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102.9616617735578"/>
        <w:gridCol w:w="4623.052071689168"/>
        <w:gridCol w:w="3299.4980775608983"/>
        <w:tblGridChange w:id="0">
          <w:tblGrid>
            <w:gridCol w:w="1102.9616617735578"/>
            <w:gridCol w:w="4623.052071689168"/>
            <w:gridCol w:w="3299.4980775608983"/>
          </w:tblGrid>
        </w:tblGridChange>
      </w:tblGrid>
      <w:tr>
        <w:trPr>
          <w:cantSplit w:val="0"/>
          <w:trHeight w:val="30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openssl enc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They employ keys that are either explicitly given or dependent on passwords for different block and stream cyphers. It may also be used to encode or decode Base64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Both these commands list all supported ciphers.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1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 enc -list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 enc -ciphers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encrypts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myphoto.jpg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AES-256-CFB cipher algorithm</w:t>
      </w:r>
      <w:r w:rsidDel="00000000" w:rsidR="00000000" w:rsidRPr="00000000">
        <w:rPr>
          <w:rtl w:val="0"/>
        </w:rPr>
        <w:t xml:space="preserve"> and with a password.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-salt</w:t>
      </w:r>
      <w:r w:rsidDel="00000000" w:rsidR="00000000" w:rsidRPr="00000000">
        <w:rPr>
          <w:rtl w:val="0"/>
        </w:rPr>
        <w:t xml:space="preserve">: Strengthens the encryption process' security by adding random data.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-k</w:t>
      </w:r>
      <w:r w:rsidDel="00000000" w:rsidR="00000000" w:rsidRPr="00000000">
        <w:rPr>
          <w:rtl w:val="0"/>
        </w:rPr>
        <w:t xml:space="preserve">: Sets the password for the encrypted file.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 enc -aes-256-cfb -salt -in D:\myphoto.jpg -out D:\myphoto_enc.jpg -k password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decrypts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myphoto_enc.jpg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AES-256-CFB cipher algorithm</w:t>
      </w:r>
      <w:r w:rsidDel="00000000" w:rsidR="00000000" w:rsidRPr="00000000">
        <w:rPr>
          <w:rtl w:val="0"/>
        </w:rPr>
        <w:t xml:space="preserve"> and with a password.</w:t>
        <w:br w:type="textWrapping"/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 option is used to decrypt the in file, and save to the out file. If we pass the password along with the -k option, it will not prompt for the password. However, if we do not specify the -k option, the command will prompt user for the password.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 enc -d -aes-256-cfb -in D:\myphoto_enc.jpg -out D:\myphoto_decrypt.jpg -k password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539.7471961870601"/>
        <w:gridCol w:w="2510.9978257398016"/>
        <w:gridCol w:w="5974.766789096761"/>
        <w:tblGridChange w:id="0">
          <w:tblGrid>
            <w:gridCol w:w="539.7471961870601"/>
            <w:gridCol w:w="2510.9978257398016"/>
            <w:gridCol w:w="5974.766789096761"/>
          </w:tblGrid>
        </w:tblGridChange>
      </w:tblGrid>
      <w:tr>
        <w:trPr>
          <w:cantSplit w:val="0"/>
          <w:trHeight w:val="5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They are used to remove objects such as files, directories, symbolic links from the file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Linux</w:t>
              <w:br w:type="textWrapping"/>
            </w:r>
            <w:r w:rsidDel="00000000" w:rsidR="00000000" w:rsidRPr="00000000">
              <w:rPr>
                <w:rtl w:val="0"/>
              </w:rPr>
              <w:t xml:space="preserve">Basic Syntax of the rm command; commonly used options are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[-f], [-r], [-i], [-e]</w:t>
              <w:br w:type="textWrapping"/>
            </w:r>
            <w:r w:rsidDel="00000000" w:rsidR="00000000" w:rsidRPr="00000000">
              <w:rPr>
                <w:rtl w:val="0"/>
              </w:rPr>
              <w:t xml:space="preserve"> rm [options] [files]</w:t>
              <w:br w:type="textWrapping"/>
              <w:t xml:space="preserve">Example 1: Removing one file at a time.</w:t>
              <w:br w:type="textWrapping"/>
              <w:t xml:space="preserve"> rm file1.txt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Removing one file with confirmation.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-i</w:t>
            </w:r>
            <w:r w:rsidDel="00000000" w:rsidR="00000000" w:rsidRPr="00000000">
              <w:rPr>
                <w:rtl w:val="0"/>
              </w:rPr>
              <w:t xml:space="preserve"> option prompts the user to confirm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y/n (yes/no)</w:t>
            </w:r>
            <w:r w:rsidDel="00000000" w:rsidR="00000000" w:rsidRPr="00000000">
              <w:rPr>
                <w:rtl w:val="0"/>
              </w:rPr>
              <w:t xml:space="preserve"> before removing the specified file.</w:t>
              <w:br w:type="textWrapping"/>
              <w:t xml:space="preserve"> rm -i file1.txt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 3: Removing more than one file at a time.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 file1.txt file2.txt file3.txt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2342.0334860638523"/>
        <w:gridCol w:w="1947.783360153304"/>
        <w:gridCol w:w="4735.694964806467"/>
        <w:tblGridChange w:id="0">
          <w:tblGrid>
            <w:gridCol w:w="2342.0334860638523"/>
            <w:gridCol w:w="1947.783360153304"/>
            <w:gridCol w:w="4735.694964806467"/>
          </w:tblGrid>
        </w:tblGridChange>
      </w:tblGrid>
      <w:tr>
        <w:trPr>
          <w:cantSplit w:val="0"/>
          <w:trHeight w:val="9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Example 4: To delete directory tree with prompt, that is, to delete every directory and file inside a parent directory with confirmation, then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 (recursive)</w:t>
            </w:r>
            <w:r w:rsidDel="00000000" w:rsidR="00000000" w:rsidRPr="00000000">
              <w:rPr>
                <w:rtl w:val="0"/>
              </w:rPr>
              <w:t xml:space="preserve"> option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-i (interactive)</w:t>
            </w:r>
            <w:r w:rsidDel="00000000" w:rsidR="00000000" w:rsidRPr="00000000">
              <w:rPr>
                <w:rtl w:val="0"/>
              </w:rPr>
              <w:t xml:space="preserve"> option. Before this ensure you are using cd (change directory) command to get inside parent directory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(list)</w:t>
            </w:r>
            <w:r w:rsidDel="00000000" w:rsidR="00000000" w:rsidRPr="00000000">
              <w:rPr>
                <w:rtl w:val="0"/>
              </w:rPr>
              <w:t xml:space="preserve"> command to see existing directories and files inside parent directory.</w:t>
              <w:br w:type="textWrapping"/>
              <w:t xml:space="preserve"> cd folderA</w:t>
              <w:br w:type="textWrapping"/>
              <w:t xml:space="preserve"> ls</w:t>
              <w:br w:type="textWrapping"/>
              <w:t xml:space="preserve"> rm -ir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wget stands for web get. The `wget` is a free non-interactive file downloader command. Non-interactive means it can work in the background when the user is not logged in. This free utility needs to be installed before running the commands.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Basic Syntax of the wget command; commonly used options are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[-V], [-h], [-b], [-e], [-o], [-a], [-q]</w:t>
              <w:br w:type="textWrapping"/>
            </w:r>
            <w:r w:rsidDel="00000000" w:rsidR="00000000" w:rsidRPr="00000000">
              <w:rPr>
                <w:rtl w:val="0"/>
              </w:rPr>
              <w:t xml:space="preserve"> wget [options] [URL]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Specifies to download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file.txt</w:t>
            </w:r>
            <w:r w:rsidDel="00000000" w:rsidR="00000000" w:rsidRPr="00000000">
              <w:rPr>
                <w:rtl w:val="0"/>
              </w:rPr>
              <w:t xml:space="preserve"> over HTTP website url into the working directory.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wget http://example.com/file.txt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Specifies to download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archive.zip</w:t>
      </w:r>
      <w:r w:rsidDel="00000000" w:rsidR="00000000" w:rsidRPr="00000000">
        <w:rPr>
          <w:rtl w:val="0"/>
        </w:rPr>
        <w:t xml:space="preserve"> over HTTP website url in the background and returning you to the command prompt in the interim.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-b http://www.example.org/files/archive.zip</w:t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1680.2564889997177"/>
        <w:gridCol w:w="4172.48049921997"/>
        <w:gridCol w:w="3172.7748228039363"/>
        <w:tblGridChange w:id="0">
          <w:tblGrid>
            <w:gridCol w:w="1680.2564889997177"/>
            <w:gridCol w:w="4172.48049921997"/>
            <w:gridCol w:w="3172.7748228039363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Package/Method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openssl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 typical open-source command-line tool is used for installing SSL/TLS certificates, identifying certificate information, and generating private keys and CSRs.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This command helps you to retrieve the list of arguments supported in `OpenSSL` command.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 -help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