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2556.193128055923"/>
        <w:gridCol w:w="6469.3186829677"/>
        <w:tblGridChange w:id="0">
          <w:tblGrid>
            <w:gridCol w:w="2556.193128055923"/>
            <w:gridCol w:w="6469.318682967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 hoc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Random, informal testing without a plan for the discovery of a vulnerability.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BDD-Security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 security testing framework that uses behavior-driven development.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Burp Suite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vulnerability scanner that is popular for scanning web applications. You can set up automated scans of a website or perform manual scanning by crawling the overall structure of a website or web application.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 code review, you use automated static analysis security testing and perform manual code inspection.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Dynamic application security testing (or DAST) evaluates the application from the outside in through the front end.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Dynamic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Dynamic analysis is the process of testing and evaluating an application as it is executing.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Exploratory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Takes place outside of formal testing.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GitHub SCA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It is for viewing dependency packages and vulnerabilities while using GitHub.com.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General Public License.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Guantlt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security framework that hooks into security tools for simplified integration.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For testing the integration of several coded classes within an application. You can perform integration tests across application tiers and a wide testing scope.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Interactive Application Self-testing (or IAST) scans for vulnerabilities during testing.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JavaScript Object Notation.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Mittn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Popular tool suite to include in continuous integration.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Nessus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It is a vulnerability scanner that scans operating systems, network devices, and critical infrastructure for vulnerabilities, threats, and compliance violations.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OWASP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Open Web Application Security Project.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OWASP Dependency-Check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It is an SCA for checking for vulnerabilities within project dependencies.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OWASP Dependency-Track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It is an SCA for identifying any risks within the software supply chain.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OWASP Software Component Verification Standard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It is a community-supported effort to build a sustainable framework for reducing risk within a software supply chain.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RASP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Runtime Application Self-Protection (or RASP) looks for assaults in the production environment.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Runtime protection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Runtime protection is a modern security mechanism that shields applications against threats while the applications are running.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SALSA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Supply-chain Levels for Software Artifacts (or SALSA) provides a security framework for improving integrity and preventing tampering by implementing standards and controls.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Static application security testing (or SAST) examines source code to identify security flaws that render your organization's applications vulnerable to attack.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Software component analysis (or SCA) is the process of determining which open-source components and dependencies are used in your application.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Source control management.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 provides a secure code baseline for development. It should be performed on all new codes to reduce the risk of impacts.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Snyk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 developer security platform for securing code, dependencies, containers, and infrastructure as code.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Static analysis examines all code or runtime binaries to help detect common vulnerabilities without executing code or running programs.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SWID Tags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Software Identification Tags (or SWID Tags) are standard to track software installed on managed devices.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For testing classes and methods to evaluate application programming interface (or API) contracts. You can perform unit testing on individual classes with limited scope.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It is a method of identifying possible application flaws that could jeopardize your application.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Extensible Markup Language.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ZAP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Zed Attack Proxy (or Zap) is a vulnerability scanner. It is an OWASP tool and open-source software that uses spiders to crawl web applications.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