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2398.521402400137"/>
        <w:gridCol w:w="6626.9904086234865"/>
        <w:tblGridChange w:id="0">
          <w:tblGrid>
            <w:gridCol w:w="2398.521402400137"/>
            <w:gridCol w:w="6626.990408623486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after_all()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after all the features.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after_feature()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Any function in this test fixture will run after each feature.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after_scenario()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after each scenario.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after_step()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after each step.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after_tag()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after each tag.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 make a series more readable and fluid, you could use And keywords to replace each repeated keyword after the first step in the series.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Application program interface.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test fixture that you can use to specify the context once and then establish it before every scenario in the feature.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BASE_URL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An environment variable that tells you the location of the system under test.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before_all()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before all the features.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before_feature()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Any function in this test fixture will run before each feature.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before_scenario()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before each scenario.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before_step()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before each step.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before_tag()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Any code you place in this test fixture will execute once before each tag.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Behavior driven development focuses on the system's behavior as observed from the outside in.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Concordion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An open-source BDD tool for the Java framework and uses normal language using paragraphs for specifications.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context.driver.quit()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This function tells the web browser to close down after all tests are complete, ensuring you don't have multiple web browsers running in memory afterward.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context.table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Variable to load table data from an array of dictionaries.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Cucumber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The oldest BDD tool and uses the Gherkin syntax for specifications.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 a Gherkin document, the first keyword is usually Feature, followed by a colon and the title. This is a syntax that most agile teams use when they define their user stories.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Features 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Contains all the files that control Behave with an extension of .feature and steps files in a subfolder.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getenv()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Imports any configuration parameters from the Environment.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Gherkin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most used syntax in BDD.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Given 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 set of preconditions. These are the conditions required to put the system into the state it needs to be to perform the tests.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At this level, you're combining individual units and testing them as a group to expose faults in the interactions between the units.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 situation that describes a single behavior of a feature, and you use the Given, When, Then syntax to write that description.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 collection of tools for automating web browser activity.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 Gherkin, it is a description of how the system should behave in a situation.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Steps folder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 collection of Python files with steps matching the Gherkin statements in the feature files.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step_impl()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 function to implement the step.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System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At this level, you're testing the complete system end to end. The purpose is to evaluate the system's compliance with the specified high-level requirements and ensure the whole system works together.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Test driven development focuses on the internal workings of the system.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Then 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Some testable outcomes are observed. This is the expected outcome of the action that the user performs.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At this level of the software testing process, you test individual units or components of a software system.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WAIT_SECONDS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An environment variable that controls how long Selenium waits for a response from the UI.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When 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When an event occurs. These events are the actions that the user takes to interact with the system under test.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