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E5D5C" w14:textId="53A9D8A0" w:rsidR="00F001AB" w:rsidRDefault="00F001AB" w:rsidP="00F001AB">
      <w:r>
        <w:t>Passo 1: Quando a chave de alternância é pressionada para ligar, o sistema começa a funcionar movendo a correia inferior por meio de um motor DC (Y0), que carrega e traz as caixas vazias. Assim que a caixa vazia atinge o sensor indutivo (X1), o sensor indutivo é ativado e envia um sinal de volta para o PLC para interromper o movimento da correia inferior. Ao mesmo tempo em que o sistema começa a funcionar, o indicador verde acende para informar o estado do sistema ao operador. Além disso, os indicadores amarelos se acendem para indicar o movimento da correia inferior.</w:t>
      </w:r>
    </w:p>
    <w:p w14:paraId="3E5D5137" w14:textId="35E853D5" w:rsidR="00F001AB" w:rsidRDefault="00F001AB" w:rsidP="00F001AB">
      <w:r>
        <w:t xml:space="preserve">Passo 2: À medida que a caixa atinge a localização desejada, a correia inferior para de se mover e a correia superior começa a se mover. A correia superior começa a trazer as amostras uma por uma e as deposita na caixa. Essa operação continua até que quatro amostras tenham sido colocadas na caixa. Nesse ínterim, o indicador vermelho se acende para indicar que o sistema está empacotando. </w:t>
      </w:r>
    </w:p>
    <w:p w14:paraId="6267CB8E" w14:textId="1D019070" w:rsidR="008A3171" w:rsidRDefault="00F001AB" w:rsidP="00F001AB">
      <w:r>
        <w:t>Um sensor fotoelétrico é usado para contar as amostras durante o processo de empacotamento. Quando a caixa é preenchida com quatro amostras, o sensor envia informações de volta para o PLC para parar a correia superior e trazer outra caixa vazia para ser empacotada. Após o sensor fotoelétrico contar quatro amostras, a correia transportadora superior para de se mover e a correia transportadora inferior começa a se mover para levar a caixa cheia e trazer outra caixa vazia para ser empacotada com mais quatro amostras.</w:t>
      </w:r>
    </w:p>
    <w:p w14:paraId="5FD3C5FE" w14:textId="77777777" w:rsidR="00F001AB" w:rsidRDefault="00F001AB" w:rsidP="00F001AB"/>
    <w:p w14:paraId="1C61B4F1" w14:textId="51F370A3" w:rsidR="00F001AB" w:rsidRDefault="00F001AB" w:rsidP="00F001AB">
      <w:r>
        <w:t xml:space="preserve">Fonte: </w:t>
      </w:r>
    </w:p>
    <w:p w14:paraId="73E30A18" w14:textId="77777777" w:rsidR="00F001AB" w:rsidRPr="00F001AB" w:rsidRDefault="00F001AB" w:rsidP="00F001AB">
      <w:pPr>
        <w:pStyle w:val="Default"/>
        <w:rPr>
          <w:sz w:val="36"/>
          <w:szCs w:val="36"/>
          <w:lang w:val="en-US"/>
        </w:rPr>
      </w:pPr>
      <w:r w:rsidRPr="00F001AB">
        <w:rPr>
          <w:b/>
          <w:bCs/>
          <w:sz w:val="36"/>
          <w:szCs w:val="36"/>
          <w:lang w:val="en-US"/>
        </w:rPr>
        <w:t xml:space="preserve">Automated Packaging Machine Using PLC </w:t>
      </w:r>
    </w:p>
    <w:p w14:paraId="6477FB53" w14:textId="68071DD9" w:rsidR="00F001AB" w:rsidRPr="00F001AB" w:rsidRDefault="00F001AB" w:rsidP="00F001AB">
      <w:pPr>
        <w:rPr>
          <w:lang w:val="en-US"/>
        </w:rPr>
      </w:pPr>
      <w:proofErr w:type="spellStart"/>
      <w:r w:rsidRPr="00F001AB">
        <w:rPr>
          <w:b/>
          <w:bCs/>
          <w:sz w:val="18"/>
          <w:szCs w:val="18"/>
          <w:lang w:val="en-US"/>
        </w:rPr>
        <w:t>Alhade</w:t>
      </w:r>
      <w:proofErr w:type="spellEnd"/>
      <w:r w:rsidRPr="00F001AB">
        <w:rPr>
          <w:b/>
          <w:bCs/>
          <w:sz w:val="18"/>
          <w:szCs w:val="18"/>
          <w:lang w:val="en-US"/>
        </w:rPr>
        <w:t xml:space="preserve"> A. </w:t>
      </w:r>
      <w:proofErr w:type="spellStart"/>
      <w:r w:rsidRPr="00F001AB">
        <w:rPr>
          <w:b/>
          <w:bCs/>
          <w:sz w:val="18"/>
          <w:szCs w:val="18"/>
          <w:lang w:val="en-US"/>
        </w:rPr>
        <w:t>Algitta</w:t>
      </w:r>
      <w:proofErr w:type="spellEnd"/>
      <w:r w:rsidRPr="00F001AB">
        <w:rPr>
          <w:b/>
          <w:bCs/>
          <w:sz w:val="18"/>
          <w:szCs w:val="18"/>
          <w:lang w:val="en-US"/>
        </w:rPr>
        <w:t xml:space="preserve"> </w:t>
      </w:r>
      <w:r w:rsidRPr="00F001AB">
        <w:rPr>
          <w:b/>
          <w:bCs/>
          <w:sz w:val="12"/>
          <w:szCs w:val="12"/>
          <w:lang w:val="en-US"/>
        </w:rPr>
        <w:t>1</w:t>
      </w:r>
      <w:r w:rsidRPr="00F001AB">
        <w:rPr>
          <w:b/>
          <w:bCs/>
          <w:sz w:val="18"/>
          <w:szCs w:val="18"/>
          <w:lang w:val="en-US"/>
        </w:rPr>
        <w:t>, Mustafa S.</w:t>
      </w:r>
      <w:r w:rsidRPr="00F001AB">
        <w:rPr>
          <w:b/>
          <w:bCs/>
          <w:sz w:val="12"/>
          <w:szCs w:val="12"/>
          <w:lang w:val="en-US"/>
        </w:rPr>
        <w:t>2</w:t>
      </w:r>
      <w:r w:rsidRPr="00F001AB">
        <w:rPr>
          <w:b/>
          <w:bCs/>
          <w:sz w:val="18"/>
          <w:szCs w:val="18"/>
          <w:lang w:val="en-US"/>
        </w:rPr>
        <w:t>, Ibrahim F.</w:t>
      </w:r>
      <w:r w:rsidRPr="00F001AB">
        <w:rPr>
          <w:b/>
          <w:bCs/>
          <w:sz w:val="12"/>
          <w:szCs w:val="12"/>
          <w:lang w:val="en-US"/>
        </w:rPr>
        <w:t>3</w:t>
      </w:r>
      <w:r w:rsidRPr="00F001AB">
        <w:rPr>
          <w:b/>
          <w:bCs/>
          <w:sz w:val="18"/>
          <w:szCs w:val="18"/>
          <w:lang w:val="en-US"/>
        </w:rPr>
        <w:t xml:space="preserve">, </w:t>
      </w:r>
      <w:proofErr w:type="spellStart"/>
      <w:r w:rsidRPr="00F001AB">
        <w:rPr>
          <w:b/>
          <w:bCs/>
          <w:sz w:val="18"/>
          <w:szCs w:val="18"/>
          <w:lang w:val="en-US"/>
        </w:rPr>
        <w:t>Abdalruof</w:t>
      </w:r>
      <w:proofErr w:type="spellEnd"/>
      <w:r w:rsidRPr="00F001AB">
        <w:rPr>
          <w:b/>
          <w:bCs/>
          <w:sz w:val="18"/>
          <w:szCs w:val="18"/>
          <w:lang w:val="en-US"/>
        </w:rPr>
        <w:t xml:space="preserve"> N.</w:t>
      </w:r>
      <w:r w:rsidRPr="00F001AB">
        <w:rPr>
          <w:b/>
          <w:bCs/>
          <w:sz w:val="12"/>
          <w:szCs w:val="12"/>
          <w:lang w:val="en-US"/>
        </w:rPr>
        <w:t xml:space="preserve">4 </w:t>
      </w:r>
      <w:r w:rsidRPr="00F001AB">
        <w:rPr>
          <w:b/>
          <w:bCs/>
          <w:sz w:val="18"/>
          <w:szCs w:val="18"/>
          <w:lang w:val="en-US"/>
        </w:rPr>
        <w:t xml:space="preserve">and Yousef M. </w:t>
      </w:r>
      <w:r w:rsidRPr="00F001AB">
        <w:rPr>
          <w:b/>
          <w:bCs/>
          <w:sz w:val="12"/>
          <w:szCs w:val="12"/>
          <w:lang w:val="en-US"/>
        </w:rPr>
        <w:t xml:space="preserve">5 </w:t>
      </w:r>
      <w:r w:rsidRPr="00F001AB">
        <w:rPr>
          <w:sz w:val="12"/>
          <w:szCs w:val="12"/>
          <w:lang w:val="en-US"/>
        </w:rPr>
        <w:t xml:space="preserve">1,2,3,4,5 </w:t>
      </w:r>
      <w:r w:rsidRPr="00F001AB">
        <w:rPr>
          <w:sz w:val="18"/>
          <w:szCs w:val="18"/>
          <w:lang w:val="en-US"/>
        </w:rPr>
        <w:t>Control Engineering Dep., College of Electronic Technology, Bani Walid 38645, Libya yousef.yaqa@gmail.com</w:t>
      </w:r>
    </w:p>
    <w:sectPr w:rsidR="00F001AB" w:rsidRPr="00F00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8E"/>
    <w:rsid w:val="003D0A6A"/>
    <w:rsid w:val="008A3171"/>
    <w:rsid w:val="00F001AB"/>
    <w:rsid w:val="00F8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AE60A"/>
  <w15:chartTrackingRefBased/>
  <w15:docId w15:val="{566BC2B1-BDC6-4E8E-B075-035FF581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001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4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Marconato Marum</dc:creator>
  <cp:keywords/>
  <dc:description/>
  <cp:lastModifiedBy>Allan Marconato Marum</cp:lastModifiedBy>
  <cp:revision>2</cp:revision>
  <dcterms:created xsi:type="dcterms:W3CDTF">2023-09-02T22:51:00Z</dcterms:created>
  <dcterms:modified xsi:type="dcterms:W3CDTF">2023-09-02T22:51:00Z</dcterms:modified>
</cp:coreProperties>
</file>