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firstLine="0"/>
        <w:rPr>
          <w:rFonts w:ascii="Calibri" w:cs="Calibri" w:eastAsia="Calibri" w:hAnsi="Calibri"/>
          <w:color w:val="2f5496"/>
          <w:sz w:val="32"/>
          <w:szCs w:val="32"/>
          <w:u w:val="single"/>
        </w:rPr>
      </w:pPr>
      <w:r w:rsidDel="00000000" w:rsidR="00000000" w:rsidRPr="00000000">
        <w:rPr>
          <w:rtl w:val="0"/>
        </w:rPr>
      </w:r>
    </w:p>
    <w:p w:rsidR="00000000" w:rsidDel="00000000" w:rsidP="00000000" w:rsidRDefault="00000000" w:rsidRPr="00000000" w14:paraId="00000002">
      <w:pPr>
        <w:spacing w:after="0" w:line="240" w:lineRule="auto"/>
        <w:jc w:val="center"/>
        <w:rPr>
          <w:rFonts w:ascii="Calibri" w:cs="Calibri" w:eastAsia="Calibri" w:hAnsi="Calibri"/>
          <w:b w:val="1"/>
          <w:i w:val="1"/>
          <w:color w:val="2f5496"/>
          <w:sz w:val="56"/>
          <w:szCs w:val="56"/>
          <w:u w:val="single"/>
        </w:rPr>
      </w:pPr>
      <w:r w:rsidDel="00000000" w:rsidR="00000000" w:rsidRPr="00000000">
        <w:rPr>
          <w:rFonts w:ascii="Play" w:cs="Play" w:eastAsia="Play" w:hAnsi="Play"/>
          <w:b w:val="1"/>
          <w:i w:val="1"/>
          <w:sz w:val="56"/>
          <w:szCs w:val="56"/>
          <w:u w:val="single"/>
          <w:rtl w:val="0"/>
        </w:rPr>
        <w:t xml:space="preserve">TESTING REPORT</w:t>
      </w:r>
      <w:r w:rsidDel="00000000" w:rsidR="00000000" w:rsidRPr="00000000">
        <w:rPr>
          <w:rFonts w:ascii="Calibri" w:cs="Calibri" w:eastAsia="Calibri" w:hAnsi="Calibri"/>
          <w:b w:val="1"/>
          <w:i w:val="1"/>
          <w:color w:val="000000"/>
          <w:sz w:val="56"/>
          <w:szCs w:val="56"/>
          <w:highlight w:val="white"/>
          <w:u w:val="single"/>
          <w:rtl w:val="0"/>
        </w:rPr>
        <w:t xml:space="preserve"> </w:t>
      </w:r>
      <w:r w:rsidDel="00000000" w:rsidR="00000000" w:rsidRPr="00000000">
        <w:rPr>
          <w:rFonts w:ascii="Play" w:cs="Play" w:eastAsia="Play" w:hAnsi="Play"/>
          <w:b w:val="1"/>
          <w:i w:val="1"/>
          <w:color w:val="000000"/>
          <w:sz w:val="56"/>
          <w:szCs w:val="56"/>
          <w:u w:val="single"/>
          <w:rtl w:val="0"/>
        </w:rPr>
        <w:t xml:space="preserve">C2</w:t>
      </w: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color w:val="2f5496"/>
          <w:sz w:val="32"/>
          <w:szCs w:val="32"/>
          <w:u w:val="single"/>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color w:val="2f5496"/>
          <w:sz w:val="32"/>
          <w:szCs w:val="32"/>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single"/>
          <w:shd w:fill="auto" w:val="clear"/>
          <w:vertAlign w:val="baseline"/>
          <w:rtl w:val="0"/>
        </w:rPr>
        <w:t xml:space="preserve">INFORMACIÓN DE GRUPO</w:t>
      </w: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spacing w:after="0" w:line="240" w:lineRule="auto"/>
        <w:rPr>
          <w:rFonts w:ascii="Quattrocento Sans" w:cs="Quattrocento Sans" w:eastAsia="Quattrocento Sans" w:hAnsi="Quattrocento Sans"/>
          <w:sz w:val="18"/>
          <w:szCs w:val="18"/>
        </w:rPr>
      </w:pPr>
      <w:r w:rsidDel="00000000" w:rsidR="00000000" w:rsidRPr="00000000">
        <w:rPr>
          <w:rtl w:val="0"/>
        </w:rPr>
      </w:r>
    </w:p>
    <w:tbl>
      <w:tblPr>
        <w:tblStyle w:val="Table1"/>
        <w:tblW w:w="8490.0" w:type="dxa"/>
        <w:jc w:val="left"/>
        <w:tblLayout w:type="fixed"/>
        <w:tblLook w:val="0400"/>
      </w:tblPr>
      <w:tblGrid>
        <w:gridCol w:w="6600"/>
        <w:gridCol w:w="1890"/>
        <w:tblGridChange w:id="0">
          <w:tblGrid>
            <w:gridCol w:w="6600"/>
            <w:gridCol w:w="1890"/>
          </w:tblGrid>
        </w:tblGridChange>
      </w:tblGrid>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B">
            <w:pPr>
              <w:spacing w:after="0" w:line="240" w:lineRule="auto"/>
              <w:rPr>
                <w:rFonts w:ascii="Quattrocento Sans" w:cs="Quattrocento Sans" w:eastAsia="Quattrocento Sans" w:hAnsi="Quattrocento Sans"/>
                <w:sz w:val="18"/>
                <w:szCs w:val="18"/>
              </w:rPr>
            </w:pPr>
            <w:r w:rsidDel="00000000" w:rsidR="00000000" w:rsidRPr="00000000">
              <w:rPr>
                <w:rtl w:val="0"/>
              </w:rPr>
            </w:r>
          </w:p>
          <w:tbl>
            <w:tblPr>
              <w:tblStyle w:val="Table2"/>
              <w:tblW w:w="5940.0" w:type="dxa"/>
              <w:jc w:val="left"/>
              <w:tblLayout w:type="fixed"/>
              <w:tblLook w:val="0400"/>
            </w:tblPr>
            <w:tblGrid>
              <w:gridCol w:w="2960"/>
              <w:gridCol w:w="2980"/>
              <w:tblGridChange w:id="0">
                <w:tblGrid>
                  <w:gridCol w:w="2960"/>
                  <w:gridCol w:w="2980"/>
                </w:tblGrid>
              </w:tblGridChange>
            </w:tblGrid>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2f5496"/>
                      <w:u w:val="single"/>
                      <w:rtl w:val="0"/>
                    </w:rPr>
                    <w:t xml:space="preserve">Group:</w:t>
                  </w:r>
                  <w:r w:rsidDel="00000000" w:rsidR="00000000" w:rsidRPr="00000000">
                    <w:rPr>
                      <w:rFonts w:ascii="Calibri" w:cs="Calibri" w:eastAsia="Calibri" w:hAnsi="Calibri"/>
                      <w:color w:val="2f5496"/>
                      <w:rtl w:val="0"/>
                    </w:rPr>
                    <w:t xml:space="preserve"> </w:t>
                  </w:r>
                  <w:r w:rsidDel="00000000" w:rsidR="00000000" w:rsidRPr="00000000">
                    <w:rPr>
                      <w:rFonts w:ascii="Calibri" w:cs="Calibri" w:eastAsia="Calibri" w:hAnsi="Calibri"/>
                      <w:b w:val="1"/>
                      <w:color w:val="2f5496"/>
                      <w:rtl w:val="0"/>
                    </w:rPr>
                    <w:t xml:space="preserve">C2.056</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2f5496"/>
                      <w:u w:val="single"/>
                      <w:rtl w:val="0"/>
                    </w:rPr>
                    <w:t xml:space="preserve">Repository:</w:t>
                  </w:r>
                  <w:r w:rsidDel="00000000" w:rsidR="00000000" w:rsidRPr="00000000">
                    <w:rPr>
                      <w:rFonts w:ascii="Calibri" w:cs="Calibri" w:eastAsia="Calibri" w:hAnsi="Calibri"/>
                      <w:rtl w:val="0"/>
                    </w:rPr>
                    <w:t xml:space="preserve"> https://github.com/AngSanRui/Acme-ANS-C2.git</w:t>
                  </w:r>
                  <w:r w:rsidDel="00000000" w:rsidR="00000000" w:rsidRPr="00000000">
                    <w:rPr>
                      <w:rtl w:val="0"/>
                    </w:rPr>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3">
                  <w:pPr>
                    <w:spacing w:after="0" w:line="240" w:lineRule="auto"/>
                    <w:ind w:left="-30" w:right="-30" w:firstLine="0"/>
                    <w:rPr>
                      <w:rFonts w:ascii="Times New Roman" w:cs="Times New Roman" w:eastAsia="Times New Roman" w:hAnsi="Times New Roman"/>
                      <w:sz w:val="24"/>
                      <w:szCs w:val="24"/>
                    </w:rPr>
                  </w:pPr>
                  <w:r w:rsidDel="00000000" w:rsidR="00000000" w:rsidRPr="00000000">
                    <w:rPr>
                      <w:rFonts w:ascii="Calibri" w:cs="Calibri" w:eastAsia="Calibri" w:hAnsi="Calibri"/>
                      <w:b w:val="1"/>
                      <w:color w:val="2f5496"/>
                      <w:sz w:val="24"/>
                      <w:szCs w:val="24"/>
                      <w:u w:val="single"/>
                      <w:rtl w:val="0"/>
                    </w:rPr>
                    <w:t xml:space="preserve">Student #4</w:t>
                  </w:r>
                  <w:r w:rsidDel="00000000" w:rsidR="00000000" w:rsidRPr="00000000">
                    <w:rPr>
                      <w:rFonts w:ascii="Calibri" w:cs="Calibri" w:eastAsia="Calibri" w:hAnsi="Calibri"/>
                      <w:color w:val="2f5496"/>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UVUS: </w:t>
                  </w:r>
                  <w:r w:rsidDel="00000000" w:rsidR="00000000" w:rsidRPr="00000000">
                    <w:rPr>
                      <w:rFonts w:ascii="Calibri" w:cs="Calibri" w:eastAsia="Calibri" w:hAnsi="Calibri"/>
                      <w:rtl w:val="0"/>
                    </w:rPr>
                    <w:t xml:space="preserve"> pabberima   </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Contact: </w:t>
                  </w:r>
                  <w:hyperlink r:id="rId7">
                    <w:r w:rsidDel="00000000" w:rsidR="00000000" w:rsidRPr="00000000">
                      <w:rPr>
                        <w:rFonts w:ascii="Calibri" w:cs="Calibri" w:eastAsia="Calibri" w:hAnsi="Calibri"/>
                        <w:color w:val="0563c1"/>
                        <w:u w:val="single"/>
                        <w:rtl w:val="0"/>
                      </w:rPr>
                      <w:t xml:space="preserve">pabberima@alum.us.es</w:t>
                    </w:r>
                  </w:hyperlink>
                  <w:r w:rsidDel="00000000" w:rsidR="00000000" w:rsidRPr="00000000">
                    <w:rPr>
                      <w:rFonts w:ascii="Calibri" w:cs="Calibri" w:eastAsia="Calibri" w:hAnsi="Calibri"/>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2f5496"/>
                      <w:u w:val="single"/>
                      <w:rtl w:val="0"/>
                    </w:rPr>
                    <w:t xml:space="preserve">Date:</w:t>
                  </w:r>
                  <w:r w:rsidDel="00000000" w:rsidR="00000000" w:rsidRPr="00000000">
                    <w:rPr>
                      <w:rFonts w:ascii="Calibri" w:cs="Calibri" w:eastAsia="Calibri" w:hAnsi="Calibri"/>
                      <w:rtl w:val="0"/>
                    </w:rPr>
                    <w:t xml:space="preserve">  Sevilla, Julio 03,07,2025 </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4c94d8"/>
          <w:sz w:val="32"/>
          <w:szCs w:val="32"/>
          <w:u w:val="single"/>
        </w:rPr>
      </w:pPr>
      <w:r w:rsidDel="00000000" w:rsidR="00000000" w:rsidRPr="00000000">
        <w:rPr>
          <w:color w:val="4c94d8"/>
          <w:sz w:val="32"/>
          <w:szCs w:val="32"/>
          <w:u w:val="single"/>
          <w:rtl w:val="0"/>
        </w:rPr>
        <w:t xml:space="preserve">TABLA DE CONTENIDO</w:t>
      </w:r>
    </w:p>
    <w:p w:rsidR="00000000" w:rsidDel="00000000" w:rsidP="00000000" w:rsidRDefault="00000000" w:rsidRPr="00000000" w14:paraId="00000030">
      <w:pPr>
        <w:rPr>
          <w:color w:val="4c94d8"/>
          <w:sz w:val="32"/>
          <w:szCs w:val="32"/>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Portada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Resumen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Ejecutivo</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sz w:val="20"/>
          <w:szCs w:val="20"/>
          <w:rtl w:val="0"/>
        </w:rPr>
        <w:t xml:space="preserve">2</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Tabla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Revisiones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sz w:val="20"/>
          <w:szCs w:val="20"/>
          <w:rtl w:val="0"/>
        </w:rPr>
        <w:t xml:space="preserve">2</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Introducción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sz w:val="20"/>
          <w:szCs w:val="20"/>
          <w:rtl w:val="0"/>
        </w:rPr>
        <w:t xml:space="preserve">2</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Contenidos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sz w:val="20"/>
          <w:szCs w:val="20"/>
          <w:rtl w:val="0"/>
        </w:rPr>
        <w:t xml:space="preserve">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single"/>
          <w:shd w:fill="auto" w:val="clear"/>
          <w:vertAlign w:val="baseline"/>
          <w:rtl w:val="0"/>
        </w:rPr>
        <w:t xml:space="preserve">Bibliografía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sz w:val="20"/>
          <w:szCs w:val="20"/>
          <w:rtl w:val="0"/>
        </w:rPr>
        <w:t xml:space="preserve">9</w:t>
      </w:r>
      <w:r w:rsidDel="00000000" w:rsidR="00000000" w:rsidRPr="00000000">
        <w:rPr>
          <w:rtl w:val="0"/>
        </w:rPr>
      </w:r>
    </w:p>
    <w:p w:rsidR="00000000" w:rsidDel="00000000" w:rsidP="00000000" w:rsidRDefault="00000000" w:rsidRPr="00000000" w14:paraId="00000037">
      <w:pPr>
        <w:rPr>
          <w:color w:val="4c94d8"/>
          <w:sz w:val="32"/>
          <w:szCs w:val="32"/>
          <w:u w:val="single"/>
        </w:rPr>
      </w:pPr>
      <w:r w:rsidDel="00000000" w:rsidR="00000000" w:rsidRPr="00000000">
        <w:rPr>
          <w:rtl w:val="0"/>
        </w:rPr>
      </w:r>
    </w:p>
    <w:p w:rsidR="00000000" w:rsidDel="00000000" w:rsidP="00000000" w:rsidRDefault="00000000" w:rsidRPr="00000000" w14:paraId="00000038">
      <w:pPr>
        <w:rPr>
          <w:color w:val="4c94d8"/>
          <w:sz w:val="32"/>
          <w:szCs w:val="32"/>
          <w:u w:val="single"/>
        </w:rPr>
      </w:pPr>
      <w:r w:rsidDel="00000000" w:rsidR="00000000" w:rsidRPr="00000000">
        <w:rPr>
          <w:rtl w:val="0"/>
        </w:rPr>
      </w:r>
    </w:p>
    <w:p w:rsidR="00000000" w:rsidDel="00000000" w:rsidP="00000000" w:rsidRDefault="00000000" w:rsidRPr="00000000" w14:paraId="00000039">
      <w:pPr>
        <w:rPr>
          <w:rFonts w:ascii="Quattrocento Sans" w:cs="Quattrocento Sans" w:eastAsia="Quattrocento Sans" w:hAnsi="Quattrocento Sans"/>
          <w:b w:val="1"/>
          <w:color w:val="4c94d8"/>
          <w:sz w:val="32"/>
          <w:szCs w:val="32"/>
          <w:highlight w:val="white"/>
          <w:u w:val="single"/>
        </w:rPr>
      </w:pPr>
      <w:r w:rsidDel="00000000" w:rsidR="00000000" w:rsidRPr="00000000">
        <w:rPr>
          <w:rFonts w:ascii="Quattrocento Sans" w:cs="Quattrocento Sans" w:eastAsia="Quattrocento Sans" w:hAnsi="Quattrocento Sans"/>
          <w:b w:val="1"/>
          <w:color w:val="4c94d8"/>
          <w:sz w:val="32"/>
          <w:szCs w:val="32"/>
          <w:highlight w:val="white"/>
          <w:u w:val="single"/>
          <w:rtl w:val="0"/>
        </w:rPr>
        <w:t xml:space="preserve">RESUMEN EJECUTIVO</w:t>
      </w:r>
    </w:p>
    <w:p w:rsidR="00000000" w:rsidDel="00000000" w:rsidP="00000000" w:rsidRDefault="00000000" w:rsidRPr="00000000" w14:paraId="0000003A">
      <w:pPr>
        <w:rPr>
          <w:rFonts w:ascii="Quattrocento Sans" w:cs="Quattrocento Sans" w:eastAsia="Quattrocento Sans" w:hAnsi="Quattrocento Sans"/>
          <w:b w:val="1"/>
          <w:color w:val="4c94d8"/>
          <w:sz w:val="32"/>
          <w:szCs w:val="32"/>
          <w:highlight w:val="white"/>
          <w:u w:val="single"/>
        </w:rPr>
      </w:pPr>
      <w:r w:rsidDel="00000000" w:rsidR="00000000" w:rsidRPr="00000000">
        <w:rPr>
          <w:rtl w:val="0"/>
        </w:rPr>
      </w:r>
    </w:p>
    <w:p w:rsidR="00000000" w:rsidDel="00000000" w:rsidP="00000000" w:rsidRDefault="00000000" w:rsidRPr="00000000" w14:paraId="0000003B">
      <w:pPr>
        <w:spacing w:after="0" w:before="240" w:lineRule="auto"/>
        <w:jc w:val="both"/>
        <w:rPr/>
      </w:pPr>
      <w:r w:rsidDel="00000000" w:rsidR="00000000" w:rsidRPr="00000000">
        <w:rPr>
          <w:rtl w:val="0"/>
        </w:rPr>
        <w:t xml:space="preserve">Este informe representa de manera detallada el proceso de testing llevado a cabo para las features asociadas al Assistance Agent, </w:t>
      </w:r>
      <w:r w:rsidDel="00000000" w:rsidR="00000000" w:rsidRPr="00000000">
        <w:rPr>
          <w:rtl w:val="0"/>
        </w:rPr>
        <w:t xml:space="preserve">describiéndose</w:t>
      </w:r>
      <w:r w:rsidDel="00000000" w:rsidR="00000000" w:rsidRPr="00000000">
        <w:rPr>
          <w:rtl w:val="0"/>
        </w:rPr>
        <w:t xml:space="preserve"> las funcionalidades testeadas, los casos de prueba evaluados y los resultados obtenidos, funcionales y de rendimiento.</w:t>
      </w:r>
    </w:p>
    <w:p w:rsidR="00000000" w:rsidDel="00000000" w:rsidP="00000000" w:rsidRDefault="00000000" w:rsidRPr="00000000" w14:paraId="0000003C">
      <w:pPr>
        <w:spacing w:after="0" w:before="240" w:lineRule="auto"/>
        <w:jc w:val="both"/>
        <w:rPr/>
      </w:pPr>
      <w:r w:rsidDel="00000000" w:rsidR="00000000" w:rsidRPr="00000000">
        <w:rPr>
          <w:rtl w:val="0"/>
        </w:rPr>
        <w:t xml:space="preserve">En el ámbito del testing funcional, para cada feature se dará un porcentaje en cobertura de código, así como los resultados de los casos de prueba utilizados.</w:t>
      </w:r>
    </w:p>
    <w:p w:rsidR="00000000" w:rsidDel="00000000" w:rsidP="00000000" w:rsidRDefault="00000000" w:rsidRPr="00000000" w14:paraId="0000003D">
      <w:pPr>
        <w:spacing w:after="0" w:before="240" w:lineRule="auto"/>
        <w:jc w:val="both"/>
        <w:rPr/>
      </w:pPr>
      <w:r w:rsidDel="00000000" w:rsidR="00000000" w:rsidRPr="00000000">
        <w:rPr>
          <w:rtl w:val="0"/>
        </w:rPr>
        <w:t xml:space="preserve">En el ámbito de testing de rendimiento, se proporcionan análisis para cada feature que permiten comparar el rendimiento para cada una de estas.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rPr>
          <w:rFonts w:ascii="Quattrocento Sans" w:cs="Quattrocento Sans" w:eastAsia="Quattrocento Sans" w:hAnsi="Quattrocento Sans"/>
          <w:b w:val="1"/>
          <w:color w:val="4c94d8"/>
          <w:sz w:val="32"/>
          <w:szCs w:val="32"/>
          <w:highlight w:val="white"/>
          <w:u w:val="single"/>
        </w:rPr>
      </w:pPr>
      <w:r w:rsidDel="00000000" w:rsidR="00000000" w:rsidRPr="00000000">
        <w:rPr>
          <w:rtl w:val="0"/>
        </w:rPr>
      </w:r>
    </w:p>
    <w:p w:rsidR="00000000" w:rsidDel="00000000" w:rsidP="00000000" w:rsidRDefault="00000000" w:rsidRPr="00000000" w14:paraId="00000040">
      <w:pPr>
        <w:rPr>
          <w:rFonts w:ascii="Quattrocento Sans" w:cs="Quattrocento Sans" w:eastAsia="Quattrocento Sans" w:hAnsi="Quattrocento Sans"/>
          <w:b w:val="1"/>
          <w:color w:val="4c94d8"/>
          <w:sz w:val="32"/>
          <w:szCs w:val="32"/>
          <w:highlight w:val="white"/>
          <w:u w:val="single"/>
        </w:rPr>
      </w:pPr>
      <w:r w:rsidDel="00000000" w:rsidR="00000000" w:rsidRPr="00000000">
        <w:rPr>
          <w:rtl w:val="0"/>
        </w:rPr>
      </w:r>
    </w:p>
    <w:p w:rsidR="00000000" w:rsidDel="00000000" w:rsidP="00000000" w:rsidRDefault="00000000" w:rsidRPr="00000000" w14:paraId="00000041">
      <w:pPr>
        <w:rPr>
          <w:color w:val="4c94d8"/>
          <w:sz w:val="32"/>
          <w:szCs w:val="32"/>
          <w:u w:val="single"/>
        </w:rPr>
      </w:pPr>
      <w:r w:rsidDel="00000000" w:rsidR="00000000" w:rsidRPr="00000000">
        <w:rPr>
          <w:color w:val="4c94d8"/>
          <w:sz w:val="32"/>
          <w:szCs w:val="32"/>
          <w:u w:val="single"/>
          <w:rtl w:val="0"/>
        </w:rPr>
        <w:t xml:space="preserve">TABLA DE REVISIONES</w:t>
      </w:r>
    </w:p>
    <w:p w:rsidR="00000000" w:rsidDel="00000000" w:rsidP="00000000" w:rsidRDefault="00000000" w:rsidRPr="00000000" w14:paraId="00000042">
      <w:pPr>
        <w:rPr>
          <w:color w:val="4c94d8"/>
          <w:sz w:val="32"/>
          <w:szCs w:val="32"/>
          <w:u w:val="single"/>
        </w:rPr>
      </w:pPr>
      <w:r w:rsidDel="00000000" w:rsidR="00000000" w:rsidRPr="00000000">
        <w:rPr>
          <w:rtl w:val="0"/>
        </w:rPr>
      </w:r>
    </w:p>
    <w:tbl>
      <w:tblPr>
        <w:tblStyle w:val="Table3"/>
        <w:tblW w:w="10380.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1685"/>
        <w:gridCol w:w="2548"/>
        <w:gridCol w:w="6147"/>
        <w:tblGridChange w:id="0">
          <w:tblGrid>
            <w:gridCol w:w="1685"/>
            <w:gridCol w:w="2548"/>
            <w:gridCol w:w="6147"/>
          </w:tblGrid>
        </w:tblGridChange>
      </w:tblGrid>
      <w:tr>
        <w:trPr>
          <w:cantSplit w:val="0"/>
          <w:tblHeader w:val="1"/>
        </w:trPr>
        <w:tc>
          <w:tcPr>
            <w:tcBorders>
              <w:top w:color="e3e3e3" w:space="0" w:sz="6" w:val="single"/>
              <w:left w:color="e3e3e3" w:space="0" w:sz="6" w:val="single"/>
              <w:bottom w:color="e3e3e3" w:space="0" w:sz="6" w:val="single"/>
              <w:right w:color="e3e3e3" w:space="0" w:sz="4" w:val="single"/>
            </w:tcBorders>
            <w:shd w:fill="ffffff" w:val="clear"/>
            <w:vAlign w:val="bottom"/>
          </w:tcPr>
          <w:p w:rsidR="00000000" w:rsidDel="00000000" w:rsidP="00000000" w:rsidRDefault="00000000" w:rsidRPr="00000000" w14:paraId="00000043">
            <w:pPr>
              <w:spacing w:after="0" w:line="240" w:lineRule="auto"/>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Revisión</w:t>
            </w:r>
          </w:p>
        </w:tc>
        <w:tc>
          <w:tcPr>
            <w:tcBorders>
              <w:top w:color="e3e3e3" w:space="0" w:sz="6" w:val="single"/>
              <w:left w:color="e3e3e3" w:space="0" w:sz="6" w:val="single"/>
              <w:bottom w:color="e3e3e3" w:space="0" w:sz="6" w:val="single"/>
              <w:right w:color="e3e3e3" w:space="0" w:sz="4" w:val="single"/>
            </w:tcBorders>
            <w:shd w:fill="ffffff" w:val="clear"/>
            <w:vAlign w:val="bottom"/>
          </w:tcPr>
          <w:p w:rsidR="00000000" w:rsidDel="00000000" w:rsidP="00000000" w:rsidRDefault="00000000" w:rsidRPr="00000000" w14:paraId="00000044">
            <w:pPr>
              <w:spacing w:after="0" w:line="240" w:lineRule="auto"/>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Fecha</w:t>
            </w:r>
          </w:p>
        </w:tc>
        <w:tc>
          <w:tcPr>
            <w:tcBorders>
              <w:top w:color="e3e3e3" w:space="0" w:sz="6" w:val="single"/>
              <w:left w:color="e3e3e3" w:space="0" w:sz="6" w:val="single"/>
              <w:bottom w:color="e3e3e3" w:space="0" w:sz="6" w:val="single"/>
              <w:right w:color="e3e3e3" w:space="0" w:sz="6" w:val="single"/>
            </w:tcBorders>
            <w:shd w:fill="ffffff" w:val="clear"/>
            <w:vAlign w:val="bottom"/>
          </w:tcPr>
          <w:p w:rsidR="00000000" w:rsidDel="00000000" w:rsidP="00000000" w:rsidRDefault="00000000" w:rsidRPr="00000000" w14:paraId="00000045">
            <w:pPr>
              <w:spacing w:after="0" w:line="240" w:lineRule="auto"/>
              <w:jc w:val="center"/>
              <w:rPr>
                <w:rFonts w:ascii="Quattrocento Sans" w:cs="Quattrocento Sans" w:eastAsia="Quattrocento Sans" w:hAnsi="Quattrocento Sans"/>
                <w:b w:val="1"/>
                <w:color w:val="0d0d0d"/>
                <w:sz w:val="21"/>
                <w:szCs w:val="21"/>
              </w:rPr>
            </w:pPr>
            <w:r w:rsidDel="00000000" w:rsidR="00000000" w:rsidRPr="00000000">
              <w:rPr>
                <w:rFonts w:ascii="Quattrocento Sans" w:cs="Quattrocento Sans" w:eastAsia="Quattrocento Sans" w:hAnsi="Quattrocento Sans"/>
                <w:b w:val="1"/>
                <w:color w:val="0d0d0d"/>
                <w:sz w:val="21"/>
                <w:szCs w:val="21"/>
                <w:rtl w:val="0"/>
              </w:rPr>
              <w:t xml:space="preserve">Descripción</w:t>
            </w:r>
          </w:p>
        </w:tc>
      </w:tr>
      <w:tr>
        <w:trPr>
          <w:cantSplit w:val="0"/>
          <w:trHeight w:val="292.68" w:hRule="atLeast"/>
          <w:tblHeader w:val="0"/>
        </w:trPr>
        <w:tc>
          <w:tcPr>
            <w:tcBorders>
              <w:top w:color="e3e3e3" w:space="0" w:sz="4" w:val="single"/>
              <w:left w:color="e3e3e3" w:space="0" w:sz="6" w:val="single"/>
              <w:bottom w:color="e3e3e3" w:space="0" w:sz="6" w:val="single"/>
              <w:right w:color="e3e3e3" w:space="0" w:sz="4" w:val="single"/>
            </w:tcBorders>
            <w:shd w:fill="ffffff" w:val="clear"/>
            <w:vAlign w:val="bottom"/>
          </w:tcPr>
          <w:p w:rsidR="00000000" w:rsidDel="00000000" w:rsidP="00000000" w:rsidRDefault="00000000" w:rsidRPr="00000000" w14:paraId="00000046">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1</w:t>
            </w:r>
          </w:p>
        </w:tc>
        <w:tc>
          <w:tcPr>
            <w:tcBorders>
              <w:top w:color="e3e3e3" w:space="0" w:sz="4" w:val="single"/>
              <w:left w:color="e3e3e3" w:space="0" w:sz="6" w:val="single"/>
              <w:bottom w:color="e3e3e3" w:space="0" w:sz="6" w:val="single"/>
              <w:right w:color="e3e3e3" w:space="0" w:sz="4" w:val="single"/>
            </w:tcBorders>
            <w:shd w:fill="ffffff" w:val="clear"/>
            <w:vAlign w:val="bottom"/>
          </w:tcPr>
          <w:p w:rsidR="00000000" w:rsidDel="00000000" w:rsidP="00000000" w:rsidRDefault="00000000" w:rsidRPr="00000000" w14:paraId="00000047">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202</w:t>
            </w:r>
            <w:r w:rsidDel="00000000" w:rsidR="00000000" w:rsidRPr="00000000">
              <w:rPr>
                <w:sz w:val="21"/>
                <w:szCs w:val="21"/>
                <w:rtl w:val="0"/>
              </w:rPr>
              <w:t xml:space="preserve">5</w:t>
            </w:r>
            <w:r w:rsidDel="00000000" w:rsidR="00000000" w:rsidRPr="00000000">
              <w:rPr>
                <w:rFonts w:ascii="Quattrocento Sans" w:cs="Quattrocento Sans" w:eastAsia="Quattrocento Sans" w:hAnsi="Quattrocento Sans"/>
                <w:color w:val="0d0d0d"/>
                <w:sz w:val="21"/>
                <w:szCs w:val="21"/>
                <w:rtl w:val="0"/>
              </w:rPr>
              <w:t xml:space="preserve">-0</w:t>
            </w:r>
            <w:r w:rsidDel="00000000" w:rsidR="00000000" w:rsidRPr="00000000">
              <w:rPr>
                <w:sz w:val="21"/>
                <w:szCs w:val="21"/>
                <w:rtl w:val="0"/>
              </w:rPr>
              <w:t xml:space="preserve">7</w:t>
            </w:r>
            <w:r w:rsidDel="00000000" w:rsidR="00000000" w:rsidRPr="00000000">
              <w:rPr>
                <w:rFonts w:ascii="Quattrocento Sans" w:cs="Quattrocento Sans" w:eastAsia="Quattrocento Sans" w:hAnsi="Quattrocento Sans"/>
                <w:color w:val="0d0d0d"/>
                <w:sz w:val="21"/>
                <w:szCs w:val="21"/>
                <w:rtl w:val="0"/>
              </w:rPr>
              <w:t xml:space="preserve">-0</w:t>
            </w:r>
            <w:r w:rsidDel="00000000" w:rsidR="00000000" w:rsidRPr="00000000">
              <w:rPr>
                <w:sz w:val="21"/>
                <w:szCs w:val="21"/>
                <w:rtl w:val="0"/>
              </w:rPr>
              <w:t xml:space="preserve">3</w:t>
            </w:r>
            <w:r w:rsidDel="00000000" w:rsidR="00000000" w:rsidRPr="00000000">
              <w:rPr>
                <w:rtl w:val="0"/>
              </w:rPr>
            </w:r>
          </w:p>
        </w:tc>
        <w:tc>
          <w:tcPr>
            <w:tcBorders>
              <w:top w:color="e3e3e3" w:space="0" w:sz="4" w:val="single"/>
              <w:left w:color="e3e3e3" w:space="0" w:sz="6" w:val="single"/>
              <w:bottom w:color="e3e3e3" w:space="0" w:sz="6" w:val="single"/>
              <w:right w:color="e3e3e3" w:space="0" w:sz="6" w:val="single"/>
            </w:tcBorders>
            <w:shd w:fill="ffffff" w:val="clear"/>
            <w:vAlign w:val="bottom"/>
          </w:tcPr>
          <w:p w:rsidR="00000000" w:rsidDel="00000000" w:rsidP="00000000" w:rsidRDefault="00000000" w:rsidRPr="00000000" w14:paraId="00000048">
            <w:pPr>
              <w:spacing w:after="0" w:line="240" w:lineRule="auto"/>
              <w:rPr>
                <w:rFonts w:ascii="Quattrocento Sans" w:cs="Quattrocento Sans" w:eastAsia="Quattrocento Sans" w:hAnsi="Quattrocento Sans"/>
                <w:color w:val="0d0d0d"/>
                <w:sz w:val="21"/>
                <w:szCs w:val="21"/>
              </w:rPr>
            </w:pPr>
            <w:r w:rsidDel="00000000" w:rsidR="00000000" w:rsidRPr="00000000">
              <w:rPr>
                <w:rFonts w:ascii="Quattrocento Sans" w:cs="Quattrocento Sans" w:eastAsia="Quattrocento Sans" w:hAnsi="Quattrocento Sans"/>
                <w:color w:val="0d0d0d"/>
                <w:sz w:val="21"/>
                <w:szCs w:val="21"/>
                <w:rtl w:val="0"/>
              </w:rPr>
              <w:t xml:space="preserve">Creación del informe</w:t>
            </w:r>
          </w:p>
        </w:tc>
      </w:tr>
    </w:tbl>
    <w:p w:rsidR="00000000" w:rsidDel="00000000" w:rsidP="00000000" w:rsidRDefault="00000000" w:rsidRPr="00000000" w14:paraId="00000049">
      <w:pPr>
        <w:rPr>
          <w:color w:val="4c94d8"/>
          <w:sz w:val="32"/>
          <w:szCs w:val="32"/>
          <w:u w:val="single"/>
        </w:rPr>
      </w:pPr>
      <w:r w:rsidDel="00000000" w:rsidR="00000000" w:rsidRPr="00000000">
        <w:rPr>
          <w:rtl w:val="0"/>
        </w:rPr>
      </w:r>
    </w:p>
    <w:p w:rsidR="00000000" w:rsidDel="00000000" w:rsidP="00000000" w:rsidRDefault="00000000" w:rsidRPr="00000000" w14:paraId="0000004A">
      <w:pPr>
        <w:rPr>
          <w:color w:val="4c94d8"/>
          <w:sz w:val="32"/>
          <w:szCs w:val="32"/>
          <w:u w:val="single"/>
        </w:rPr>
      </w:pPr>
      <w:r w:rsidDel="00000000" w:rsidR="00000000" w:rsidRPr="00000000">
        <w:rPr>
          <w:rtl w:val="0"/>
        </w:rPr>
      </w:r>
    </w:p>
    <w:p w:rsidR="00000000" w:rsidDel="00000000" w:rsidP="00000000" w:rsidRDefault="00000000" w:rsidRPr="00000000" w14:paraId="0000004B">
      <w:pPr>
        <w:rPr>
          <w:rFonts w:ascii="Quattrocento Sans" w:cs="Quattrocento Sans" w:eastAsia="Quattrocento Sans" w:hAnsi="Quattrocento Sans"/>
          <w:b w:val="1"/>
          <w:color w:val="4c94d8"/>
          <w:sz w:val="32"/>
          <w:szCs w:val="32"/>
          <w:highlight w:val="white"/>
          <w:u w:val="single"/>
        </w:rPr>
      </w:pPr>
      <w:r w:rsidDel="00000000" w:rsidR="00000000" w:rsidRPr="00000000">
        <w:rPr>
          <w:rFonts w:ascii="Quattrocento Sans" w:cs="Quattrocento Sans" w:eastAsia="Quattrocento Sans" w:hAnsi="Quattrocento Sans"/>
          <w:b w:val="1"/>
          <w:color w:val="4c94d8"/>
          <w:sz w:val="32"/>
          <w:szCs w:val="32"/>
          <w:highlight w:val="white"/>
          <w:u w:val="single"/>
          <w:rtl w:val="0"/>
        </w:rPr>
        <w:t xml:space="preserve">INTRODUCCIÓN</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El objetivo de este Informe de Pruebas es, principalmente, comprobar que el código realizado en este proyecto es útil (es decir, se ejecuta tarde o temprano en alguna petición) y está optimizado.</w:t>
      </w:r>
    </w:p>
    <w:p w:rsidR="00000000" w:rsidDel="00000000" w:rsidP="00000000" w:rsidRDefault="00000000" w:rsidRPr="00000000" w14:paraId="0000004E">
      <w:pPr>
        <w:jc w:val="both"/>
        <w:rPr/>
      </w:pPr>
      <w:r w:rsidDel="00000000" w:rsidR="00000000" w:rsidRPr="00000000">
        <w:rPr>
          <w:rtl w:val="0"/>
        </w:rPr>
        <w:t xml:space="preserve">Para las pruebas se han empleado numerosos casos de prueba mediante intentos positivos, negativos y de hacking, cuyos  datos se han analizado posteriormente con ayuda de Microsoft Excel.</w:t>
      </w:r>
    </w:p>
    <w:p w:rsidR="00000000" w:rsidDel="00000000" w:rsidP="00000000" w:rsidRDefault="00000000" w:rsidRPr="00000000" w14:paraId="0000004F">
      <w:pPr>
        <w:jc w:val="both"/>
        <w:rPr>
          <w:rFonts w:ascii="Quattrocento Sans" w:cs="Quattrocento Sans" w:eastAsia="Quattrocento Sans" w:hAnsi="Quattrocento Sans"/>
          <w:b w:val="1"/>
          <w:color w:val="0d0d0d"/>
          <w:highlight w:val="white"/>
        </w:rPr>
      </w:pPr>
      <w:r w:rsidDel="00000000" w:rsidR="00000000" w:rsidRPr="00000000">
        <w:rPr>
          <w:rtl w:val="0"/>
        </w:rPr>
        <w:t xml:space="preserve">Se han utilizado el Tester Recorder que aporta el framework para grabar los datos en sus formularios correspondientes y comprobar así, si devuelve el valor esperado de error o aceptación, y el Tester Replayer para repetir los casos de prueba.</w:t>
      </w:r>
      <w:r w:rsidDel="00000000" w:rsidR="00000000" w:rsidRPr="00000000">
        <w:rPr>
          <w:rtl w:val="0"/>
        </w:rPr>
      </w:r>
    </w:p>
    <w:p w:rsidR="00000000" w:rsidDel="00000000" w:rsidP="00000000" w:rsidRDefault="00000000" w:rsidRPr="00000000" w14:paraId="00000050">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51">
      <w:pPr>
        <w:rPr>
          <w:rFonts w:ascii="Quattrocento Sans" w:cs="Quattrocento Sans" w:eastAsia="Quattrocento Sans" w:hAnsi="Quattrocento Sans"/>
          <w:b w:val="1"/>
          <w:color w:val="4c94d8"/>
          <w:sz w:val="32"/>
          <w:szCs w:val="32"/>
          <w:highlight w:val="white"/>
          <w:u w:val="single"/>
        </w:rPr>
      </w:pPr>
      <w:r w:rsidDel="00000000" w:rsidR="00000000" w:rsidRPr="00000000">
        <w:rPr>
          <w:rFonts w:ascii="Quattrocento Sans" w:cs="Quattrocento Sans" w:eastAsia="Quattrocento Sans" w:hAnsi="Quattrocento Sans"/>
          <w:b w:val="1"/>
          <w:color w:val="4c94d8"/>
          <w:sz w:val="32"/>
          <w:szCs w:val="32"/>
          <w:highlight w:val="white"/>
          <w:u w:val="single"/>
          <w:rtl w:val="0"/>
        </w:rPr>
        <w:t xml:space="preserve">CONTENIDOS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30"/>
          <w:szCs w:val="30"/>
          <w:rtl w:val="0"/>
        </w:rPr>
        <w:t xml:space="preserve">Metodología</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Como se ha mencionado anteriormente, p</w:t>
      </w:r>
      <w:r w:rsidDel="00000000" w:rsidR="00000000" w:rsidRPr="00000000">
        <w:rPr>
          <w:rtl w:val="0"/>
        </w:rPr>
        <w:t xml:space="preserve">ara comprobar un servicio, se  ha utilizado el Tester Recorder para grabar todos los datos introducidos: Para probar datos positivos el registro de llamadas se nombra como “Entidad-Servicio.safe”, para casos negativos el registro es llamado como “EntidadServicio.hack”.</w:t>
      </w:r>
    </w:p>
    <w:p w:rsidR="00000000" w:rsidDel="00000000" w:rsidP="00000000" w:rsidRDefault="00000000" w:rsidRPr="00000000" w14:paraId="00000055">
      <w:pPr>
        <w:rPr/>
      </w:pPr>
      <w:r w:rsidDel="00000000" w:rsidR="00000000" w:rsidRPr="00000000">
        <w:rPr>
          <w:rtl w:val="0"/>
        </w:rPr>
        <w:t xml:space="preserve">Se han utilizado los siguientes criterios para los datos de entrada según su tipo:</w:t>
      </w:r>
    </w:p>
    <w:p w:rsidR="00000000" w:rsidDel="00000000" w:rsidP="00000000" w:rsidRDefault="00000000" w:rsidRPr="00000000" w14:paraId="00000056">
      <w:pPr>
        <w:numPr>
          <w:ilvl w:val="0"/>
          <w:numId w:val="7"/>
        </w:numPr>
        <w:spacing w:after="0" w:afterAutospacing="0"/>
        <w:ind w:left="720" w:hanging="360"/>
        <w:rPr>
          <w:u w:val="none"/>
        </w:rPr>
      </w:pPr>
      <w:r w:rsidDel="00000000" w:rsidR="00000000" w:rsidRPr="00000000">
        <w:rPr>
          <w:b w:val="1"/>
          <w:rtl w:val="0"/>
        </w:rPr>
        <w:t xml:space="preserve">String:</w:t>
      </w:r>
      <w:r w:rsidDel="00000000" w:rsidR="00000000" w:rsidRPr="00000000">
        <w:rPr>
          <w:rtl w:val="0"/>
        </w:rPr>
        <w:t xml:space="preserve"> en casos positivos, hay valores en su rango mínimo y máximo de longitud, valores por el medio, cerca del final e inicial, para los casos negativos valores como null,caracteres raros, superar el máximo de longitud y cadenas que pueden ocasionar hacking.</w:t>
      </w:r>
    </w:p>
    <w:p w:rsidR="00000000" w:rsidDel="00000000" w:rsidP="00000000" w:rsidRDefault="00000000" w:rsidRPr="00000000" w14:paraId="00000057">
      <w:pPr>
        <w:numPr>
          <w:ilvl w:val="0"/>
          <w:numId w:val="13"/>
        </w:numPr>
        <w:ind w:left="720" w:hanging="360"/>
        <w:rPr>
          <w:u w:val="none"/>
        </w:rPr>
      </w:pPr>
      <w:r w:rsidDel="00000000" w:rsidR="00000000" w:rsidRPr="00000000">
        <w:rPr>
          <w:b w:val="1"/>
          <w:rtl w:val="0"/>
        </w:rPr>
        <w:t xml:space="preserve">Email: </w:t>
      </w:r>
      <w:r w:rsidDel="00000000" w:rsidR="00000000" w:rsidRPr="00000000">
        <w:rPr>
          <w:rtl w:val="0"/>
        </w:rPr>
        <w:t xml:space="preserve">en casos positivos, hay valores en su rango mínimo y máximo de longitud, y valores por el medio, cerca del final e inicial. </w:t>
      </w:r>
    </w:p>
    <w:p w:rsidR="00000000" w:rsidDel="00000000" w:rsidP="00000000" w:rsidRDefault="00000000" w:rsidRPr="00000000" w14:paraId="00000058">
      <w:pPr>
        <w:ind w:left="720" w:firstLine="0"/>
        <w:rPr/>
      </w:pPr>
      <w:r w:rsidDel="00000000" w:rsidR="00000000" w:rsidRPr="00000000">
        <w:rPr>
          <w:rtl w:val="0"/>
        </w:rPr>
        <w:t xml:space="preserve">En casos negativos valores como null, emails no válidos, y superar el máximo de longitud.</w:t>
      </w:r>
    </w:p>
    <w:p w:rsidR="00000000" w:rsidDel="00000000" w:rsidP="00000000" w:rsidRDefault="00000000" w:rsidRPr="00000000" w14:paraId="00000059">
      <w:pPr>
        <w:numPr>
          <w:ilvl w:val="0"/>
          <w:numId w:val="7"/>
        </w:numPr>
        <w:ind w:left="720" w:hanging="360"/>
      </w:pPr>
      <w:r w:rsidDel="00000000" w:rsidR="00000000" w:rsidRPr="00000000">
        <w:rPr>
          <w:b w:val="1"/>
          <w:rtl w:val="0"/>
        </w:rPr>
        <w:t xml:space="preserve">Fechas:</w:t>
      </w:r>
      <w:r w:rsidDel="00000000" w:rsidR="00000000" w:rsidRPr="00000000">
        <w:rPr>
          <w:rtl w:val="0"/>
        </w:rPr>
        <w:t xml:space="preserve"> en casos positivos, hay valores en pasado, Se prueban también los valores máximos, mínimos e intermedio para la restricción de past.</w:t>
      </w:r>
    </w:p>
    <w:p w:rsidR="00000000" w:rsidDel="00000000" w:rsidP="00000000" w:rsidRDefault="00000000" w:rsidRPr="00000000" w14:paraId="0000005A">
      <w:pPr>
        <w:ind w:left="720" w:firstLine="0"/>
        <w:rPr/>
      </w:pPr>
      <w:r w:rsidDel="00000000" w:rsidR="00000000" w:rsidRPr="00000000">
        <w:rPr>
          <w:rtl w:val="0"/>
        </w:rPr>
        <w:t xml:space="preserve">En casos negativos, hay fechas que superan la fecha actual, y fechas no escritas correctamente.</w:t>
      </w:r>
    </w:p>
    <w:p w:rsidR="00000000" w:rsidDel="00000000" w:rsidP="00000000" w:rsidRDefault="00000000" w:rsidRPr="00000000" w14:paraId="0000005B">
      <w:pPr>
        <w:numPr>
          <w:ilvl w:val="0"/>
          <w:numId w:val="7"/>
        </w:numPr>
        <w:ind w:left="720" w:hanging="360"/>
      </w:pPr>
      <w:r w:rsidDel="00000000" w:rsidR="00000000" w:rsidRPr="00000000">
        <w:rPr>
          <w:b w:val="1"/>
          <w:rtl w:val="0"/>
        </w:rPr>
        <w:t xml:space="preserve">Score:</w:t>
      </w:r>
      <w:r w:rsidDel="00000000" w:rsidR="00000000" w:rsidRPr="00000000">
        <w:rPr>
          <w:rtl w:val="0"/>
        </w:rPr>
        <w:t xml:space="preserve"> en casos positivos, hay valores entre 0.00, y 100.00 y valores integer</w:t>
      </w:r>
    </w:p>
    <w:p w:rsidR="00000000" w:rsidDel="00000000" w:rsidP="00000000" w:rsidRDefault="00000000" w:rsidRPr="00000000" w14:paraId="0000005C">
      <w:pPr>
        <w:ind w:left="720" w:firstLine="0"/>
        <w:rPr/>
      </w:pPr>
      <w:r w:rsidDel="00000000" w:rsidR="00000000" w:rsidRPr="00000000">
        <w:rPr>
          <w:rtl w:val="0"/>
        </w:rPr>
        <w:t xml:space="preserve">En casos negativos,valores negativos, valores por encima de 100.00, y valores que no son correctos para un Double, así como espacios en blanco.</w:t>
      </w:r>
    </w:p>
    <w:p w:rsidR="00000000" w:rsidDel="00000000" w:rsidP="00000000" w:rsidRDefault="00000000" w:rsidRPr="00000000" w14:paraId="0000005D">
      <w:pPr>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0">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1">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5">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6">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67">
      <w:pPr>
        <w:rPr>
          <w:b w:val="1"/>
          <w:sz w:val="30"/>
          <w:szCs w:val="30"/>
        </w:rPr>
      </w:pPr>
      <w:r w:rsidDel="00000000" w:rsidR="00000000" w:rsidRPr="00000000">
        <w:rPr>
          <w:b w:val="1"/>
          <w:sz w:val="30"/>
          <w:szCs w:val="30"/>
          <w:rtl w:val="0"/>
        </w:rPr>
        <w:t xml:space="preserve">Testing Funcional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u w:val="single"/>
        </w:rPr>
      </w:pPr>
      <w:r w:rsidDel="00000000" w:rsidR="00000000" w:rsidRPr="00000000">
        <w:rPr>
          <w:b w:val="1"/>
          <w:u w:val="single"/>
          <w:rtl w:val="0"/>
        </w:rPr>
        <w:t xml:space="preserve">Feature #8:</w:t>
      </w:r>
    </w:p>
    <w:p w:rsidR="00000000" w:rsidDel="00000000" w:rsidP="00000000" w:rsidRDefault="00000000" w:rsidRPr="00000000" w14:paraId="0000006A">
      <w:pPr>
        <w:rPr/>
      </w:pPr>
      <w:r w:rsidDel="00000000" w:rsidR="00000000" w:rsidRPr="00000000">
        <w:rPr/>
        <w:drawing>
          <wp:inline distB="114300" distT="114300" distL="114300" distR="114300">
            <wp:extent cx="5399730" cy="11938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8"/>
        </w:numPr>
        <w:spacing w:after="0" w:afterAutospacing="0"/>
        <w:ind w:left="720" w:hanging="360"/>
      </w:pPr>
      <w:r w:rsidDel="00000000" w:rsidR="00000000" w:rsidRPr="00000000">
        <w:rPr>
          <w:b w:val="1"/>
          <w:rtl w:val="0"/>
        </w:rPr>
        <w:t xml:space="preserve">1.1.Show</w:t>
      </w:r>
      <w:r w:rsidDel="00000000" w:rsidR="00000000" w:rsidRPr="00000000">
        <w:rPr>
          <w:rtl w:val="0"/>
        </w:rPr>
        <w:t xml:space="preserve">:</w:t>
      </w:r>
    </w:p>
    <w:p w:rsidR="00000000" w:rsidDel="00000000" w:rsidP="00000000" w:rsidRDefault="00000000" w:rsidRPr="00000000" w14:paraId="0000006D">
      <w:pPr>
        <w:numPr>
          <w:ilvl w:val="0"/>
          <w:numId w:val="2"/>
        </w:numPr>
        <w:ind w:left="1440" w:hanging="360"/>
        <w:rPr>
          <w:u w:val="none"/>
        </w:rPr>
      </w:pPr>
      <w:r w:rsidDel="00000000" w:rsidR="00000000" w:rsidRPr="00000000">
        <w:rPr>
          <w:rtl w:val="0"/>
        </w:rPr>
        <w:t xml:space="preserve">Descripción: Para el caso positivo se ha accedido tanto a un claim publicado mediante un </w:t>
      </w:r>
      <w:r w:rsidDel="00000000" w:rsidR="00000000" w:rsidRPr="00000000">
        <w:rPr>
          <w:rtl w:val="0"/>
        </w:rPr>
        <w:t xml:space="preserve">agent</w:t>
      </w:r>
      <w:r w:rsidDel="00000000" w:rsidR="00000000" w:rsidRPr="00000000">
        <w:rPr>
          <w:rtl w:val="0"/>
        </w:rPr>
        <w:t xml:space="preserve"> distinto al que lo creó, como a uno sin publicar mediante el mismo agente que lo creó.</w:t>
      </w:r>
    </w:p>
    <w:p w:rsidR="00000000" w:rsidDel="00000000" w:rsidP="00000000" w:rsidRDefault="00000000" w:rsidRPr="00000000" w14:paraId="0000006E">
      <w:pPr>
        <w:ind w:left="1440" w:firstLine="0"/>
        <w:rPr/>
      </w:pPr>
      <w:r w:rsidDel="00000000" w:rsidR="00000000" w:rsidRPr="00000000">
        <w:rPr>
          <w:rtl w:val="0"/>
        </w:rPr>
        <w:t xml:space="preserve">Para el caso de hacking se intentó acceder mediante otro usuario con distinto rol, hacer una petición pero con el id de la request nulo y acceder a un claim no publicado mediante otro </w:t>
      </w:r>
      <w:r w:rsidDel="00000000" w:rsidR="00000000" w:rsidRPr="00000000">
        <w:rPr>
          <w:rtl w:val="0"/>
        </w:rPr>
        <w:t xml:space="preserve">agent</w:t>
      </w:r>
      <w:r w:rsidDel="00000000" w:rsidR="00000000" w:rsidRPr="00000000">
        <w:rPr>
          <w:rtl w:val="0"/>
        </w:rPr>
        <w:t xml:space="preserve"> no está relacionado: en los tres casos da fallo de autorización.</w:t>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numPr>
          <w:ilvl w:val="0"/>
          <w:numId w:val="2"/>
        </w:numPr>
        <w:ind w:left="1440" w:hanging="360"/>
        <w:rPr>
          <w:u w:val="none"/>
        </w:rPr>
      </w:pPr>
      <w:r w:rsidDel="00000000" w:rsidR="00000000" w:rsidRPr="00000000">
        <w:rPr>
          <w:rtl w:val="0"/>
        </w:rPr>
        <w:t xml:space="preserve">Cobertura: 98.5%;</w:t>
      </w:r>
    </w:p>
    <w:p w:rsidR="00000000" w:rsidDel="00000000" w:rsidP="00000000" w:rsidRDefault="00000000" w:rsidRPr="00000000" w14:paraId="00000071">
      <w:pPr>
        <w:ind w:left="0" w:firstLine="0"/>
        <w:rPr/>
      </w:pPr>
      <w:r w:rsidDel="00000000" w:rsidR="00000000" w:rsidRPr="00000000">
        <w:rPr>
          <w:rtl w:val="0"/>
        </w:rPr>
        <w:t xml:space="preserve">                          .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8"/>
        </w:numPr>
        <w:spacing w:after="0" w:afterAutospacing="0"/>
        <w:ind w:left="720" w:hanging="360"/>
        <w:rPr>
          <w:u w:val="none"/>
        </w:rPr>
      </w:pPr>
      <w:r w:rsidDel="00000000" w:rsidR="00000000" w:rsidRPr="00000000">
        <w:rPr>
          <w:b w:val="1"/>
          <w:rtl w:val="0"/>
        </w:rPr>
        <w:t xml:space="preserve">1.2.Create</w:t>
      </w:r>
      <w:r w:rsidDel="00000000" w:rsidR="00000000" w:rsidRPr="00000000">
        <w:rPr>
          <w:rtl w:val="0"/>
        </w:rPr>
        <w:t xml:space="preserve">:</w:t>
      </w:r>
    </w:p>
    <w:p w:rsidR="00000000" w:rsidDel="00000000" w:rsidP="00000000" w:rsidRDefault="00000000" w:rsidRPr="00000000" w14:paraId="00000074">
      <w:pPr>
        <w:numPr>
          <w:ilvl w:val="0"/>
          <w:numId w:val="12"/>
        </w:numPr>
        <w:ind w:left="1440" w:hanging="360"/>
        <w:rPr>
          <w:u w:val="none"/>
        </w:rPr>
      </w:pPr>
      <w:r w:rsidDel="00000000" w:rsidR="00000000" w:rsidRPr="00000000">
        <w:rPr>
          <w:rtl w:val="0"/>
        </w:rPr>
        <w:t xml:space="preserve"> Descripción: Si se llena el formulario con datos correctos siendo agent, se crea el objeto sin problemas, Si se cambian los valores de los atributos </w:t>
      </w:r>
      <w:r w:rsidDel="00000000" w:rsidR="00000000" w:rsidRPr="00000000">
        <w:rPr>
          <w:rtl w:val="0"/>
        </w:rPr>
        <w:t xml:space="preserve">readOnly</w:t>
      </w:r>
      <w:r w:rsidDel="00000000" w:rsidR="00000000" w:rsidRPr="00000000">
        <w:rPr>
          <w:rtl w:val="0"/>
        </w:rPr>
        <w:t xml:space="preserve"> “status” y “</w:t>
      </w:r>
      <w:r w:rsidDel="00000000" w:rsidR="00000000" w:rsidRPr="00000000">
        <w:rPr>
          <w:rtl w:val="0"/>
        </w:rPr>
        <w:t xml:space="preserve">creationMoment</w:t>
      </w:r>
      <w:r w:rsidDel="00000000" w:rsidR="00000000" w:rsidRPr="00000000">
        <w:rPr>
          <w:rtl w:val="0"/>
        </w:rPr>
        <w:t xml:space="preserve">” mediante hacking usando F12, el objeto se crea sin problemas, pero dichos valores se establecen automáticamente como el framework lo espera, sin aceptar los valores cambiados por el usuario</w:t>
      </w:r>
    </w:p>
    <w:p w:rsidR="00000000" w:rsidDel="00000000" w:rsidP="00000000" w:rsidRDefault="00000000" w:rsidRPr="00000000" w14:paraId="00000075">
      <w:pPr>
        <w:ind w:left="1440" w:firstLine="0"/>
        <w:rPr/>
      </w:pPr>
      <w:r w:rsidDel="00000000" w:rsidR="00000000" w:rsidRPr="00000000">
        <w:rPr>
          <w:rtl w:val="0"/>
        </w:rPr>
        <w:t xml:space="preserve">Si se envía el formulario completamente vacío, da error not null en todo campo obligatorio. Si se crea un claim siendo </w:t>
      </w:r>
      <w:r w:rsidDel="00000000" w:rsidR="00000000" w:rsidRPr="00000000">
        <w:rPr>
          <w:rtl w:val="0"/>
        </w:rPr>
        <w:t xml:space="preserve">agent</w:t>
      </w:r>
      <w:r w:rsidDel="00000000" w:rsidR="00000000" w:rsidRPr="00000000">
        <w:rPr>
          <w:rtl w:val="0"/>
        </w:rPr>
        <w:t xml:space="preserve"> con uno de los valores correctos y los demás incorrectos, se acepta el valor correcto y da error en el resto de valores incorrectos.</w:t>
      </w:r>
    </w:p>
    <w:p w:rsidR="00000000" w:rsidDel="00000000" w:rsidP="00000000" w:rsidRDefault="00000000" w:rsidRPr="00000000" w14:paraId="00000076">
      <w:pPr>
        <w:ind w:left="1440" w:firstLine="0"/>
        <w:rPr/>
      </w:pPr>
      <w:r w:rsidDel="00000000" w:rsidR="00000000" w:rsidRPr="00000000">
        <w:rPr>
          <w:rtl w:val="0"/>
        </w:rPr>
        <w:t xml:space="preserve">Si se crea un claim cuyo leg tiene una fecha de llegada superior a la de la creación del claim, o bien el vuelo asociado a dicho leg del claim no está publicado, dan errores en el campo “leg”. </w:t>
      </w:r>
    </w:p>
    <w:p w:rsidR="00000000" w:rsidDel="00000000" w:rsidP="00000000" w:rsidRDefault="00000000" w:rsidRPr="00000000" w14:paraId="00000077">
      <w:pPr>
        <w:ind w:left="1440" w:firstLine="0"/>
        <w:rPr/>
      </w:pPr>
      <w:r w:rsidDel="00000000" w:rsidR="00000000" w:rsidRPr="00000000">
        <w:rPr>
          <w:rtl w:val="0"/>
        </w:rPr>
        <w:t xml:space="preserve">Si se crea un claim desde un rol que no es agent, da error de autorización</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numPr>
          <w:ilvl w:val="0"/>
          <w:numId w:val="12"/>
        </w:numPr>
        <w:ind w:left="1440" w:hanging="360"/>
        <w:rPr>
          <w:u w:val="none"/>
        </w:rPr>
      </w:pPr>
      <w:r w:rsidDel="00000000" w:rsidR="00000000" w:rsidRPr="00000000">
        <w:rPr>
          <w:rtl w:val="0"/>
        </w:rPr>
        <w:t xml:space="preserve">Cobertura:  100%</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ind w:left="720" w:firstLine="0"/>
        <w:rPr>
          <w:b w:val="1"/>
        </w:rPr>
      </w:pPr>
      <w:r w:rsidDel="00000000" w:rsidR="00000000" w:rsidRPr="00000000">
        <w:rPr>
          <w:rtl w:val="0"/>
        </w:rPr>
      </w:r>
    </w:p>
    <w:p w:rsidR="00000000" w:rsidDel="00000000" w:rsidP="00000000" w:rsidRDefault="00000000" w:rsidRPr="00000000" w14:paraId="0000007C">
      <w:pPr>
        <w:numPr>
          <w:ilvl w:val="0"/>
          <w:numId w:val="8"/>
        </w:numPr>
        <w:spacing w:after="0" w:afterAutospacing="0"/>
        <w:ind w:left="720" w:hanging="360"/>
      </w:pPr>
      <w:r w:rsidDel="00000000" w:rsidR="00000000" w:rsidRPr="00000000">
        <w:rPr>
          <w:b w:val="1"/>
          <w:rtl w:val="0"/>
        </w:rPr>
        <w:t xml:space="preserve">1.3.ListCompleted y ListPending</w:t>
      </w:r>
      <w:r w:rsidDel="00000000" w:rsidR="00000000" w:rsidRPr="00000000">
        <w:rPr>
          <w:rtl w:val="0"/>
        </w:rPr>
        <w:t xml:space="preserve">:</w:t>
      </w:r>
    </w:p>
    <w:p w:rsidR="00000000" w:rsidDel="00000000" w:rsidP="00000000" w:rsidRDefault="00000000" w:rsidRPr="00000000" w14:paraId="0000007D">
      <w:pPr>
        <w:numPr>
          <w:ilvl w:val="0"/>
          <w:numId w:val="3"/>
        </w:numPr>
        <w:ind w:left="1440" w:hanging="360"/>
        <w:rPr>
          <w:u w:val="none"/>
        </w:rPr>
      </w:pPr>
      <w:r w:rsidDel="00000000" w:rsidR="00000000" w:rsidRPr="00000000">
        <w:rPr>
          <w:rtl w:val="0"/>
        </w:rPr>
        <w:t xml:space="preserve"> Descripción: Para el caso positivo se listaron los claims pending o completed pertenecientes a un </w:t>
      </w:r>
      <w:r w:rsidDel="00000000" w:rsidR="00000000" w:rsidRPr="00000000">
        <w:rPr>
          <w:rtl w:val="0"/>
        </w:rPr>
        <w:t xml:space="preserve">agent</w:t>
      </w:r>
      <w:r w:rsidDel="00000000" w:rsidR="00000000" w:rsidRPr="00000000">
        <w:rPr>
          <w:rtl w:val="0"/>
        </w:rPr>
        <w:t xml:space="preserve"> concreto, siendo exitoso tanto en </w:t>
      </w:r>
      <w:r w:rsidDel="00000000" w:rsidR="00000000" w:rsidRPr="00000000">
        <w:rPr>
          <w:rtl w:val="0"/>
        </w:rPr>
        <w:t xml:space="preserve">listCompleted</w:t>
      </w:r>
      <w:r w:rsidDel="00000000" w:rsidR="00000000" w:rsidRPr="00000000">
        <w:rPr>
          <w:rtl w:val="0"/>
        </w:rPr>
        <w:t xml:space="preserve"> como en </w:t>
      </w:r>
      <w:r w:rsidDel="00000000" w:rsidR="00000000" w:rsidRPr="00000000">
        <w:rPr>
          <w:rtl w:val="0"/>
        </w:rPr>
        <w:t xml:space="preserve">listPending</w:t>
      </w:r>
      <w:r w:rsidDel="00000000" w:rsidR="00000000" w:rsidRPr="00000000">
        <w:rPr>
          <w:rtl w:val="0"/>
        </w:rPr>
        <w:t xml:space="preserve">. En el caso de hacking se intentó listar los claims desde otro rol distinto al de </w:t>
      </w:r>
      <w:r w:rsidDel="00000000" w:rsidR="00000000" w:rsidRPr="00000000">
        <w:rPr>
          <w:rtl w:val="0"/>
        </w:rPr>
        <w:t xml:space="preserve">agent</w:t>
      </w:r>
      <w:r w:rsidDel="00000000" w:rsidR="00000000" w:rsidRPr="00000000">
        <w:rPr>
          <w:rtl w:val="0"/>
        </w:rPr>
        <w:t xml:space="preserve">: en ambos casos da error de autorización</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numPr>
          <w:ilvl w:val="0"/>
          <w:numId w:val="3"/>
        </w:numPr>
        <w:ind w:left="1440" w:hanging="360"/>
        <w:rPr>
          <w:u w:val="none"/>
        </w:rPr>
      </w:pPr>
      <w:r w:rsidDel="00000000" w:rsidR="00000000" w:rsidRPr="00000000">
        <w:rPr>
          <w:rtl w:val="0"/>
        </w:rPr>
        <w:t xml:space="preserve">Cobertura: 100% de cobertura en ambos casos.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8"/>
        </w:numPr>
        <w:spacing w:after="0" w:afterAutospacing="0"/>
        <w:ind w:left="720" w:hanging="360"/>
      </w:pPr>
      <w:r w:rsidDel="00000000" w:rsidR="00000000" w:rsidRPr="00000000">
        <w:rPr>
          <w:b w:val="1"/>
          <w:rtl w:val="0"/>
        </w:rPr>
        <w:t xml:space="preserve">1.4.Publish</w:t>
      </w:r>
      <w:r w:rsidDel="00000000" w:rsidR="00000000" w:rsidRPr="00000000">
        <w:rPr>
          <w:rtl w:val="0"/>
        </w:rPr>
        <w:t xml:space="preserve">:</w:t>
      </w:r>
    </w:p>
    <w:p w:rsidR="00000000" w:rsidDel="00000000" w:rsidP="00000000" w:rsidRDefault="00000000" w:rsidRPr="00000000" w14:paraId="00000082">
      <w:pPr>
        <w:numPr>
          <w:ilvl w:val="0"/>
          <w:numId w:val="10"/>
        </w:numPr>
        <w:ind w:left="1440" w:hanging="360"/>
      </w:pPr>
      <w:r w:rsidDel="00000000" w:rsidR="00000000" w:rsidRPr="00000000">
        <w:rPr>
          <w:rtl w:val="0"/>
        </w:rPr>
        <w:t xml:space="preserve">Descripción: Si se llena el formulario con datos correctos siendo agent, se publica el objeto sin problemas, Si se cambian los valores de los atributos </w:t>
      </w:r>
      <w:r w:rsidDel="00000000" w:rsidR="00000000" w:rsidRPr="00000000">
        <w:rPr>
          <w:rtl w:val="0"/>
        </w:rPr>
        <w:t xml:space="preserve">readOnly</w:t>
      </w:r>
      <w:r w:rsidDel="00000000" w:rsidR="00000000" w:rsidRPr="00000000">
        <w:rPr>
          <w:rtl w:val="0"/>
        </w:rPr>
        <w:t xml:space="preserve"> “status” y “</w:t>
      </w:r>
      <w:r w:rsidDel="00000000" w:rsidR="00000000" w:rsidRPr="00000000">
        <w:rPr>
          <w:rtl w:val="0"/>
        </w:rPr>
        <w:t xml:space="preserve">creationMoment</w:t>
      </w:r>
      <w:r w:rsidDel="00000000" w:rsidR="00000000" w:rsidRPr="00000000">
        <w:rPr>
          <w:rtl w:val="0"/>
        </w:rPr>
        <w:t xml:space="preserve">” mediante hacking usando F12, el objeto se publica sin problemas, pero dichos valores se establecen automáticamente como el framework lo espera, sin aceptar los valores cambiados por el usuario</w:t>
      </w:r>
    </w:p>
    <w:p w:rsidR="00000000" w:rsidDel="00000000" w:rsidP="00000000" w:rsidRDefault="00000000" w:rsidRPr="00000000" w14:paraId="00000083">
      <w:pPr>
        <w:ind w:left="1440" w:firstLine="0"/>
        <w:rPr/>
      </w:pPr>
      <w:r w:rsidDel="00000000" w:rsidR="00000000" w:rsidRPr="00000000">
        <w:rPr>
          <w:rtl w:val="0"/>
        </w:rPr>
        <w:t xml:space="preserve">Si se envía el formulario completamente vacío, da error not null en todo campo obligatorio. Si se publica un claim siendo </w:t>
      </w:r>
      <w:r w:rsidDel="00000000" w:rsidR="00000000" w:rsidRPr="00000000">
        <w:rPr>
          <w:rtl w:val="0"/>
        </w:rPr>
        <w:t xml:space="preserve">agent</w:t>
      </w:r>
      <w:r w:rsidDel="00000000" w:rsidR="00000000" w:rsidRPr="00000000">
        <w:rPr>
          <w:rtl w:val="0"/>
        </w:rPr>
        <w:t xml:space="preserve"> con uno de los valores correctos y los demás incorrectos, se acepta el valor correcto y da error en el resto de valores incorrectos.</w:t>
      </w:r>
    </w:p>
    <w:p w:rsidR="00000000" w:rsidDel="00000000" w:rsidP="00000000" w:rsidRDefault="00000000" w:rsidRPr="00000000" w14:paraId="00000084">
      <w:pPr>
        <w:ind w:left="1440" w:firstLine="0"/>
        <w:rPr/>
      </w:pPr>
      <w:r w:rsidDel="00000000" w:rsidR="00000000" w:rsidRPr="00000000">
        <w:rPr>
          <w:rtl w:val="0"/>
        </w:rPr>
        <w:t xml:space="preserve">Si se intenta publicar un claim cuyo leg tiene una fecha de llegada superior a la de la creación del claim, o bien el vuelo asociado a dicho leg del claim no está publicado, dan errores en el campo “leg”. Si se intenta publicar un claim que no tiene tracking logs asociados, aparece un error de validación</w:t>
      </w:r>
    </w:p>
    <w:p w:rsidR="00000000" w:rsidDel="00000000" w:rsidP="00000000" w:rsidRDefault="00000000" w:rsidRPr="00000000" w14:paraId="00000085">
      <w:pPr>
        <w:ind w:left="1440" w:firstLine="0"/>
        <w:rPr/>
      </w:pPr>
      <w:r w:rsidDel="00000000" w:rsidR="00000000" w:rsidRPr="00000000">
        <w:rPr>
          <w:rtl w:val="0"/>
        </w:rPr>
        <w:t xml:space="preserve">Si se crea un claim desde un rol que no es </w:t>
      </w:r>
      <w:r w:rsidDel="00000000" w:rsidR="00000000" w:rsidRPr="00000000">
        <w:rPr>
          <w:rtl w:val="0"/>
        </w:rPr>
        <w:t xml:space="preserve">agent</w:t>
      </w:r>
      <w:r w:rsidDel="00000000" w:rsidR="00000000" w:rsidRPr="00000000">
        <w:rPr>
          <w:rtl w:val="0"/>
        </w:rPr>
        <w:t xml:space="preserve">, da error de autorización. Si se intenta publicar un claim ya publicado mediante su correspondiente </w:t>
      </w:r>
      <w:r w:rsidDel="00000000" w:rsidR="00000000" w:rsidRPr="00000000">
        <w:rPr>
          <w:rtl w:val="0"/>
        </w:rPr>
        <w:t xml:space="preserve">agent</w:t>
      </w:r>
      <w:r w:rsidDel="00000000" w:rsidR="00000000" w:rsidRPr="00000000">
        <w:rPr>
          <w:rtl w:val="0"/>
        </w:rPr>
        <w:t xml:space="preserve">, da error de autorización. Si otro </w:t>
      </w:r>
      <w:r w:rsidDel="00000000" w:rsidR="00000000" w:rsidRPr="00000000">
        <w:rPr>
          <w:rtl w:val="0"/>
        </w:rPr>
        <w:t xml:space="preserve">agent</w:t>
      </w:r>
      <w:r w:rsidDel="00000000" w:rsidR="00000000" w:rsidRPr="00000000">
        <w:rPr>
          <w:rtl w:val="0"/>
        </w:rPr>
        <w:t xml:space="preserve"> intenta publicar una claim que no es suya, se produce también error de autorización.</w:t>
      </w:r>
    </w:p>
    <w:p w:rsidR="00000000" w:rsidDel="00000000" w:rsidP="00000000" w:rsidRDefault="00000000" w:rsidRPr="00000000" w14:paraId="00000086">
      <w:pPr>
        <w:ind w:left="1440" w:firstLine="0"/>
        <w:rPr/>
      </w:pPr>
      <w:r w:rsidDel="00000000" w:rsidR="00000000" w:rsidRPr="00000000">
        <w:rPr>
          <w:rtl w:val="0"/>
        </w:rPr>
      </w:r>
    </w:p>
    <w:p w:rsidR="00000000" w:rsidDel="00000000" w:rsidP="00000000" w:rsidRDefault="00000000" w:rsidRPr="00000000" w14:paraId="00000087">
      <w:pPr>
        <w:numPr>
          <w:ilvl w:val="0"/>
          <w:numId w:val="10"/>
        </w:numPr>
        <w:ind w:left="1440" w:hanging="360"/>
      </w:pPr>
      <w:r w:rsidDel="00000000" w:rsidR="00000000" w:rsidRPr="00000000">
        <w:rPr>
          <w:rtl w:val="0"/>
        </w:rPr>
        <w:t xml:space="preserve">Cobertura: 99%. En la siguiente línea falta por comprobar el caso de que </w:t>
      </w:r>
      <w:r w:rsidDel="00000000" w:rsidR="00000000" w:rsidRPr="00000000">
        <w:rPr>
          <w:rtl w:val="0"/>
        </w:rPr>
        <w:t xml:space="preserve">trackingLog</w:t>
      </w:r>
      <w:r w:rsidDel="00000000" w:rsidR="00000000" w:rsidRPr="00000000">
        <w:rPr>
          <w:rtl w:val="0"/>
        </w:rPr>
        <w:t xml:space="preserve"> sea null.</w:t>
      </w:r>
    </w:p>
    <w:p w:rsidR="00000000" w:rsidDel="00000000" w:rsidP="00000000" w:rsidRDefault="00000000" w:rsidRPr="00000000" w14:paraId="00000088">
      <w:pPr>
        <w:ind w:left="1440" w:firstLine="0"/>
        <w:rPr/>
      </w:pPr>
      <w:r w:rsidDel="00000000" w:rsidR="00000000" w:rsidRPr="00000000">
        <w:rPr/>
        <w:drawing>
          <wp:inline distB="114300" distT="114300" distL="114300" distR="114300">
            <wp:extent cx="5399730" cy="101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numPr>
          <w:ilvl w:val="0"/>
          <w:numId w:val="8"/>
        </w:numPr>
        <w:spacing w:after="0" w:afterAutospacing="0"/>
        <w:ind w:left="720" w:hanging="360"/>
      </w:pPr>
      <w:r w:rsidDel="00000000" w:rsidR="00000000" w:rsidRPr="00000000">
        <w:rPr>
          <w:b w:val="1"/>
          <w:rtl w:val="0"/>
        </w:rPr>
        <w:t xml:space="preserve">1.5.Update</w:t>
      </w:r>
      <w:r w:rsidDel="00000000" w:rsidR="00000000" w:rsidRPr="00000000">
        <w:rPr>
          <w:rtl w:val="0"/>
        </w:rPr>
        <w:t xml:space="preserve">:</w:t>
      </w:r>
    </w:p>
    <w:p w:rsidR="00000000" w:rsidDel="00000000" w:rsidP="00000000" w:rsidRDefault="00000000" w:rsidRPr="00000000" w14:paraId="0000008B">
      <w:pPr>
        <w:numPr>
          <w:ilvl w:val="0"/>
          <w:numId w:val="9"/>
        </w:numPr>
        <w:ind w:left="1440" w:hanging="360"/>
      </w:pPr>
      <w:r w:rsidDel="00000000" w:rsidR="00000000" w:rsidRPr="00000000">
        <w:rPr>
          <w:rtl w:val="0"/>
        </w:rPr>
        <w:t xml:space="preserve">Descripción: Si se llena el formulario con datos correctos siendo agent, se actualiza el objeto sin problemas, Si se cambian los valores de los atributos </w:t>
      </w:r>
      <w:r w:rsidDel="00000000" w:rsidR="00000000" w:rsidRPr="00000000">
        <w:rPr>
          <w:rtl w:val="0"/>
        </w:rPr>
        <w:t xml:space="preserve">readOnly</w:t>
      </w:r>
      <w:r w:rsidDel="00000000" w:rsidR="00000000" w:rsidRPr="00000000">
        <w:rPr>
          <w:rtl w:val="0"/>
        </w:rPr>
        <w:t xml:space="preserve"> “status” y “</w:t>
      </w:r>
      <w:r w:rsidDel="00000000" w:rsidR="00000000" w:rsidRPr="00000000">
        <w:rPr>
          <w:rtl w:val="0"/>
        </w:rPr>
        <w:t xml:space="preserve">creationMoment</w:t>
      </w:r>
      <w:r w:rsidDel="00000000" w:rsidR="00000000" w:rsidRPr="00000000">
        <w:rPr>
          <w:rtl w:val="0"/>
        </w:rPr>
        <w:t xml:space="preserve">” mediante hacking usando F12, el objeto se actualiza sin problemas, pero dichos valores se establecen automáticamente como el framework lo espera, sin aceptar los valores cambiados por el usuario</w:t>
      </w:r>
    </w:p>
    <w:p w:rsidR="00000000" w:rsidDel="00000000" w:rsidP="00000000" w:rsidRDefault="00000000" w:rsidRPr="00000000" w14:paraId="0000008C">
      <w:pPr>
        <w:ind w:left="1440" w:firstLine="0"/>
        <w:rPr/>
      </w:pPr>
      <w:r w:rsidDel="00000000" w:rsidR="00000000" w:rsidRPr="00000000">
        <w:rPr>
          <w:rtl w:val="0"/>
        </w:rPr>
        <w:t xml:space="preserve">Si se envía el formulario completamente vacío, da error not null en todo campo obligatorio. Si se actualiza un claim siendo </w:t>
      </w:r>
      <w:r w:rsidDel="00000000" w:rsidR="00000000" w:rsidRPr="00000000">
        <w:rPr>
          <w:rtl w:val="0"/>
        </w:rPr>
        <w:t xml:space="preserve">agent</w:t>
      </w:r>
      <w:r w:rsidDel="00000000" w:rsidR="00000000" w:rsidRPr="00000000">
        <w:rPr>
          <w:rtl w:val="0"/>
        </w:rPr>
        <w:t xml:space="preserve"> con uno de los valores correctos y los demás incorrectos, se acepta el valor correcto y da error en el resto de valores incorrectos.</w:t>
      </w:r>
    </w:p>
    <w:p w:rsidR="00000000" w:rsidDel="00000000" w:rsidP="00000000" w:rsidRDefault="00000000" w:rsidRPr="00000000" w14:paraId="0000008D">
      <w:pPr>
        <w:ind w:left="1440" w:firstLine="0"/>
        <w:rPr/>
      </w:pPr>
      <w:r w:rsidDel="00000000" w:rsidR="00000000" w:rsidRPr="00000000">
        <w:rPr>
          <w:rtl w:val="0"/>
        </w:rPr>
        <w:t xml:space="preserve">Si se intenta publicar un claim cuyo leg tiene una fecha de llegada superior a la de la creación del claim, o bien el vuelo asociado a dicho leg del claim no está publicado, dan errores en el campo “leg”. </w:t>
      </w:r>
    </w:p>
    <w:p w:rsidR="00000000" w:rsidDel="00000000" w:rsidP="00000000" w:rsidRDefault="00000000" w:rsidRPr="00000000" w14:paraId="0000008E">
      <w:pPr>
        <w:ind w:left="1440" w:firstLine="0"/>
        <w:rPr/>
      </w:pPr>
      <w:r w:rsidDel="00000000" w:rsidR="00000000" w:rsidRPr="00000000">
        <w:rPr>
          <w:rtl w:val="0"/>
        </w:rPr>
        <w:t xml:space="preserve">Si se crea un claim desde un rol que no es </w:t>
      </w:r>
      <w:r w:rsidDel="00000000" w:rsidR="00000000" w:rsidRPr="00000000">
        <w:rPr>
          <w:rtl w:val="0"/>
        </w:rPr>
        <w:t xml:space="preserve">agent</w:t>
      </w:r>
      <w:r w:rsidDel="00000000" w:rsidR="00000000" w:rsidRPr="00000000">
        <w:rPr>
          <w:rtl w:val="0"/>
        </w:rPr>
        <w:t xml:space="preserve">, da error de autorización. Si se actualiza un claim ya publicado mediante su correspondiente </w:t>
      </w:r>
      <w:r w:rsidDel="00000000" w:rsidR="00000000" w:rsidRPr="00000000">
        <w:rPr>
          <w:rtl w:val="0"/>
        </w:rPr>
        <w:t xml:space="preserve">agent</w:t>
      </w:r>
      <w:r w:rsidDel="00000000" w:rsidR="00000000" w:rsidRPr="00000000">
        <w:rPr>
          <w:rtl w:val="0"/>
        </w:rPr>
        <w:t xml:space="preserve">, da error de autorización. Si otro agente intenta actualizar una claim que no es suya, se produce también error de autorización.</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numPr>
          <w:ilvl w:val="0"/>
          <w:numId w:val="9"/>
        </w:numPr>
        <w:ind w:left="1440" w:hanging="360"/>
        <w:rPr>
          <w:u w:val="none"/>
        </w:rPr>
      </w:pPr>
      <w:r w:rsidDel="00000000" w:rsidR="00000000" w:rsidRPr="00000000">
        <w:rPr>
          <w:rtl w:val="0"/>
        </w:rPr>
        <w:t xml:space="preserve">Cobertura: 98.9%.</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8"/>
        </w:numPr>
        <w:spacing w:after="0" w:afterAutospacing="0"/>
        <w:ind w:left="720" w:hanging="360"/>
      </w:pPr>
      <w:r w:rsidDel="00000000" w:rsidR="00000000" w:rsidRPr="00000000">
        <w:rPr>
          <w:b w:val="1"/>
          <w:rtl w:val="0"/>
        </w:rPr>
        <w:t xml:space="preserve">1.6.Delete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3">
      <w:pPr>
        <w:numPr>
          <w:ilvl w:val="0"/>
          <w:numId w:val="5"/>
        </w:numPr>
        <w:ind w:left="1440" w:hanging="360"/>
        <w:rPr>
          <w:u w:val="none"/>
        </w:rPr>
      </w:pPr>
      <w:r w:rsidDel="00000000" w:rsidR="00000000" w:rsidRPr="00000000">
        <w:rPr>
          <w:rtl w:val="0"/>
        </w:rPr>
        <w:t xml:space="preserve">Descripción: En el caso positivo se borra un claim siendo su </w:t>
      </w:r>
      <w:r w:rsidDel="00000000" w:rsidR="00000000" w:rsidRPr="00000000">
        <w:rPr>
          <w:rtl w:val="0"/>
        </w:rPr>
        <w:t xml:space="preserve">agent</w:t>
      </w:r>
      <w:r w:rsidDel="00000000" w:rsidR="00000000" w:rsidRPr="00000000">
        <w:rPr>
          <w:rtl w:val="0"/>
        </w:rPr>
        <w:t xml:space="preserve"> utilizando el botón de delete. Si el claim está publicado se intenta borrar aunque sea por parte de su </w:t>
      </w:r>
      <w:r w:rsidDel="00000000" w:rsidR="00000000" w:rsidRPr="00000000">
        <w:rPr>
          <w:rtl w:val="0"/>
        </w:rPr>
        <w:t xml:space="preserve">agent</w:t>
      </w:r>
      <w:r w:rsidDel="00000000" w:rsidR="00000000" w:rsidRPr="00000000">
        <w:rPr>
          <w:rtl w:val="0"/>
        </w:rPr>
        <w:t xml:space="preserve">, da un error de autorización Si se intenta borrar un claim por parte de otro  </w:t>
      </w:r>
      <w:r w:rsidDel="00000000" w:rsidR="00000000" w:rsidRPr="00000000">
        <w:rPr>
          <w:rtl w:val="0"/>
        </w:rPr>
        <w:t xml:space="preserve">agent</w:t>
      </w:r>
      <w:r w:rsidDel="00000000" w:rsidR="00000000" w:rsidRPr="00000000">
        <w:rPr>
          <w:rtl w:val="0"/>
        </w:rPr>
        <w:t xml:space="preserve"> al que no pertenecía, o desde otro rol distinto, da también un error de autorización</w:t>
      </w:r>
    </w:p>
    <w:p w:rsidR="00000000" w:rsidDel="00000000" w:rsidP="00000000" w:rsidRDefault="00000000" w:rsidRPr="00000000" w14:paraId="00000094">
      <w:pPr>
        <w:ind w:left="1440" w:firstLine="0"/>
        <w:rPr/>
      </w:pPr>
      <w:r w:rsidDel="00000000" w:rsidR="00000000" w:rsidRPr="00000000">
        <w:rPr>
          <w:rtl w:val="0"/>
        </w:rPr>
        <w:t xml:space="preserve">. </w:t>
      </w:r>
    </w:p>
    <w:p w:rsidR="00000000" w:rsidDel="00000000" w:rsidP="00000000" w:rsidRDefault="00000000" w:rsidRPr="00000000" w14:paraId="00000095">
      <w:pPr>
        <w:numPr>
          <w:ilvl w:val="0"/>
          <w:numId w:val="5"/>
        </w:numPr>
        <w:ind w:left="1440" w:hanging="360"/>
        <w:rPr>
          <w:u w:val="none"/>
        </w:rPr>
      </w:pPr>
      <w:r w:rsidDel="00000000" w:rsidR="00000000" w:rsidRPr="00000000">
        <w:rPr>
          <w:rtl w:val="0"/>
        </w:rPr>
        <w:t xml:space="preserve">Cobertura: 57.7% Tiene tan poca cobertura debido a que la función unbind no es ejecutada en ningún momento. </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rPr>
          <w:b w:val="1"/>
          <w:u w:val="single"/>
          <w:rtl w:val="0"/>
        </w:rPr>
        <w:t xml:space="preserve">Feature #9:</w:t>
      </w:r>
    </w:p>
    <w:p w:rsidR="00000000" w:rsidDel="00000000" w:rsidP="00000000" w:rsidRDefault="00000000" w:rsidRPr="00000000" w14:paraId="0000009B">
      <w:pPr>
        <w:rPr/>
      </w:pPr>
      <w:r w:rsidDel="00000000" w:rsidR="00000000" w:rsidRPr="00000000">
        <w:rPr/>
        <w:drawing>
          <wp:inline distB="114300" distT="114300" distL="114300" distR="114300">
            <wp:extent cx="5399730" cy="10287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8"/>
        </w:numPr>
        <w:spacing w:after="0" w:afterAutospacing="0"/>
        <w:ind w:left="720" w:hanging="360"/>
      </w:pPr>
      <w:r w:rsidDel="00000000" w:rsidR="00000000" w:rsidRPr="00000000">
        <w:rPr>
          <w:b w:val="1"/>
          <w:rtl w:val="0"/>
        </w:rPr>
        <w:t xml:space="preserve">2.1.Show</w:t>
      </w:r>
      <w:r w:rsidDel="00000000" w:rsidR="00000000" w:rsidRPr="00000000">
        <w:rPr>
          <w:rtl w:val="0"/>
        </w:rPr>
        <w:t xml:space="preserve">:</w:t>
      </w:r>
    </w:p>
    <w:p w:rsidR="00000000" w:rsidDel="00000000" w:rsidP="00000000" w:rsidRDefault="00000000" w:rsidRPr="00000000" w14:paraId="0000009F">
      <w:pPr>
        <w:numPr>
          <w:ilvl w:val="0"/>
          <w:numId w:val="6"/>
        </w:numPr>
        <w:spacing w:after="0" w:afterAutospacing="0"/>
        <w:ind w:left="1440" w:hanging="360"/>
        <w:rPr>
          <w:u w:val="none"/>
        </w:rPr>
      </w:pPr>
      <w:r w:rsidDel="00000000" w:rsidR="00000000" w:rsidRPr="00000000">
        <w:rPr>
          <w:rtl w:val="0"/>
        </w:rPr>
        <w:t xml:space="preserve">Descripción: Para el caso positivo se mostró un </w:t>
      </w:r>
      <w:r w:rsidDel="00000000" w:rsidR="00000000" w:rsidRPr="00000000">
        <w:rPr>
          <w:rtl w:val="0"/>
        </w:rPr>
        <w:t xml:space="preserve">trackingLog</w:t>
      </w:r>
      <w:r w:rsidDel="00000000" w:rsidR="00000000" w:rsidRPr="00000000">
        <w:rPr>
          <w:rtl w:val="0"/>
        </w:rPr>
        <w:t xml:space="preserve"> desde su propio </w:t>
      </w:r>
      <w:r w:rsidDel="00000000" w:rsidR="00000000" w:rsidRPr="00000000">
        <w:rPr>
          <w:rtl w:val="0"/>
        </w:rPr>
        <w:t xml:space="preserve">agent</w:t>
      </w:r>
      <w:r w:rsidDel="00000000" w:rsidR="00000000" w:rsidRPr="00000000">
        <w:rPr>
          <w:rtl w:val="0"/>
        </w:rPr>
        <w:t xml:space="preserve">. Se accedió tanto a un </w:t>
      </w:r>
      <w:r w:rsidDel="00000000" w:rsidR="00000000" w:rsidRPr="00000000">
        <w:rPr>
          <w:rtl w:val="0"/>
        </w:rPr>
        <w:t xml:space="preserve">trackingLog</w:t>
      </w:r>
      <w:r w:rsidDel="00000000" w:rsidR="00000000" w:rsidRPr="00000000">
        <w:rPr>
          <w:rtl w:val="0"/>
        </w:rPr>
        <w:t xml:space="preserve"> publicada como a una sin publicar. Para el caso de hacking se intentó mostrar un </w:t>
      </w:r>
      <w:r w:rsidDel="00000000" w:rsidR="00000000" w:rsidRPr="00000000">
        <w:rPr>
          <w:rtl w:val="0"/>
        </w:rPr>
        <w:t xml:space="preserve">trackingLog</w:t>
      </w:r>
      <w:r w:rsidDel="00000000" w:rsidR="00000000" w:rsidRPr="00000000">
        <w:rPr>
          <w:rtl w:val="0"/>
        </w:rPr>
        <w:t xml:space="preserve"> que pertenece a otro </w:t>
      </w:r>
      <w:r w:rsidDel="00000000" w:rsidR="00000000" w:rsidRPr="00000000">
        <w:rPr>
          <w:rtl w:val="0"/>
        </w:rPr>
        <w:t xml:space="preserve">agent</w:t>
      </w:r>
      <w:r w:rsidDel="00000000" w:rsidR="00000000" w:rsidRPr="00000000">
        <w:rPr>
          <w:rtl w:val="0"/>
        </w:rPr>
        <w:t xml:space="preserve"> distinto que hizo la petición y se probó a acceder con otro usuario con distinto rol. En ambos casos da error de autorización</w:t>
      </w:r>
    </w:p>
    <w:p w:rsidR="00000000" w:rsidDel="00000000" w:rsidP="00000000" w:rsidRDefault="00000000" w:rsidRPr="00000000" w14:paraId="000000A0">
      <w:pPr>
        <w:numPr>
          <w:ilvl w:val="0"/>
          <w:numId w:val="6"/>
        </w:numPr>
        <w:ind w:left="1440" w:hanging="360"/>
        <w:rPr>
          <w:u w:val="none"/>
        </w:rPr>
      </w:pPr>
      <w:r w:rsidDel="00000000" w:rsidR="00000000" w:rsidRPr="00000000">
        <w:rPr>
          <w:rtl w:val="0"/>
        </w:rPr>
        <w:t xml:space="preserve">Cobertura:  100%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8"/>
        </w:numPr>
        <w:spacing w:after="0" w:afterAutospacing="0"/>
        <w:ind w:left="720" w:hanging="360"/>
      </w:pPr>
      <w:r w:rsidDel="00000000" w:rsidR="00000000" w:rsidRPr="00000000">
        <w:rPr>
          <w:b w:val="1"/>
          <w:rtl w:val="0"/>
        </w:rPr>
        <w:t xml:space="preserve">2.2.Create</w:t>
      </w:r>
      <w:r w:rsidDel="00000000" w:rsidR="00000000" w:rsidRPr="00000000">
        <w:rPr>
          <w:rtl w:val="0"/>
        </w:rPr>
        <w:t xml:space="preserve">:</w:t>
      </w:r>
    </w:p>
    <w:p w:rsidR="00000000" w:rsidDel="00000000" w:rsidP="00000000" w:rsidRDefault="00000000" w:rsidRPr="00000000" w14:paraId="000000A3">
      <w:pPr>
        <w:numPr>
          <w:ilvl w:val="0"/>
          <w:numId w:val="4"/>
        </w:numPr>
        <w:ind w:left="1440" w:hanging="360"/>
      </w:pPr>
      <w:r w:rsidDel="00000000" w:rsidR="00000000" w:rsidRPr="00000000">
        <w:rPr>
          <w:rtl w:val="0"/>
        </w:rPr>
        <w:t xml:space="preserve"> Descripción: Si se llena el formulario con datos correctos siendo agent, se crea el objeto sin problemas, Si se cambian los valores de los atributos </w:t>
      </w:r>
      <w:r w:rsidDel="00000000" w:rsidR="00000000" w:rsidRPr="00000000">
        <w:rPr>
          <w:rtl w:val="0"/>
        </w:rPr>
        <w:t xml:space="preserve">readOnly</w:t>
      </w:r>
      <w:r w:rsidDel="00000000" w:rsidR="00000000" w:rsidRPr="00000000">
        <w:rPr>
          <w:rtl w:val="0"/>
        </w:rPr>
        <w:t xml:space="preserve"> “status” y “</w:t>
      </w:r>
      <w:r w:rsidDel="00000000" w:rsidR="00000000" w:rsidRPr="00000000">
        <w:rPr>
          <w:rtl w:val="0"/>
        </w:rPr>
        <w:t xml:space="preserve">creationMoment</w:t>
      </w:r>
      <w:r w:rsidDel="00000000" w:rsidR="00000000" w:rsidRPr="00000000">
        <w:rPr>
          <w:rtl w:val="0"/>
        </w:rPr>
        <w:t xml:space="preserve">” mediante hacking usando F12, el objeto se crea sin problemas, pero dichos valores se establecen automáticamente como el framework lo espera, sin aceptar los valores cambiados por el usuario</w:t>
      </w:r>
    </w:p>
    <w:p w:rsidR="00000000" w:rsidDel="00000000" w:rsidP="00000000" w:rsidRDefault="00000000" w:rsidRPr="00000000" w14:paraId="000000A4">
      <w:pPr>
        <w:ind w:left="1440" w:firstLine="0"/>
        <w:rPr/>
      </w:pPr>
      <w:r w:rsidDel="00000000" w:rsidR="00000000" w:rsidRPr="00000000">
        <w:rPr>
          <w:rtl w:val="0"/>
        </w:rPr>
        <w:t xml:space="preserve">Si se crea otra </w:t>
      </w:r>
      <w:r w:rsidDel="00000000" w:rsidR="00000000" w:rsidRPr="00000000">
        <w:rPr>
          <w:rtl w:val="0"/>
        </w:rPr>
        <w:t xml:space="preserve">trackingLog</w:t>
      </w:r>
      <w:r w:rsidDel="00000000" w:rsidR="00000000" w:rsidRPr="00000000">
        <w:rPr>
          <w:rtl w:val="0"/>
        </w:rPr>
        <w:t xml:space="preserve"> de 100% sin que esté publicada la otra de 100%, da error de autorización. Una vez que la de 100% esté publicada ya se puede crear, pero si después de publicar esta última se intenta crear otra, da también fallo de autorización</w:t>
      </w:r>
    </w:p>
    <w:p w:rsidR="00000000" w:rsidDel="00000000" w:rsidP="00000000" w:rsidRDefault="00000000" w:rsidRPr="00000000" w14:paraId="000000A5">
      <w:pPr>
        <w:ind w:left="1440" w:firstLine="0"/>
        <w:rPr/>
      </w:pPr>
      <w:r w:rsidDel="00000000" w:rsidR="00000000" w:rsidRPr="00000000">
        <w:rPr>
          <w:rtl w:val="0"/>
        </w:rPr>
        <w:t xml:space="preserve">Si se crea una </w:t>
      </w:r>
      <w:r w:rsidDel="00000000" w:rsidR="00000000" w:rsidRPr="00000000">
        <w:rPr>
          <w:rtl w:val="0"/>
        </w:rPr>
        <w:t xml:space="preserve">trackingLog</w:t>
      </w:r>
      <w:r w:rsidDel="00000000" w:rsidR="00000000" w:rsidRPr="00000000">
        <w:rPr>
          <w:rtl w:val="0"/>
        </w:rPr>
        <w:t xml:space="preserve"> con 100% de resolución, y tiene su status “pending” o no tiene “resolution”, da un fallo de validación. Si tiene menos de 100% y tiene status “accepted” o “rejected”, también se provoca error en la validación</w:t>
      </w:r>
    </w:p>
    <w:p w:rsidR="00000000" w:rsidDel="00000000" w:rsidP="00000000" w:rsidRDefault="00000000" w:rsidRPr="00000000" w14:paraId="000000A6">
      <w:pPr>
        <w:ind w:left="1440" w:firstLine="0"/>
        <w:rPr/>
      </w:pPr>
      <w:r w:rsidDel="00000000" w:rsidR="00000000" w:rsidRPr="00000000">
        <w:rPr>
          <w:rtl w:val="0"/>
        </w:rPr>
        <w:t xml:space="preserve">Si se envía el formulario completamente vacío, da error not null en todo campo obligatorio. Si se crea un </w:t>
      </w:r>
      <w:r w:rsidDel="00000000" w:rsidR="00000000" w:rsidRPr="00000000">
        <w:rPr>
          <w:rtl w:val="0"/>
        </w:rPr>
        <w:t xml:space="preserve">trackingLog</w:t>
      </w:r>
      <w:r w:rsidDel="00000000" w:rsidR="00000000" w:rsidRPr="00000000">
        <w:rPr>
          <w:rtl w:val="0"/>
        </w:rPr>
        <w:t xml:space="preserve"> siendo </w:t>
      </w:r>
      <w:r w:rsidDel="00000000" w:rsidR="00000000" w:rsidRPr="00000000">
        <w:rPr>
          <w:rtl w:val="0"/>
        </w:rPr>
        <w:t xml:space="preserve">agent</w:t>
      </w:r>
      <w:r w:rsidDel="00000000" w:rsidR="00000000" w:rsidRPr="00000000">
        <w:rPr>
          <w:rtl w:val="0"/>
        </w:rPr>
        <w:t xml:space="preserve"> con uno de los valores correctos y los demás incorrectos, se acepta el valor correcto y da error en el resto de valores incorrectos.</w:t>
      </w:r>
    </w:p>
    <w:p w:rsidR="00000000" w:rsidDel="00000000" w:rsidP="00000000" w:rsidRDefault="00000000" w:rsidRPr="00000000" w14:paraId="000000A7">
      <w:pPr>
        <w:ind w:left="1440" w:firstLine="0"/>
        <w:rPr/>
      </w:pPr>
      <w:r w:rsidDel="00000000" w:rsidR="00000000" w:rsidRPr="00000000">
        <w:rPr>
          <w:rtl w:val="0"/>
        </w:rPr>
        <w:t xml:space="preserve">Si se crea un </w:t>
      </w:r>
      <w:r w:rsidDel="00000000" w:rsidR="00000000" w:rsidRPr="00000000">
        <w:rPr>
          <w:rtl w:val="0"/>
        </w:rPr>
        <w:t xml:space="preserve">trackingLog</w:t>
      </w:r>
      <w:r w:rsidDel="00000000" w:rsidR="00000000" w:rsidRPr="00000000">
        <w:rPr>
          <w:rtl w:val="0"/>
        </w:rPr>
        <w:t xml:space="preserve"> desde un rol que no es agent, da error de autorización</w:t>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numPr>
          <w:ilvl w:val="0"/>
          <w:numId w:val="4"/>
        </w:numPr>
        <w:ind w:left="1440" w:hanging="360"/>
      </w:pPr>
      <w:r w:rsidDel="00000000" w:rsidR="00000000" w:rsidRPr="00000000">
        <w:rPr>
          <w:rtl w:val="0"/>
        </w:rPr>
        <w:t xml:space="preserve">Cobertura: 100%</w:t>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ind w:left="720" w:firstLine="0"/>
        <w:rPr>
          <w:b w:val="1"/>
        </w:rPr>
      </w:pPr>
      <w:r w:rsidDel="00000000" w:rsidR="00000000" w:rsidRPr="00000000">
        <w:rPr>
          <w:rtl w:val="0"/>
        </w:rPr>
      </w:r>
    </w:p>
    <w:p w:rsidR="00000000" w:rsidDel="00000000" w:rsidP="00000000" w:rsidRDefault="00000000" w:rsidRPr="00000000" w14:paraId="000000AC">
      <w:pPr>
        <w:numPr>
          <w:ilvl w:val="0"/>
          <w:numId w:val="8"/>
        </w:numPr>
        <w:spacing w:after="0" w:afterAutospacing="0"/>
        <w:ind w:left="720" w:hanging="360"/>
      </w:pPr>
      <w:r w:rsidDel="00000000" w:rsidR="00000000" w:rsidRPr="00000000">
        <w:rPr>
          <w:b w:val="1"/>
          <w:rtl w:val="0"/>
        </w:rPr>
        <w:t xml:space="preserve">2.3.List</w:t>
      </w:r>
      <w:r w:rsidDel="00000000" w:rsidR="00000000" w:rsidRPr="00000000">
        <w:rPr>
          <w:rtl w:val="0"/>
        </w:rPr>
        <w:t xml:space="preserve">:</w:t>
      </w:r>
    </w:p>
    <w:p w:rsidR="00000000" w:rsidDel="00000000" w:rsidP="00000000" w:rsidRDefault="00000000" w:rsidRPr="00000000" w14:paraId="000000AD">
      <w:pPr>
        <w:numPr>
          <w:ilvl w:val="0"/>
          <w:numId w:val="1"/>
        </w:numPr>
        <w:spacing w:after="0" w:afterAutospacing="0"/>
        <w:ind w:left="1440" w:hanging="360"/>
      </w:pPr>
      <w:r w:rsidDel="00000000" w:rsidR="00000000" w:rsidRPr="00000000">
        <w:rPr>
          <w:rtl w:val="0"/>
        </w:rPr>
        <w:t xml:space="preserve"> Descripción: Al igual que en listar claims, se listaron los trackingLogs entrando desde un claim. En los casos negativos se intentó entrar a una </w:t>
      </w:r>
      <w:r w:rsidDel="00000000" w:rsidR="00000000" w:rsidRPr="00000000">
        <w:rPr>
          <w:rtl w:val="0"/>
        </w:rPr>
        <w:t xml:space="preserve">trackingLog</w:t>
      </w:r>
      <w:r w:rsidDel="00000000" w:rsidR="00000000" w:rsidRPr="00000000">
        <w:rPr>
          <w:rtl w:val="0"/>
        </w:rPr>
        <w:t xml:space="preserve"> de un claim perteneciente a otro </w:t>
      </w:r>
      <w:r w:rsidDel="00000000" w:rsidR="00000000" w:rsidRPr="00000000">
        <w:rPr>
          <w:rtl w:val="0"/>
        </w:rPr>
        <w:t xml:space="preserve">agent</w:t>
      </w:r>
      <w:r w:rsidDel="00000000" w:rsidR="00000000" w:rsidRPr="00000000">
        <w:rPr>
          <w:rtl w:val="0"/>
        </w:rPr>
        <w:t xml:space="preserve"> y desde otro usuario con otro rol.</w:t>
      </w:r>
    </w:p>
    <w:p w:rsidR="00000000" w:rsidDel="00000000" w:rsidP="00000000" w:rsidRDefault="00000000" w:rsidRPr="00000000" w14:paraId="000000AE">
      <w:pPr>
        <w:numPr>
          <w:ilvl w:val="0"/>
          <w:numId w:val="1"/>
        </w:numPr>
        <w:ind w:left="1440" w:hanging="360"/>
      </w:pPr>
      <w:r w:rsidDel="00000000" w:rsidR="00000000" w:rsidRPr="00000000">
        <w:rPr>
          <w:rtl w:val="0"/>
        </w:rPr>
        <w:t xml:space="preserve">Cobertura: 100%</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8"/>
        </w:numPr>
        <w:spacing w:after="0" w:afterAutospacing="0"/>
        <w:ind w:left="720" w:hanging="360"/>
      </w:pPr>
      <w:r w:rsidDel="00000000" w:rsidR="00000000" w:rsidRPr="00000000">
        <w:rPr>
          <w:b w:val="1"/>
          <w:rtl w:val="0"/>
        </w:rPr>
        <w:t xml:space="preserve">2.4.Publish</w:t>
      </w:r>
      <w:r w:rsidDel="00000000" w:rsidR="00000000" w:rsidRPr="00000000">
        <w:rPr>
          <w:rtl w:val="0"/>
        </w:rPr>
        <w:t xml:space="preserve">:</w:t>
      </w:r>
    </w:p>
    <w:p w:rsidR="00000000" w:rsidDel="00000000" w:rsidP="00000000" w:rsidRDefault="00000000" w:rsidRPr="00000000" w14:paraId="000000B1">
      <w:pPr>
        <w:numPr>
          <w:ilvl w:val="0"/>
          <w:numId w:val="11"/>
        </w:numPr>
        <w:ind w:left="1440" w:hanging="360"/>
      </w:pPr>
      <w:r w:rsidDel="00000000" w:rsidR="00000000" w:rsidRPr="00000000">
        <w:rPr>
          <w:rtl w:val="0"/>
        </w:rPr>
        <w:t xml:space="preserve">Descripción: Si se llena el formulario con datos correctos siendo agent, se publica el objeto sin problemas, Si se cambian los valores de los atributos </w:t>
      </w:r>
      <w:r w:rsidDel="00000000" w:rsidR="00000000" w:rsidRPr="00000000">
        <w:rPr>
          <w:rtl w:val="0"/>
        </w:rPr>
        <w:t xml:space="preserve">readOnly</w:t>
      </w:r>
      <w:r w:rsidDel="00000000" w:rsidR="00000000" w:rsidRPr="00000000">
        <w:rPr>
          <w:rtl w:val="0"/>
        </w:rPr>
        <w:t xml:space="preserve"> “status” y “percentage”(si es el </w:t>
      </w:r>
      <w:r w:rsidDel="00000000" w:rsidR="00000000" w:rsidRPr="00000000">
        <w:rPr>
          <w:rtl w:val="0"/>
        </w:rPr>
        <w:t xml:space="preserve">trackingLog</w:t>
      </w:r>
      <w:r w:rsidDel="00000000" w:rsidR="00000000" w:rsidRPr="00000000">
        <w:rPr>
          <w:rtl w:val="0"/>
        </w:rPr>
        <w:t xml:space="preserve"> extra) “</w:t>
      </w:r>
      <w:r w:rsidDel="00000000" w:rsidR="00000000" w:rsidRPr="00000000">
        <w:rPr>
          <w:rtl w:val="0"/>
        </w:rPr>
        <w:t xml:space="preserve">updateMoment</w:t>
      </w:r>
      <w:r w:rsidDel="00000000" w:rsidR="00000000" w:rsidRPr="00000000">
        <w:rPr>
          <w:rtl w:val="0"/>
        </w:rPr>
        <w:t xml:space="preserve">” mediante hacking usando F12, el objeto se publica sin problemas, pero dichos valores se establecen automáticamente como el framework lo espera, sin aceptar los valores cambiados por el usuario</w:t>
      </w:r>
    </w:p>
    <w:p w:rsidR="00000000" w:rsidDel="00000000" w:rsidP="00000000" w:rsidRDefault="00000000" w:rsidRPr="00000000" w14:paraId="000000B2">
      <w:pPr>
        <w:ind w:left="1440" w:firstLine="0"/>
        <w:rPr/>
      </w:pPr>
      <w:r w:rsidDel="00000000" w:rsidR="00000000" w:rsidRPr="00000000">
        <w:rPr>
          <w:rtl w:val="0"/>
        </w:rPr>
        <w:t xml:space="preserve">Si se intenta publicar un </w:t>
      </w:r>
      <w:r w:rsidDel="00000000" w:rsidR="00000000" w:rsidRPr="00000000">
        <w:rPr>
          <w:rtl w:val="0"/>
        </w:rPr>
        <w:t xml:space="preserve">trackingLog</w:t>
      </w:r>
      <w:r w:rsidDel="00000000" w:rsidR="00000000" w:rsidRPr="00000000">
        <w:rPr>
          <w:rtl w:val="0"/>
        </w:rPr>
        <w:t xml:space="preserve"> sin que su claim esté publicado, da un fallo de autorización.</w:t>
      </w:r>
    </w:p>
    <w:p w:rsidR="00000000" w:rsidDel="00000000" w:rsidP="00000000" w:rsidRDefault="00000000" w:rsidRPr="00000000" w14:paraId="000000B3">
      <w:pPr>
        <w:ind w:left="1440" w:firstLine="0"/>
        <w:rPr/>
      </w:pPr>
      <w:r w:rsidDel="00000000" w:rsidR="00000000" w:rsidRPr="00000000">
        <w:rPr>
          <w:rtl w:val="0"/>
        </w:rPr>
        <w:t xml:space="preserve">Si se envía el formulario completamente vacío, da error not null en todo campo obligatorio. Si se publica un </w:t>
      </w:r>
      <w:r w:rsidDel="00000000" w:rsidR="00000000" w:rsidRPr="00000000">
        <w:rPr>
          <w:rtl w:val="0"/>
        </w:rPr>
        <w:t xml:space="preserve">trackingLog</w:t>
      </w:r>
      <w:r w:rsidDel="00000000" w:rsidR="00000000" w:rsidRPr="00000000">
        <w:rPr>
          <w:rtl w:val="0"/>
        </w:rPr>
        <w:t xml:space="preserve"> siendo </w:t>
      </w:r>
      <w:r w:rsidDel="00000000" w:rsidR="00000000" w:rsidRPr="00000000">
        <w:rPr>
          <w:rtl w:val="0"/>
        </w:rPr>
        <w:t xml:space="preserve">agent</w:t>
      </w:r>
      <w:r w:rsidDel="00000000" w:rsidR="00000000" w:rsidRPr="00000000">
        <w:rPr>
          <w:rtl w:val="0"/>
        </w:rPr>
        <w:t xml:space="preserve"> con uno de los valores correctos y los demás incorrectos, se acepta el valor correcto y da error en el resto de valores incorrectos.</w:t>
      </w:r>
    </w:p>
    <w:p w:rsidR="00000000" w:rsidDel="00000000" w:rsidP="00000000" w:rsidRDefault="00000000" w:rsidRPr="00000000" w14:paraId="000000B4">
      <w:pPr>
        <w:ind w:left="1440" w:firstLine="0"/>
        <w:rPr/>
      </w:pPr>
      <w:r w:rsidDel="00000000" w:rsidR="00000000" w:rsidRPr="00000000">
        <w:rPr>
          <w:rtl w:val="0"/>
        </w:rPr>
        <w:t xml:space="preserve">Si se intenta publicar un tracking cuyo porcentaje de resolución es menor a otro tracking log que esté publicado, da un error de validación. Si se intenta publicar un claim al 100% con un status que no sea accepted </w:t>
      </w:r>
      <w:r w:rsidDel="00000000" w:rsidR="00000000" w:rsidRPr="00000000">
        <w:rPr>
          <w:rtl w:val="0"/>
        </w:rPr>
        <w:t xml:space="preserve">o rejected</w:t>
      </w:r>
      <w:r w:rsidDel="00000000" w:rsidR="00000000" w:rsidRPr="00000000">
        <w:rPr>
          <w:rtl w:val="0"/>
        </w:rPr>
        <w:t xml:space="preserve">, y sin resolución, se produce también error de validación</w:t>
      </w:r>
    </w:p>
    <w:p w:rsidR="00000000" w:rsidDel="00000000" w:rsidP="00000000" w:rsidRDefault="00000000" w:rsidRPr="00000000" w14:paraId="000000B5">
      <w:pPr>
        <w:ind w:left="1440" w:firstLine="0"/>
        <w:rPr/>
      </w:pPr>
      <w:r w:rsidDel="00000000" w:rsidR="00000000" w:rsidRPr="00000000">
        <w:rPr>
          <w:rtl w:val="0"/>
        </w:rPr>
        <w:t xml:space="preserve">Si se crea un </w:t>
      </w:r>
      <w:r w:rsidDel="00000000" w:rsidR="00000000" w:rsidRPr="00000000">
        <w:rPr>
          <w:rtl w:val="0"/>
        </w:rPr>
        <w:t xml:space="preserve">trackingLog</w:t>
      </w:r>
      <w:r w:rsidDel="00000000" w:rsidR="00000000" w:rsidRPr="00000000">
        <w:rPr>
          <w:rtl w:val="0"/>
        </w:rPr>
        <w:t xml:space="preserve"> desde un rol que no es </w:t>
      </w:r>
      <w:r w:rsidDel="00000000" w:rsidR="00000000" w:rsidRPr="00000000">
        <w:rPr>
          <w:rtl w:val="0"/>
        </w:rPr>
        <w:t xml:space="preserve">agent</w:t>
      </w:r>
      <w:r w:rsidDel="00000000" w:rsidR="00000000" w:rsidRPr="00000000">
        <w:rPr>
          <w:rtl w:val="0"/>
        </w:rPr>
        <w:t xml:space="preserve">, da error de autorización. Si se intenta publicar un </w:t>
      </w:r>
      <w:r w:rsidDel="00000000" w:rsidR="00000000" w:rsidRPr="00000000">
        <w:rPr>
          <w:rtl w:val="0"/>
        </w:rPr>
        <w:t xml:space="preserve">trackingLog</w:t>
      </w:r>
      <w:r w:rsidDel="00000000" w:rsidR="00000000" w:rsidRPr="00000000">
        <w:rPr>
          <w:rtl w:val="0"/>
        </w:rPr>
        <w:t xml:space="preserve"> ya publicado mediante su correspondiente </w:t>
      </w:r>
      <w:r w:rsidDel="00000000" w:rsidR="00000000" w:rsidRPr="00000000">
        <w:rPr>
          <w:rtl w:val="0"/>
        </w:rPr>
        <w:t xml:space="preserve">agent</w:t>
      </w:r>
      <w:r w:rsidDel="00000000" w:rsidR="00000000" w:rsidRPr="00000000">
        <w:rPr>
          <w:rtl w:val="0"/>
        </w:rPr>
        <w:t xml:space="preserve">, da error de autorización. Si otro </w:t>
      </w:r>
      <w:r w:rsidDel="00000000" w:rsidR="00000000" w:rsidRPr="00000000">
        <w:rPr>
          <w:rtl w:val="0"/>
        </w:rPr>
        <w:t xml:space="preserve">agent</w:t>
      </w:r>
      <w:r w:rsidDel="00000000" w:rsidR="00000000" w:rsidRPr="00000000">
        <w:rPr>
          <w:rtl w:val="0"/>
        </w:rPr>
        <w:t xml:space="preserve"> intenta publicar un </w:t>
      </w:r>
      <w:r w:rsidDel="00000000" w:rsidR="00000000" w:rsidRPr="00000000">
        <w:rPr>
          <w:rtl w:val="0"/>
        </w:rPr>
        <w:t xml:space="preserve">trackingLog</w:t>
      </w:r>
      <w:r w:rsidDel="00000000" w:rsidR="00000000" w:rsidRPr="00000000">
        <w:rPr>
          <w:rtl w:val="0"/>
        </w:rPr>
        <w:t xml:space="preserve"> que no es suyo, se produce también error de autorización.</w:t>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numPr>
          <w:ilvl w:val="0"/>
          <w:numId w:val="11"/>
        </w:numPr>
        <w:ind w:left="1440" w:hanging="360"/>
      </w:pPr>
      <w:r w:rsidDel="00000000" w:rsidR="00000000" w:rsidRPr="00000000">
        <w:rPr>
          <w:rtl w:val="0"/>
        </w:rPr>
        <w:t xml:space="preserve">Cobertura:98.9%</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numPr>
          <w:ilvl w:val="0"/>
          <w:numId w:val="8"/>
        </w:numPr>
        <w:spacing w:after="0" w:afterAutospacing="0"/>
        <w:ind w:left="720" w:hanging="360"/>
      </w:pPr>
      <w:r w:rsidDel="00000000" w:rsidR="00000000" w:rsidRPr="00000000">
        <w:rPr>
          <w:b w:val="1"/>
          <w:rtl w:val="0"/>
        </w:rPr>
        <w:t xml:space="preserve">2.5.Update</w:t>
      </w:r>
      <w:r w:rsidDel="00000000" w:rsidR="00000000" w:rsidRPr="00000000">
        <w:rPr>
          <w:rtl w:val="0"/>
        </w:rPr>
        <w:t xml:space="preserve">:</w:t>
      </w:r>
    </w:p>
    <w:p w:rsidR="00000000" w:rsidDel="00000000" w:rsidP="00000000" w:rsidRDefault="00000000" w:rsidRPr="00000000" w14:paraId="000000BB">
      <w:pPr>
        <w:numPr>
          <w:ilvl w:val="0"/>
          <w:numId w:val="9"/>
        </w:numPr>
        <w:ind w:left="1440" w:hanging="360"/>
      </w:pPr>
      <w:r w:rsidDel="00000000" w:rsidR="00000000" w:rsidRPr="00000000">
        <w:rPr>
          <w:rtl w:val="0"/>
        </w:rPr>
        <w:t xml:space="preserve">Descripción: Descripción: Si se llena el formulario con datos correctos siendo agent, se actualiza el objeto sin problemas, Si se cambian los valores de los atributos </w:t>
      </w:r>
      <w:r w:rsidDel="00000000" w:rsidR="00000000" w:rsidRPr="00000000">
        <w:rPr>
          <w:rtl w:val="0"/>
        </w:rPr>
        <w:t xml:space="preserve">readOnly</w:t>
      </w:r>
      <w:r w:rsidDel="00000000" w:rsidR="00000000" w:rsidRPr="00000000">
        <w:rPr>
          <w:rtl w:val="0"/>
        </w:rPr>
        <w:t xml:space="preserve"> “status” y “percentage”(si es el </w:t>
      </w:r>
      <w:r w:rsidDel="00000000" w:rsidR="00000000" w:rsidRPr="00000000">
        <w:rPr>
          <w:rtl w:val="0"/>
        </w:rPr>
        <w:t xml:space="preserve">trackingLog</w:t>
      </w:r>
      <w:r w:rsidDel="00000000" w:rsidR="00000000" w:rsidRPr="00000000">
        <w:rPr>
          <w:rtl w:val="0"/>
        </w:rPr>
        <w:t xml:space="preserve"> extra con 100% de resolución)  y “</w:t>
      </w:r>
      <w:r w:rsidDel="00000000" w:rsidR="00000000" w:rsidRPr="00000000">
        <w:rPr>
          <w:rtl w:val="0"/>
        </w:rPr>
        <w:t xml:space="preserve">updateMoment</w:t>
      </w:r>
      <w:r w:rsidDel="00000000" w:rsidR="00000000" w:rsidRPr="00000000">
        <w:rPr>
          <w:rtl w:val="0"/>
        </w:rPr>
        <w:t xml:space="preserve">” mediante hacking usando F12, el objeto se actualiza sin problemas, pero dichos valores se establecen automáticamente como el framework lo espera, sin aceptar los valores cambiados por el usuario</w:t>
      </w:r>
    </w:p>
    <w:p w:rsidR="00000000" w:rsidDel="00000000" w:rsidP="00000000" w:rsidRDefault="00000000" w:rsidRPr="00000000" w14:paraId="000000BC">
      <w:pPr>
        <w:ind w:left="1440" w:firstLine="0"/>
        <w:rPr/>
      </w:pPr>
      <w:r w:rsidDel="00000000" w:rsidR="00000000" w:rsidRPr="00000000">
        <w:rPr>
          <w:rtl w:val="0"/>
        </w:rPr>
        <w:t xml:space="preserve">Si se envía el formulario completamente vacío, da error not null en todo campo obligatorio. Si se actualiza un claim siendo </w:t>
      </w:r>
      <w:r w:rsidDel="00000000" w:rsidR="00000000" w:rsidRPr="00000000">
        <w:rPr>
          <w:rtl w:val="0"/>
        </w:rPr>
        <w:t xml:space="preserve">agent</w:t>
      </w:r>
      <w:r w:rsidDel="00000000" w:rsidR="00000000" w:rsidRPr="00000000">
        <w:rPr>
          <w:rtl w:val="0"/>
        </w:rPr>
        <w:t xml:space="preserve"> con uno de los valores correctos y los demás incorrectos, se acepta el valor correcto y da error en el resto de valores incorrectos.</w:t>
      </w:r>
    </w:p>
    <w:p w:rsidR="00000000" w:rsidDel="00000000" w:rsidP="00000000" w:rsidRDefault="00000000" w:rsidRPr="00000000" w14:paraId="000000BD">
      <w:pPr>
        <w:ind w:left="1440" w:firstLine="0"/>
        <w:rPr/>
      </w:pPr>
      <w:r w:rsidDel="00000000" w:rsidR="00000000" w:rsidRPr="00000000">
        <w:rPr>
          <w:rtl w:val="0"/>
        </w:rPr>
        <w:t xml:space="preserve">Si se intenta publicar un claim cuyo leg tiene una fecha de llegada superior a la de la creación del claim, o bien el vuelo asociado a dicho leg del claim no está publicado, dan errores en el campo “leg”. </w:t>
      </w:r>
    </w:p>
    <w:p w:rsidR="00000000" w:rsidDel="00000000" w:rsidP="00000000" w:rsidRDefault="00000000" w:rsidRPr="00000000" w14:paraId="000000BE">
      <w:pPr>
        <w:ind w:left="1440" w:firstLine="0"/>
        <w:rPr/>
      </w:pPr>
      <w:r w:rsidDel="00000000" w:rsidR="00000000" w:rsidRPr="00000000">
        <w:rPr>
          <w:rtl w:val="0"/>
        </w:rPr>
        <w:t xml:space="preserve">Si se crea un claim desde un rol que no es </w:t>
      </w:r>
      <w:r w:rsidDel="00000000" w:rsidR="00000000" w:rsidRPr="00000000">
        <w:rPr>
          <w:rtl w:val="0"/>
        </w:rPr>
        <w:t xml:space="preserve">agent</w:t>
      </w:r>
      <w:r w:rsidDel="00000000" w:rsidR="00000000" w:rsidRPr="00000000">
        <w:rPr>
          <w:rtl w:val="0"/>
        </w:rPr>
        <w:t xml:space="preserve">, da error de autorización. Si se actualiza un claim ya publicado mediante su correspondiente </w:t>
      </w:r>
      <w:r w:rsidDel="00000000" w:rsidR="00000000" w:rsidRPr="00000000">
        <w:rPr>
          <w:rtl w:val="0"/>
        </w:rPr>
        <w:t xml:space="preserve">agent</w:t>
      </w:r>
      <w:r w:rsidDel="00000000" w:rsidR="00000000" w:rsidRPr="00000000">
        <w:rPr>
          <w:rtl w:val="0"/>
        </w:rPr>
        <w:t xml:space="preserve">, da error de autorización. Si otro agente intenta actualizar una claim que no es suya, se produce también error de autorización.</w:t>
      </w:r>
    </w:p>
    <w:p w:rsidR="00000000" w:rsidDel="00000000" w:rsidP="00000000" w:rsidRDefault="00000000" w:rsidRPr="00000000" w14:paraId="000000BF">
      <w:pPr>
        <w:numPr>
          <w:ilvl w:val="0"/>
          <w:numId w:val="9"/>
        </w:numPr>
        <w:ind w:left="1440" w:hanging="360"/>
      </w:pPr>
      <w:r w:rsidDel="00000000" w:rsidR="00000000" w:rsidRPr="00000000">
        <w:rPr>
          <w:rtl w:val="0"/>
        </w:rPr>
        <w:t xml:space="preserve">Cobertura: 99.1%</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8"/>
        </w:numPr>
        <w:spacing w:after="0" w:afterAutospacing="0"/>
        <w:ind w:left="720" w:hanging="360"/>
      </w:pPr>
      <w:r w:rsidDel="00000000" w:rsidR="00000000" w:rsidRPr="00000000">
        <w:rPr>
          <w:b w:val="1"/>
          <w:rtl w:val="0"/>
        </w:rPr>
        <w:t xml:space="preserve">2.6.Delete</w:t>
      </w:r>
      <w:r w:rsidDel="00000000" w:rsidR="00000000" w:rsidRPr="00000000">
        <w:rPr>
          <w:rtl w:val="0"/>
        </w:rPr>
        <w:t xml:space="preserve">:</w:t>
      </w:r>
    </w:p>
    <w:p w:rsidR="00000000" w:rsidDel="00000000" w:rsidP="00000000" w:rsidRDefault="00000000" w:rsidRPr="00000000" w14:paraId="000000C4">
      <w:pPr>
        <w:numPr>
          <w:ilvl w:val="0"/>
          <w:numId w:val="5"/>
        </w:numPr>
        <w:spacing w:after="0" w:afterAutospacing="0"/>
        <w:ind w:left="1440" w:hanging="360"/>
      </w:pPr>
      <w:r w:rsidDel="00000000" w:rsidR="00000000" w:rsidRPr="00000000">
        <w:rPr>
          <w:rtl w:val="0"/>
        </w:rPr>
        <w:t xml:space="preserve">Descripción: En el caso positivo se borró un </w:t>
      </w:r>
      <w:r w:rsidDel="00000000" w:rsidR="00000000" w:rsidRPr="00000000">
        <w:rPr>
          <w:rtl w:val="0"/>
        </w:rPr>
        <w:t xml:space="preserve">trackingLog</w:t>
      </w:r>
      <w:r w:rsidDel="00000000" w:rsidR="00000000" w:rsidRPr="00000000">
        <w:rPr>
          <w:rtl w:val="0"/>
        </w:rPr>
        <w:t xml:space="preserve"> mediante el botón en su formulario. En el caso de hacking se intentó borrar un </w:t>
      </w:r>
      <w:r w:rsidDel="00000000" w:rsidR="00000000" w:rsidRPr="00000000">
        <w:rPr>
          <w:rtl w:val="0"/>
        </w:rPr>
        <w:t xml:space="preserve">trackingLog</w:t>
      </w:r>
      <w:r w:rsidDel="00000000" w:rsidR="00000000" w:rsidRPr="00000000">
        <w:rPr>
          <w:rtl w:val="0"/>
        </w:rPr>
        <w:t xml:space="preserve"> ya publicado, se intentó borrar un tracking Log de otro </w:t>
      </w:r>
      <w:r w:rsidDel="00000000" w:rsidR="00000000" w:rsidRPr="00000000">
        <w:rPr>
          <w:rtl w:val="0"/>
        </w:rPr>
        <w:t xml:space="preserve">agent</w:t>
      </w:r>
      <w:r w:rsidDel="00000000" w:rsidR="00000000" w:rsidRPr="00000000">
        <w:rPr>
          <w:rtl w:val="0"/>
        </w:rPr>
        <w:t xml:space="preserve"> distinto y se intentó borrar un </w:t>
      </w:r>
      <w:r w:rsidDel="00000000" w:rsidR="00000000" w:rsidRPr="00000000">
        <w:rPr>
          <w:rtl w:val="0"/>
        </w:rPr>
        <w:t xml:space="preserve">trackingLog</w:t>
      </w:r>
      <w:r w:rsidDel="00000000" w:rsidR="00000000" w:rsidRPr="00000000">
        <w:rPr>
          <w:rtl w:val="0"/>
        </w:rPr>
        <w:t xml:space="preserve"> con otro roll. En los tres casos da fallo de autorización </w:t>
      </w:r>
    </w:p>
    <w:p w:rsidR="00000000" w:rsidDel="00000000" w:rsidP="00000000" w:rsidRDefault="00000000" w:rsidRPr="00000000" w14:paraId="000000C5">
      <w:pPr>
        <w:numPr>
          <w:ilvl w:val="0"/>
          <w:numId w:val="5"/>
        </w:numPr>
        <w:ind w:left="1440" w:hanging="360"/>
      </w:pPr>
      <w:r w:rsidDel="00000000" w:rsidR="00000000" w:rsidRPr="00000000">
        <w:rPr>
          <w:rtl w:val="0"/>
        </w:rPr>
        <w:t xml:space="preserve">Cobertura: 47.1%</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sz w:val="30"/>
          <w:szCs w:val="30"/>
        </w:rPr>
      </w:pPr>
      <w:r w:rsidDel="00000000" w:rsidR="00000000" w:rsidRPr="00000000">
        <w:rPr>
          <w:b w:val="1"/>
          <w:sz w:val="30"/>
          <w:szCs w:val="30"/>
          <w:rtl w:val="0"/>
        </w:rPr>
        <w:t xml:space="preserve">Testing de Rendimiento</w:t>
      </w:r>
    </w:p>
    <w:p w:rsidR="00000000" w:rsidDel="00000000" w:rsidP="00000000" w:rsidRDefault="00000000" w:rsidRPr="00000000" w14:paraId="000000CC">
      <w:pPr>
        <w:rPr>
          <w:b w:val="1"/>
          <w:sz w:val="30"/>
          <w:szCs w:val="30"/>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En este segundo  apartado veremos métricas respecto al rendimiento de la aplicación, siempre relacionado a las features asociadas a Agent, antes y después de añadir índices a las tablas de la base de datos. Se proporciona un intervalo de confianza del 95% para el tiempo que tarda el proyecto en atender las solicitudes para dos versiones: primero sin índices y luego con ello. Además, un contraste de hipótesis con un 95% de confianza determina cuál el caso más eficiente.</w:t>
      </w:r>
    </w:p>
    <w:p w:rsidR="00000000" w:rsidDel="00000000" w:rsidP="00000000" w:rsidRDefault="00000000" w:rsidRPr="00000000" w14:paraId="000000CE">
      <w:pPr>
        <w:spacing w:after="0" w:before="240" w:lineRule="auto"/>
        <w:rPr/>
      </w:pPr>
      <w:r w:rsidDel="00000000" w:rsidR="00000000" w:rsidRPr="00000000">
        <w:rPr>
          <w:rtl w:val="0"/>
        </w:rPr>
        <w:t xml:space="preserve">Estos índices se añaden en base a las consultas que se hacen desde los repositorios y los atributos que se utilizan de cada entidad.</w:t>
      </w:r>
    </w:p>
    <w:p w:rsidR="00000000" w:rsidDel="00000000" w:rsidP="00000000" w:rsidRDefault="00000000" w:rsidRPr="00000000" w14:paraId="000000CF">
      <w:pPr>
        <w:spacing w:after="0" w:before="240" w:lineRule="auto"/>
        <w:rPr/>
      </w:pPr>
      <w:r w:rsidDel="00000000" w:rsidR="00000000" w:rsidRPr="00000000">
        <w:rPr>
          <w:rtl w:val="0"/>
        </w:rPr>
        <w:t xml:space="preserve">Los siguientes tests han sido realizados con un sistema que consta con 8GB de memoria RAM y un Intel I7-10510U como procesador.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Primero, se muestra la ejecución de todos los tests con una configuración normal( es decir sin utilizar índices)  de la versión sin índices. La tabla representando los distintos tiempos de ejecución para las distintas llamadas realizadas en los tests agrupadas por ruta.</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Tras utilizar los índices explicados en las diapositivas de clase para mejorar el rendimiento de las llamadas, los resultados quedarían de la siguiente forma:</w:t>
      </w:r>
    </w:p>
    <w:p w:rsidR="00000000" w:rsidDel="00000000" w:rsidP="00000000" w:rsidRDefault="00000000" w:rsidRPr="00000000" w14:paraId="000000D7">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D8">
      <w:pPr>
        <w:rPr>
          <w:rFonts w:ascii="Quattrocento Sans" w:cs="Quattrocento Sans" w:eastAsia="Quattrocento Sans" w:hAnsi="Quattrocento Sans"/>
          <w:b w:val="1"/>
          <w:color w:val="0d0d0d"/>
          <w:highlight w:val="white"/>
        </w:rPr>
      </w:pPr>
      <w:r w:rsidDel="00000000" w:rsidR="00000000" w:rsidRPr="00000000">
        <w:rPr>
          <w:b w:val="1"/>
        </w:rPr>
        <w:drawing>
          <wp:inline distB="114300" distT="114300" distL="114300" distR="114300">
            <wp:extent cx="4838700" cy="27527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387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DA">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DB">
      <w:pPr>
        <w:rPr>
          <w:rFonts w:ascii="Quattrocento Sans" w:cs="Quattrocento Sans" w:eastAsia="Quattrocento Sans" w:hAnsi="Quattrocento Sans"/>
          <w:b w:val="1"/>
          <w:color w:val="0d0d0d"/>
          <w:highlight w:val="white"/>
        </w:rPr>
      </w:pPr>
      <w:r w:rsidDel="00000000" w:rsidR="00000000" w:rsidRPr="00000000">
        <w:rPr>
          <w:rtl w:val="0"/>
        </w:rPr>
        <w:t xml:space="preserve">Dado el valor critico de z (dos colas) = 0,2278788 &lt; 1, según la teoría vista en clase las pruebas han mejorado respecto a los realizados anteriormente sin los índices, aunque aun así resulta no ser una mejora demasiado buena del todo.</w:t>
      </w: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Pr>
        <w:drawing>
          <wp:inline distB="114300" distT="114300" distL="114300" distR="114300">
            <wp:extent cx="5399730" cy="27305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9973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Pr>
        <w:drawing>
          <wp:inline distB="114300" distT="114300" distL="114300" distR="114300">
            <wp:extent cx="2324100" cy="23241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241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E3">
      <w:pPr>
        <w:spacing w:line="240" w:lineRule="auto"/>
        <w:jc w:val="both"/>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E4">
      <w:pPr>
        <w:spacing w:line="240" w:lineRule="auto"/>
        <w:rPr>
          <w:rFonts w:ascii="Quattrocento Sans" w:cs="Quattrocento Sans" w:eastAsia="Quattrocento Sans" w:hAnsi="Quattrocento Sans"/>
          <w:b w:val="1"/>
          <w:color w:val="0d0d0d"/>
          <w:highlight w:val="white"/>
        </w:rPr>
      </w:pPr>
      <w:r w:rsidDel="00000000" w:rsidR="00000000" w:rsidRPr="00000000">
        <w:rPr>
          <w:rtl w:val="0"/>
        </w:rPr>
      </w:r>
    </w:p>
    <w:p w:rsidR="00000000" w:rsidDel="00000000" w:rsidP="00000000" w:rsidRDefault="00000000" w:rsidRPr="00000000" w14:paraId="000000E5">
      <w:pPr>
        <w:rPr>
          <w:rFonts w:ascii="Quattrocento Sans" w:cs="Quattrocento Sans" w:eastAsia="Quattrocento Sans" w:hAnsi="Quattrocento Sans"/>
          <w:b w:val="1"/>
          <w:color w:val="4c94d8"/>
          <w:sz w:val="32"/>
          <w:szCs w:val="32"/>
          <w:u w:val="single"/>
        </w:rPr>
      </w:pPr>
      <w:r w:rsidDel="00000000" w:rsidR="00000000" w:rsidRPr="00000000">
        <w:rPr>
          <w:rFonts w:ascii="Quattrocento Sans" w:cs="Quattrocento Sans" w:eastAsia="Quattrocento Sans" w:hAnsi="Quattrocento Sans"/>
          <w:b w:val="1"/>
          <w:color w:val="4c94d8"/>
          <w:sz w:val="32"/>
          <w:szCs w:val="32"/>
          <w:u w:val="single"/>
          <w:rtl w:val="0"/>
        </w:rPr>
        <w:t xml:space="preserve">BIBLIOGRAFÍA</w:t>
      </w:r>
    </w:p>
    <w:p w:rsidR="00000000" w:rsidDel="00000000" w:rsidP="00000000" w:rsidRDefault="00000000" w:rsidRPr="00000000" w14:paraId="000000E6">
      <w:pPr>
        <w:rPr>
          <w:rFonts w:ascii="Quattrocento Sans" w:cs="Quattrocento Sans" w:eastAsia="Quattrocento Sans" w:hAnsi="Quattrocento Sans"/>
          <w:b w:val="1"/>
          <w:color w:val="4c94d8"/>
          <w:sz w:val="32"/>
          <w:szCs w:val="32"/>
          <w:u w:val="single"/>
        </w:rPr>
      </w:pPr>
      <w:r w:rsidDel="00000000" w:rsidR="00000000" w:rsidRPr="00000000">
        <w:rPr>
          <w:rtl w:val="0"/>
        </w:rPr>
      </w:r>
    </w:p>
    <w:p w:rsidR="00000000" w:rsidDel="00000000" w:rsidP="00000000" w:rsidRDefault="00000000" w:rsidRPr="00000000" w14:paraId="000000E7">
      <w:pPr>
        <w:rPr>
          <w:rFonts w:ascii="Quattrocento Sans" w:cs="Quattrocento Sans" w:eastAsia="Quattrocento Sans" w:hAnsi="Quattrocento Sans"/>
          <w:color w:val="4c94d8"/>
          <w:sz w:val="32"/>
          <w:szCs w:val="32"/>
          <w:u w:val="single"/>
        </w:rPr>
      </w:pPr>
      <w:r w:rsidDel="00000000" w:rsidR="00000000" w:rsidRPr="00000000">
        <w:rPr>
          <w:rtl w:val="0"/>
        </w:rPr>
        <w:t xml:space="preserve">Intencionadamente en blanco.</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nsola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color w:val="0d0d0d"/>
        <w:sz w:val="22"/>
        <w:szCs w:val="22"/>
        <w:highlight w:val="white"/>
        <w:lang w:val="es-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00ED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F00ED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F00EDD"/>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F00EDD"/>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F00EDD"/>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F00EDD"/>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F00ED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F00ED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F00ED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00EDD"/>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F00EDD"/>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F00EDD"/>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F00EDD"/>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F00EDD"/>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F00EDD"/>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F00EDD"/>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F00EDD"/>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F00EDD"/>
    <w:rPr>
      <w:rFonts w:cstheme="majorBidi" w:eastAsiaTheme="majorEastAsia"/>
      <w:color w:val="272727" w:themeColor="text1" w:themeTint="0000D8"/>
    </w:rPr>
  </w:style>
  <w:style w:type="paragraph" w:styleId="Ttulo">
    <w:name w:val="Title"/>
    <w:basedOn w:val="Normal"/>
    <w:next w:val="Normal"/>
    <w:link w:val="TtuloCar"/>
    <w:uiPriority w:val="10"/>
    <w:qFormat w:val="1"/>
    <w:rsid w:val="00F00EDD"/>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F00EDD"/>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F00EDD"/>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F00EDD"/>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F00ED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F00EDD"/>
    <w:rPr>
      <w:i w:val="1"/>
      <w:iCs w:val="1"/>
      <w:color w:val="404040" w:themeColor="text1" w:themeTint="0000BF"/>
    </w:rPr>
  </w:style>
  <w:style w:type="paragraph" w:styleId="Prrafodelista">
    <w:name w:val="List Paragraph"/>
    <w:basedOn w:val="Normal"/>
    <w:uiPriority w:val="34"/>
    <w:qFormat w:val="1"/>
    <w:rsid w:val="00F00EDD"/>
    <w:pPr>
      <w:ind w:left="720"/>
      <w:contextualSpacing w:val="1"/>
    </w:pPr>
  </w:style>
  <w:style w:type="character" w:styleId="nfasisintenso">
    <w:name w:val="Intense Emphasis"/>
    <w:basedOn w:val="Fuentedeprrafopredeter"/>
    <w:uiPriority w:val="21"/>
    <w:qFormat w:val="1"/>
    <w:rsid w:val="00F00EDD"/>
    <w:rPr>
      <w:i w:val="1"/>
      <w:iCs w:val="1"/>
      <w:color w:val="0f4761" w:themeColor="accent1" w:themeShade="0000BF"/>
    </w:rPr>
  </w:style>
  <w:style w:type="paragraph" w:styleId="Citadestacada">
    <w:name w:val="Intense Quote"/>
    <w:basedOn w:val="Normal"/>
    <w:next w:val="Normal"/>
    <w:link w:val="CitadestacadaCar"/>
    <w:uiPriority w:val="30"/>
    <w:qFormat w:val="1"/>
    <w:rsid w:val="00F00ED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F00EDD"/>
    <w:rPr>
      <w:i w:val="1"/>
      <w:iCs w:val="1"/>
      <w:color w:val="0f4761" w:themeColor="accent1" w:themeShade="0000BF"/>
    </w:rPr>
  </w:style>
  <w:style w:type="character" w:styleId="Referenciaintensa">
    <w:name w:val="Intense Reference"/>
    <w:basedOn w:val="Fuentedeprrafopredeter"/>
    <w:uiPriority w:val="32"/>
    <w:qFormat w:val="1"/>
    <w:rsid w:val="00F00EDD"/>
    <w:rPr>
      <w:b w:val="1"/>
      <w:bCs w:val="1"/>
      <w:smallCaps w:val="1"/>
      <w:color w:val="0f4761" w:themeColor="accent1" w:themeShade="0000BF"/>
      <w:spacing w:val="5"/>
    </w:rPr>
  </w:style>
  <w:style w:type="paragraph" w:styleId="paragraph" w:customStyle="1">
    <w:name w:val="paragraph"/>
    <w:basedOn w:val="Normal"/>
    <w:rsid w:val="00F00EDD"/>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normaltextrun" w:customStyle="1">
    <w:name w:val="normaltextrun"/>
    <w:basedOn w:val="Fuentedeprrafopredeter"/>
    <w:rsid w:val="00F00EDD"/>
  </w:style>
  <w:style w:type="character" w:styleId="eop" w:customStyle="1">
    <w:name w:val="eop"/>
    <w:basedOn w:val="Fuentedeprrafopredeter"/>
    <w:rsid w:val="00F00EDD"/>
  </w:style>
  <w:style w:type="character" w:styleId="contentcontrolboundarysink" w:customStyle="1">
    <w:name w:val="contentcontrolboundarysink"/>
    <w:basedOn w:val="Fuentedeprrafopredeter"/>
    <w:rsid w:val="00F00EDD"/>
  </w:style>
  <w:style w:type="character" w:styleId="Textoennegrita">
    <w:name w:val="Strong"/>
    <w:basedOn w:val="Fuentedeprrafopredeter"/>
    <w:uiPriority w:val="22"/>
    <w:qFormat w:val="1"/>
    <w:rsid w:val="009F5E99"/>
    <w:rPr>
      <w:b w:val="1"/>
      <w:bCs w:val="1"/>
    </w:rPr>
  </w:style>
  <w:style w:type="character" w:styleId="ts-alignment-element" w:customStyle="1">
    <w:name w:val="ts-alignment-element"/>
    <w:basedOn w:val="Fuentedeprrafopredeter"/>
    <w:rsid w:val="00432560"/>
  </w:style>
  <w:style w:type="paragraph" w:styleId="NormalWeb">
    <w:name w:val="Normal (Web)"/>
    <w:basedOn w:val="Normal"/>
    <w:uiPriority w:val="99"/>
    <w:semiHidden w:val="1"/>
    <w:unhideWhenUsed w:val="1"/>
    <w:rsid w:val="00714219"/>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bberima@alum.us.e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z2mlmkJEyvQYJUF0rvvwcc9Wzg==">CgMxLjA4AHIhMU1NYkhndnBSYVpUb0NQYTRlRVl4VW5SeGd3NG1TMDJP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2024-02-15T21:09:00Z</dcterms:created>
  <dc:creator>ALEXANDER PICÓN GARROTE</dc:creator>
</cp:coreProperties>
</file>