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79EBA" w14:textId="77777777" w:rsidR="00345C0C" w:rsidRPr="00345C0C" w:rsidRDefault="00345C0C" w:rsidP="00345C0C">
      <w:pPr>
        <w:rPr>
          <w:b/>
          <w:bCs/>
        </w:rPr>
      </w:pPr>
      <w:r w:rsidRPr="00345C0C">
        <w:rPr>
          <w:b/>
          <w:bCs/>
        </w:rPr>
        <w:t>TEMA 01 – ACTIVIDAD DE EVALUACIÓN 02</w:t>
      </w:r>
    </w:p>
    <w:p w14:paraId="769127E0" w14:textId="77777777" w:rsidR="00345C0C" w:rsidRPr="00345C0C" w:rsidRDefault="00345C0C" w:rsidP="00345C0C">
      <w:r w:rsidRPr="00345C0C">
        <w:rPr>
          <w:b/>
          <w:bCs/>
        </w:rPr>
        <w:t>Alumno:</w:t>
      </w:r>
      <w:r w:rsidRPr="00345C0C">
        <w:t xml:space="preserve"> Pablo González García</w:t>
      </w:r>
      <w:r w:rsidRPr="00345C0C">
        <w:br/>
      </w:r>
      <w:r w:rsidRPr="00345C0C">
        <w:rPr>
          <w:b/>
          <w:bCs/>
        </w:rPr>
        <w:t>C.F.G.S. Desarrollo de Aplicaciones Web – DAW2</w:t>
      </w:r>
      <w:r w:rsidRPr="00345C0C">
        <w:br/>
      </w:r>
      <w:r w:rsidRPr="00345C0C">
        <w:rPr>
          <w:b/>
          <w:bCs/>
        </w:rPr>
        <w:t>Módulo:</w:t>
      </w:r>
      <w:r w:rsidRPr="00345C0C">
        <w:t xml:space="preserve"> Diseño de Interfaces Web</w:t>
      </w:r>
      <w:r w:rsidRPr="00345C0C">
        <w:br/>
      </w:r>
      <w:r w:rsidRPr="00345C0C">
        <w:rPr>
          <w:b/>
          <w:bCs/>
        </w:rPr>
        <w:t>Proyecto:</w:t>
      </w:r>
      <w:r w:rsidRPr="00345C0C">
        <w:t xml:space="preserve"> </w:t>
      </w:r>
      <w:proofErr w:type="spellStart"/>
      <w:r w:rsidRPr="00345C0C">
        <w:rPr>
          <w:i/>
          <w:iCs/>
        </w:rPr>
        <w:t>Hard</w:t>
      </w:r>
      <w:proofErr w:type="spellEnd"/>
      <w:r w:rsidRPr="00345C0C">
        <w:rPr>
          <w:i/>
          <w:iCs/>
        </w:rPr>
        <w:t xml:space="preserve"> Enduro </w:t>
      </w:r>
      <w:proofErr w:type="spellStart"/>
      <w:r w:rsidRPr="00345C0C">
        <w:rPr>
          <w:i/>
          <w:iCs/>
        </w:rPr>
        <w:t>World</w:t>
      </w:r>
      <w:proofErr w:type="spellEnd"/>
      <w:r w:rsidRPr="00345C0C">
        <w:rPr>
          <w:i/>
          <w:iCs/>
        </w:rPr>
        <w:t xml:space="preserve"> Portal</w:t>
      </w:r>
    </w:p>
    <w:p w14:paraId="39B3A234" w14:textId="77777777" w:rsidR="00345C0C" w:rsidRPr="00345C0C" w:rsidRDefault="00345C0C" w:rsidP="00345C0C">
      <w:r w:rsidRPr="00345C0C">
        <w:pict w14:anchorId="3AECFA05">
          <v:rect id="_x0000_i1055" style="width:0;height:1.5pt" o:hralign="center" o:hrstd="t" o:hr="t" fillcolor="#a0a0a0" stroked="f"/>
        </w:pict>
      </w:r>
    </w:p>
    <w:p w14:paraId="3B627909" w14:textId="77777777" w:rsidR="00345C0C" w:rsidRPr="00345C0C" w:rsidRDefault="00345C0C" w:rsidP="00345C0C">
      <w:pPr>
        <w:rPr>
          <w:b/>
          <w:bCs/>
        </w:rPr>
      </w:pPr>
      <w:r w:rsidRPr="00345C0C">
        <w:rPr>
          <w:b/>
          <w:bCs/>
        </w:rPr>
        <w:t>1. Patrones de diseño utilizados y justificación</w:t>
      </w:r>
    </w:p>
    <w:p w14:paraId="4BCA276F" w14:textId="77777777" w:rsidR="00345C0C" w:rsidRPr="00345C0C" w:rsidRDefault="00345C0C" w:rsidP="00345C0C">
      <w:r w:rsidRPr="00345C0C">
        <w:t xml:space="preserve">Para el diseño de la interfaz del sitio </w:t>
      </w:r>
      <w:proofErr w:type="spellStart"/>
      <w:r w:rsidRPr="00345C0C">
        <w:rPr>
          <w:b/>
          <w:bCs/>
        </w:rPr>
        <w:t>Hard</w:t>
      </w:r>
      <w:proofErr w:type="spellEnd"/>
      <w:r w:rsidRPr="00345C0C">
        <w:rPr>
          <w:b/>
          <w:bCs/>
        </w:rPr>
        <w:t xml:space="preserve"> Enduro </w:t>
      </w:r>
      <w:proofErr w:type="spellStart"/>
      <w:r w:rsidRPr="00345C0C">
        <w:rPr>
          <w:b/>
          <w:bCs/>
        </w:rPr>
        <w:t>World</w:t>
      </w:r>
      <w:proofErr w:type="spellEnd"/>
      <w:r w:rsidRPr="00345C0C">
        <w:rPr>
          <w:b/>
          <w:bCs/>
        </w:rPr>
        <w:t xml:space="preserve"> Portal</w:t>
      </w:r>
      <w:r w:rsidRPr="00345C0C">
        <w:t xml:space="preserve">, se han seleccionado los siguientes </w:t>
      </w:r>
      <w:r w:rsidRPr="00345C0C">
        <w:rPr>
          <w:b/>
          <w:bCs/>
        </w:rPr>
        <w:t>patrones de diseño web</w:t>
      </w:r>
      <w:r w:rsidRPr="00345C0C">
        <w:t>:</w:t>
      </w:r>
    </w:p>
    <w:p w14:paraId="2557AD02" w14:textId="77777777" w:rsidR="00345C0C" w:rsidRPr="00345C0C" w:rsidRDefault="00345C0C" w:rsidP="00345C0C">
      <w:pPr>
        <w:numPr>
          <w:ilvl w:val="0"/>
          <w:numId w:val="1"/>
        </w:numPr>
      </w:pPr>
      <w:r w:rsidRPr="00345C0C">
        <w:rPr>
          <w:b/>
          <w:bCs/>
        </w:rPr>
        <w:t>Diseño en cuadrícula (</w:t>
      </w:r>
      <w:proofErr w:type="spellStart"/>
      <w:r w:rsidRPr="00345C0C">
        <w:rPr>
          <w:b/>
          <w:bCs/>
        </w:rPr>
        <w:t>Grid</w:t>
      </w:r>
      <w:proofErr w:type="spellEnd"/>
      <w:r w:rsidRPr="00345C0C">
        <w:rPr>
          <w:b/>
          <w:bCs/>
        </w:rPr>
        <w:t xml:space="preserve"> </w:t>
      </w:r>
      <w:proofErr w:type="spellStart"/>
      <w:r w:rsidRPr="00345C0C">
        <w:rPr>
          <w:b/>
          <w:bCs/>
        </w:rPr>
        <w:t>Layout</w:t>
      </w:r>
      <w:proofErr w:type="spellEnd"/>
      <w:r w:rsidRPr="00345C0C">
        <w:rPr>
          <w:b/>
          <w:bCs/>
        </w:rPr>
        <w:t>):</w:t>
      </w:r>
      <w:r w:rsidRPr="00345C0C">
        <w:br/>
        <w:t>Permite distribuir de forma clara las secciones de contenido (eventos, noticias, productos). Este patrón es ideal para una web informativa y visualmente equilibrada.</w:t>
      </w:r>
    </w:p>
    <w:p w14:paraId="2F94FDD8" w14:textId="77777777" w:rsidR="00345C0C" w:rsidRPr="00345C0C" w:rsidRDefault="00345C0C" w:rsidP="00345C0C">
      <w:pPr>
        <w:numPr>
          <w:ilvl w:val="0"/>
          <w:numId w:val="1"/>
        </w:numPr>
      </w:pPr>
      <w:r w:rsidRPr="00345C0C">
        <w:rPr>
          <w:b/>
          <w:bCs/>
        </w:rPr>
        <w:t>Patrón F de lectura:</w:t>
      </w:r>
      <w:r w:rsidRPr="00345C0C">
        <w:br/>
        <w:t>La estructura de las páginas sigue el recorrido visual natural del usuario: menú superior, banner principal, contenido en columnas y pie de página. Este patrón facilita la comprensión inmediata del contenido.</w:t>
      </w:r>
    </w:p>
    <w:p w14:paraId="01DB1254" w14:textId="77777777" w:rsidR="00345C0C" w:rsidRPr="00345C0C" w:rsidRDefault="00345C0C" w:rsidP="00345C0C">
      <w:pPr>
        <w:numPr>
          <w:ilvl w:val="0"/>
          <w:numId w:val="1"/>
        </w:numPr>
      </w:pPr>
      <w:r w:rsidRPr="00345C0C">
        <w:rPr>
          <w:b/>
          <w:bCs/>
        </w:rPr>
        <w:t>Patrón de navegación persistente:</w:t>
      </w:r>
      <w:r w:rsidRPr="00345C0C">
        <w:br/>
        <w:t xml:space="preserve">El menú principal permanece visible tanto en ordenador como en móvil, permitiendo un acceso rápido a las secciones más relevantes: </w:t>
      </w:r>
      <w:r w:rsidRPr="00345C0C">
        <w:rPr>
          <w:i/>
          <w:iCs/>
        </w:rPr>
        <w:t>Inicio, Quienes Somos, Contacto, Eventos y Tienda</w:t>
      </w:r>
      <w:r w:rsidRPr="00345C0C">
        <w:t>.</w:t>
      </w:r>
    </w:p>
    <w:p w14:paraId="4C5ABF3C" w14:textId="77777777" w:rsidR="00345C0C" w:rsidRPr="00345C0C" w:rsidRDefault="00345C0C" w:rsidP="00345C0C">
      <w:pPr>
        <w:numPr>
          <w:ilvl w:val="0"/>
          <w:numId w:val="1"/>
        </w:numPr>
      </w:pPr>
      <w:r w:rsidRPr="00345C0C">
        <w:rPr>
          <w:b/>
          <w:bCs/>
        </w:rPr>
        <w:t xml:space="preserve">Diseño responsivo (Responsive </w:t>
      </w:r>
      <w:proofErr w:type="spellStart"/>
      <w:r w:rsidRPr="00345C0C">
        <w:rPr>
          <w:b/>
          <w:bCs/>
        </w:rPr>
        <w:t>Design</w:t>
      </w:r>
      <w:proofErr w:type="spellEnd"/>
      <w:r w:rsidRPr="00345C0C">
        <w:rPr>
          <w:b/>
          <w:bCs/>
        </w:rPr>
        <w:t>):</w:t>
      </w:r>
      <w:r w:rsidRPr="00345C0C">
        <w:br/>
        <w:t>Se adapta automáticamente a diferentes dispositivos, garantizando una experiencia de usuario fluida en ordenadores, tabletas y móviles.</w:t>
      </w:r>
    </w:p>
    <w:p w14:paraId="50674CC5" w14:textId="77777777" w:rsidR="00345C0C" w:rsidRPr="00345C0C" w:rsidRDefault="00345C0C" w:rsidP="00345C0C">
      <w:r w:rsidRPr="00345C0C">
        <w:rPr>
          <w:b/>
          <w:bCs/>
        </w:rPr>
        <w:t>Justificación:</w:t>
      </w:r>
      <w:r w:rsidRPr="00345C0C">
        <w:br/>
        <w:t xml:space="preserve">Estos patrones permiten una navegación intuitiva, una jerarquía visual coherente y una mejor retención del usuario, todo dentro del entorno temático del </w:t>
      </w:r>
      <w:proofErr w:type="spellStart"/>
      <w:r w:rsidRPr="00345C0C">
        <w:rPr>
          <w:i/>
          <w:iCs/>
        </w:rPr>
        <w:t>Hard</w:t>
      </w:r>
      <w:proofErr w:type="spellEnd"/>
      <w:r w:rsidRPr="00345C0C">
        <w:rPr>
          <w:i/>
          <w:iCs/>
        </w:rPr>
        <w:t xml:space="preserve"> Enduro</w:t>
      </w:r>
      <w:r w:rsidRPr="00345C0C">
        <w:t>, donde la fuerza, el dinamismo y la claridad son esenciales.</w:t>
      </w:r>
    </w:p>
    <w:p w14:paraId="25F90898" w14:textId="77777777" w:rsidR="00345C0C" w:rsidRPr="00345C0C" w:rsidRDefault="00345C0C" w:rsidP="00345C0C">
      <w:r w:rsidRPr="00345C0C">
        <w:pict w14:anchorId="30407699">
          <v:rect id="_x0000_i1056" style="width:0;height:1.5pt" o:hralign="center" o:hrstd="t" o:hr="t" fillcolor="#a0a0a0" stroked="f"/>
        </w:pict>
      </w:r>
    </w:p>
    <w:p w14:paraId="5DCB7FB1" w14:textId="77777777" w:rsidR="00345C0C" w:rsidRPr="00345C0C" w:rsidRDefault="00345C0C" w:rsidP="00345C0C">
      <w:pPr>
        <w:rPr>
          <w:b/>
          <w:bCs/>
        </w:rPr>
      </w:pPr>
      <w:r w:rsidRPr="00345C0C">
        <w:rPr>
          <w:b/>
          <w:bCs/>
        </w:rPr>
        <w:t>2. Logo, tipografía, colores y patrones</w:t>
      </w:r>
    </w:p>
    <w:p w14:paraId="62EE8649" w14:textId="77777777" w:rsidR="00345C0C" w:rsidRPr="00345C0C" w:rsidRDefault="00345C0C" w:rsidP="00345C0C">
      <w:pPr>
        <w:rPr>
          <w:b/>
          <w:bCs/>
        </w:rPr>
      </w:pPr>
      <w:r w:rsidRPr="00345C0C">
        <w:rPr>
          <w:b/>
          <w:bCs/>
        </w:rPr>
        <w:t>Logo:</w:t>
      </w:r>
    </w:p>
    <w:p w14:paraId="73A28851" w14:textId="77777777" w:rsidR="00345C0C" w:rsidRPr="00345C0C" w:rsidRDefault="00345C0C" w:rsidP="00345C0C">
      <w:r w:rsidRPr="00345C0C">
        <w:t xml:space="preserve">El logotipo está basado en una tipografía robusta y angular con el texto </w:t>
      </w:r>
      <w:r w:rsidRPr="00345C0C">
        <w:rPr>
          <w:b/>
          <w:bCs/>
        </w:rPr>
        <w:t>“</w:t>
      </w:r>
      <w:proofErr w:type="spellStart"/>
      <w:r w:rsidRPr="00345C0C">
        <w:rPr>
          <w:b/>
          <w:bCs/>
        </w:rPr>
        <w:t>Hard</w:t>
      </w:r>
      <w:proofErr w:type="spellEnd"/>
      <w:r w:rsidRPr="00345C0C">
        <w:rPr>
          <w:b/>
          <w:bCs/>
        </w:rPr>
        <w:t xml:space="preserve"> Enduro </w:t>
      </w:r>
      <w:proofErr w:type="spellStart"/>
      <w:r w:rsidRPr="00345C0C">
        <w:rPr>
          <w:b/>
          <w:bCs/>
        </w:rPr>
        <w:t>World</w:t>
      </w:r>
      <w:proofErr w:type="spellEnd"/>
      <w:r w:rsidRPr="00345C0C">
        <w:rPr>
          <w:b/>
          <w:bCs/>
        </w:rPr>
        <w:t xml:space="preserve"> Portal”</w:t>
      </w:r>
      <w:r w:rsidRPr="00345C0C">
        <w:t>, acompañada de una silueta de moto off-</w:t>
      </w:r>
      <w:proofErr w:type="spellStart"/>
      <w:r w:rsidRPr="00345C0C">
        <w:t>road</w:t>
      </w:r>
      <w:proofErr w:type="spellEnd"/>
      <w:r w:rsidRPr="00345C0C">
        <w:t>.</w:t>
      </w:r>
      <w:r w:rsidRPr="00345C0C">
        <w:br/>
        <w:t xml:space="preserve">Simboliza fuerza, superación y aventura, valores centrales del </w:t>
      </w:r>
      <w:proofErr w:type="spellStart"/>
      <w:r w:rsidRPr="00345C0C">
        <w:t>Hard</w:t>
      </w:r>
      <w:proofErr w:type="spellEnd"/>
      <w:r w:rsidRPr="00345C0C">
        <w:t xml:space="preserve"> Enduro.</w:t>
      </w:r>
      <w:r w:rsidRPr="00345C0C">
        <w:br/>
      </w:r>
      <w:r w:rsidRPr="00345C0C">
        <w:lastRenderedPageBreak/>
        <w:t xml:space="preserve">Se utiliza tanto en cabecera como </w:t>
      </w:r>
      <w:proofErr w:type="spellStart"/>
      <w:r w:rsidRPr="00345C0C">
        <w:t>favicon</w:t>
      </w:r>
      <w:proofErr w:type="spellEnd"/>
      <w:r w:rsidRPr="00345C0C">
        <w:t xml:space="preserve"> simplificado (solo la moto o la inicial “H”).</w:t>
      </w:r>
    </w:p>
    <w:p w14:paraId="3D54778C" w14:textId="77777777" w:rsidR="00345C0C" w:rsidRPr="00345C0C" w:rsidRDefault="00345C0C" w:rsidP="00345C0C">
      <w:pPr>
        <w:rPr>
          <w:b/>
          <w:bCs/>
        </w:rPr>
      </w:pPr>
      <w:r w:rsidRPr="00345C0C">
        <w:rPr>
          <w:b/>
          <w:bCs/>
        </w:rPr>
        <w:t>Tipografía:</w:t>
      </w:r>
    </w:p>
    <w:p w14:paraId="6C7B13E4" w14:textId="77777777" w:rsidR="00345C0C" w:rsidRPr="00345C0C" w:rsidRDefault="00345C0C" w:rsidP="00345C0C">
      <w:pPr>
        <w:numPr>
          <w:ilvl w:val="0"/>
          <w:numId w:val="2"/>
        </w:numPr>
      </w:pPr>
      <w:r w:rsidRPr="00345C0C">
        <w:rPr>
          <w:b/>
          <w:bCs/>
        </w:rPr>
        <w:t>Titulares:</w:t>
      </w:r>
      <w:r w:rsidRPr="00345C0C">
        <w:t xml:space="preserve"> </w:t>
      </w:r>
      <w:r w:rsidRPr="00345C0C">
        <w:rPr>
          <w:i/>
          <w:iCs/>
        </w:rPr>
        <w:t>Oswald Bold</w:t>
      </w:r>
      <w:r w:rsidRPr="00345C0C">
        <w:t xml:space="preserve"> → fuente </w:t>
      </w:r>
      <w:proofErr w:type="spellStart"/>
      <w:r w:rsidRPr="00345C0C">
        <w:t>sans</w:t>
      </w:r>
      <w:proofErr w:type="spellEnd"/>
      <w:r w:rsidRPr="00345C0C">
        <w:t xml:space="preserve"> </w:t>
      </w:r>
      <w:proofErr w:type="spellStart"/>
      <w:r w:rsidRPr="00345C0C">
        <w:t>serif</w:t>
      </w:r>
      <w:proofErr w:type="spellEnd"/>
      <w:r w:rsidRPr="00345C0C">
        <w:t xml:space="preserve"> fuerte, ideal para títulos y menús.</w:t>
      </w:r>
    </w:p>
    <w:p w14:paraId="48B71075" w14:textId="77777777" w:rsidR="00345C0C" w:rsidRPr="00345C0C" w:rsidRDefault="00345C0C" w:rsidP="00345C0C">
      <w:pPr>
        <w:numPr>
          <w:ilvl w:val="0"/>
          <w:numId w:val="2"/>
        </w:numPr>
      </w:pPr>
      <w:r w:rsidRPr="00345C0C">
        <w:rPr>
          <w:b/>
          <w:bCs/>
        </w:rPr>
        <w:t>Cuerpo de texto:</w:t>
      </w:r>
      <w:r w:rsidRPr="00345C0C">
        <w:t xml:space="preserve"> </w:t>
      </w:r>
      <w:r w:rsidRPr="00345C0C">
        <w:rPr>
          <w:i/>
          <w:iCs/>
        </w:rPr>
        <w:t>Open Sans Regular</w:t>
      </w:r>
      <w:r w:rsidRPr="00345C0C">
        <w:t xml:space="preserve"> → moderna, legible y adaptada a lectura digital.</w:t>
      </w:r>
    </w:p>
    <w:p w14:paraId="31FF3172" w14:textId="77777777" w:rsidR="00345C0C" w:rsidRPr="00345C0C" w:rsidRDefault="00345C0C" w:rsidP="00345C0C">
      <w:pPr>
        <w:numPr>
          <w:ilvl w:val="0"/>
          <w:numId w:val="2"/>
        </w:numPr>
      </w:pPr>
      <w:r w:rsidRPr="00345C0C">
        <w:rPr>
          <w:b/>
          <w:bCs/>
        </w:rPr>
        <w:t>Botones y destacados:</w:t>
      </w:r>
      <w:r w:rsidRPr="00345C0C">
        <w:t xml:space="preserve"> </w:t>
      </w:r>
      <w:proofErr w:type="spellStart"/>
      <w:r w:rsidRPr="00345C0C">
        <w:rPr>
          <w:i/>
          <w:iCs/>
        </w:rPr>
        <w:t>Roboto</w:t>
      </w:r>
      <w:proofErr w:type="spellEnd"/>
      <w:r w:rsidRPr="00345C0C">
        <w:rPr>
          <w:i/>
          <w:iCs/>
        </w:rPr>
        <w:t xml:space="preserve"> Condensed</w:t>
      </w:r>
      <w:r w:rsidRPr="00345C0C">
        <w:t xml:space="preserve"> → versátil y compacta para </w:t>
      </w:r>
      <w:proofErr w:type="spellStart"/>
      <w:r w:rsidRPr="00345C0C">
        <w:t>CTAs</w:t>
      </w:r>
      <w:proofErr w:type="spellEnd"/>
      <w:r w:rsidRPr="00345C0C">
        <w:t>.</w:t>
      </w:r>
    </w:p>
    <w:p w14:paraId="2618AD32" w14:textId="77777777" w:rsidR="00345C0C" w:rsidRPr="00345C0C" w:rsidRDefault="00345C0C" w:rsidP="00345C0C">
      <w:r w:rsidRPr="00345C0C">
        <w:t>Estas tipografías garantizan legibilidad y coherencia entre dispositivos, transmitiendo una estética deportiva y moderna.</w:t>
      </w:r>
    </w:p>
    <w:p w14:paraId="1BB91548" w14:textId="77777777" w:rsidR="00345C0C" w:rsidRPr="00345C0C" w:rsidRDefault="00345C0C" w:rsidP="00345C0C">
      <w:pPr>
        <w:rPr>
          <w:b/>
          <w:bCs/>
        </w:rPr>
      </w:pPr>
      <w:r w:rsidRPr="00345C0C">
        <w:rPr>
          <w:b/>
          <w:bCs/>
        </w:rPr>
        <w:t>Colores: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760"/>
        <w:gridCol w:w="995"/>
        <w:gridCol w:w="3605"/>
      </w:tblGrid>
      <w:tr w:rsidR="00345C0C" w:rsidRPr="00345C0C" w14:paraId="73AC5B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7234E3" w14:textId="77777777" w:rsidR="00345C0C" w:rsidRPr="00345C0C" w:rsidRDefault="00345C0C" w:rsidP="00345C0C">
            <w:pPr>
              <w:rPr>
                <w:b/>
                <w:bCs/>
              </w:rPr>
            </w:pPr>
            <w:r w:rsidRPr="00345C0C">
              <w:rPr>
                <w:b/>
                <w:bCs/>
              </w:rPr>
              <w:t>Uso</w:t>
            </w:r>
          </w:p>
        </w:tc>
        <w:tc>
          <w:tcPr>
            <w:tcW w:w="0" w:type="auto"/>
            <w:vAlign w:val="center"/>
            <w:hideMark/>
          </w:tcPr>
          <w:p w14:paraId="0663B81E" w14:textId="77777777" w:rsidR="00345C0C" w:rsidRPr="00345C0C" w:rsidRDefault="00345C0C" w:rsidP="00345C0C">
            <w:pPr>
              <w:rPr>
                <w:b/>
                <w:bCs/>
              </w:rPr>
            </w:pPr>
            <w:r w:rsidRPr="00345C0C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3A9B0D99" w14:textId="77777777" w:rsidR="00345C0C" w:rsidRPr="00345C0C" w:rsidRDefault="00345C0C" w:rsidP="00345C0C">
            <w:pPr>
              <w:rPr>
                <w:b/>
                <w:bCs/>
              </w:rPr>
            </w:pPr>
            <w:r w:rsidRPr="00345C0C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696570FC" w14:textId="77777777" w:rsidR="00345C0C" w:rsidRPr="00345C0C" w:rsidRDefault="00345C0C" w:rsidP="00345C0C">
            <w:pPr>
              <w:rPr>
                <w:b/>
                <w:bCs/>
              </w:rPr>
            </w:pPr>
            <w:r w:rsidRPr="00345C0C">
              <w:rPr>
                <w:b/>
                <w:bCs/>
              </w:rPr>
              <w:t>Significado</w:t>
            </w:r>
          </w:p>
        </w:tc>
      </w:tr>
      <w:tr w:rsidR="00345C0C" w:rsidRPr="00345C0C" w14:paraId="2FCFC2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E832" w14:textId="77777777" w:rsidR="00345C0C" w:rsidRPr="00345C0C" w:rsidRDefault="00345C0C" w:rsidP="00345C0C">
            <w:r w:rsidRPr="00345C0C">
              <w:t>Color principal</w:t>
            </w:r>
          </w:p>
        </w:tc>
        <w:tc>
          <w:tcPr>
            <w:tcW w:w="0" w:type="auto"/>
            <w:vAlign w:val="center"/>
            <w:hideMark/>
          </w:tcPr>
          <w:p w14:paraId="73189403" w14:textId="77777777" w:rsidR="00345C0C" w:rsidRPr="00345C0C" w:rsidRDefault="00345C0C" w:rsidP="00345C0C">
            <w:r w:rsidRPr="00345C0C">
              <w:t>Rojo Enduro</w:t>
            </w:r>
          </w:p>
        </w:tc>
        <w:tc>
          <w:tcPr>
            <w:tcW w:w="0" w:type="auto"/>
            <w:vAlign w:val="center"/>
            <w:hideMark/>
          </w:tcPr>
          <w:p w14:paraId="10F32CBB" w14:textId="77777777" w:rsidR="00345C0C" w:rsidRPr="00345C0C" w:rsidRDefault="00345C0C" w:rsidP="00345C0C">
            <w:r w:rsidRPr="00345C0C">
              <w:t>#D72638</w:t>
            </w:r>
          </w:p>
        </w:tc>
        <w:tc>
          <w:tcPr>
            <w:tcW w:w="0" w:type="auto"/>
            <w:vAlign w:val="center"/>
            <w:hideMark/>
          </w:tcPr>
          <w:p w14:paraId="5C07BC4D" w14:textId="77777777" w:rsidR="00345C0C" w:rsidRPr="00345C0C" w:rsidRDefault="00345C0C" w:rsidP="00345C0C">
            <w:r w:rsidRPr="00345C0C">
              <w:t>Energía, adrenalina y competición</w:t>
            </w:r>
          </w:p>
        </w:tc>
      </w:tr>
      <w:tr w:rsidR="00345C0C" w:rsidRPr="00345C0C" w14:paraId="12FB1D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8F41" w14:textId="77777777" w:rsidR="00345C0C" w:rsidRPr="00345C0C" w:rsidRDefault="00345C0C" w:rsidP="00345C0C">
            <w:r w:rsidRPr="00345C0C">
              <w:t>Secundario</w:t>
            </w:r>
          </w:p>
        </w:tc>
        <w:tc>
          <w:tcPr>
            <w:tcW w:w="0" w:type="auto"/>
            <w:vAlign w:val="center"/>
            <w:hideMark/>
          </w:tcPr>
          <w:p w14:paraId="4905A14E" w14:textId="77777777" w:rsidR="00345C0C" w:rsidRPr="00345C0C" w:rsidRDefault="00345C0C" w:rsidP="00345C0C">
            <w:r w:rsidRPr="00345C0C">
              <w:t>Gris oscuro</w:t>
            </w:r>
          </w:p>
        </w:tc>
        <w:tc>
          <w:tcPr>
            <w:tcW w:w="0" w:type="auto"/>
            <w:vAlign w:val="center"/>
            <w:hideMark/>
          </w:tcPr>
          <w:p w14:paraId="780A0E5D" w14:textId="77777777" w:rsidR="00345C0C" w:rsidRPr="00345C0C" w:rsidRDefault="00345C0C" w:rsidP="00345C0C">
            <w:r w:rsidRPr="00345C0C">
              <w:t>#2E2E2E</w:t>
            </w:r>
          </w:p>
        </w:tc>
        <w:tc>
          <w:tcPr>
            <w:tcW w:w="0" w:type="auto"/>
            <w:vAlign w:val="center"/>
            <w:hideMark/>
          </w:tcPr>
          <w:p w14:paraId="34D60E9B" w14:textId="77777777" w:rsidR="00345C0C" w:rsidRPr="00345C0C" w:rsidRDefault="00345C0C" w:rsidP="00345C0C">
            <w:r w:rsidRPr="00345C0C">
              <w:t>Tecnología, potencia y neutralidad</w:t>
            </w:r>
          </w:p>
        </w:tc>
      </w:tr>
      <w:tr w:rsidR="00345C0C" w:rsidRPr="00345C0C" w14:paraId="4D2705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5AB0" w14:textId="77777777" w:rsidR="00345C0C" w:rsidRPr="00345C0C" w:rsidRDefault="00345C0C" w:rsidP="00345C0C">
            <w:r w:rsidRPr="00345C0C">
              <w:t>Fondo base</w:t>
            </w:r>
          </w:p>
        </w:tc>
        <w:tc>
          <w:tcPr>
            <w:tcW w:w="0" w:type="auto"/>
            <w:vAlign w:val="center"/>
            <w:hideMark/>
          </w:tcPr>
          <w:p w14:paraId="3664DCA4" w14:textId="77777777" w:rsidR="00345C0C" w:rsidRPr="00345C0C" w:rsidRDefault="00345C0C" w:rsidP="00345C0C">
            <w:r w:rsidRPr="00345C0C">
              <w:t>Blanco</w:t>
            </w:r>
          </w:p>
        </w:tc>
        <w:tc>
          <w:tcPr>
            <w:tcW w:w="0" w:type="auto"/>
            <w:vAlign w:val="center"/>
            <w:hideMark/>
          </w:tcPr>
          <w:p w14:paraId="56715D16" w14:textId="77777777" w:rsidR="00345C0C" w:rsidRPr="00345C0C" w:rsidRDefault="00345C0C" w:rsidP="00345C0C">
            <w:r w:rsidRPr="00345C0C">
              <w:t>#FFFFFF</w:t>
            </w:r>
          </w:p>
        </w:tc>
        <w:tc>
          <w:tcPr>
            <w:tcW w:w="0" w:type="auto"/>
            <w:vAlign w:val="center"/>
            <w:hideMark/>
          </w:tcPr>
          <w:p w14:paraId="560D0934" w14:textId="77777777" w:rsidR="00345C0C" w:rsidRPr="00345C0C" w:rsidRDefault="00345C0C" w:rsidP="00345C0C">
            <w:r w:rsidRPr="00345C0C">
              <w:t>Limpieza y contraste</w:t>
            </w:r>
          </w:p>
        </w:tc>
      </w:tr>
      <w:tr w:rsidR="00345C0C" w:rsidRPr="00345C0C" w14:paraId="22578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BECA0" w14:textId="77777777" w:rsidR="00345C0C" w:rsidRPr="00345C0C" w:rsidRDefault="00345C0C" w:rsidP="00345C0C">
            <w:r w:rsidRPr="00345C0C">
              <w:t>Acento</w:t>
            </w:r>
          </w:p>
        </w:tc>
        <w:tc>
          <w:tcPr>
            <w:tcW w:w="0" w:type="auto"/>
            <w:vAlign w:val="center"/>
            <w:hideMark/>
          </w:tcPr>
          <w:p w14:paraId="7D819521" w14:textId="77777777" w:rsidR="00345C0C" w:rsidRPr="00345C0C" w:rsidRDefault="00345C0C" w:rsidP="00345C0C">
            <w:r w:rsidRPr="00345C0C">
              <w:t>Naranja vibrante</w:t>
            </w:r>
          </w:p>
        </w:tc>
        <w:tc>
          <w:tcPr>
            <w:tcW w:w="0" w:type="auto"/>
            <w:vAlign w:val="center"/>
            <w:hideMark/>
          </w:tcPr>
          <w:p w14:paraId="6F431F7A" w14:textId="77777777" w:rsidR="00345C0C" w:rsidRPr="00345C0C" w:rsidRDefault="00345C0C" w:rsidP="00345C0C">
            <w:r w:rsidRPr="00345C0C">
              <w:t>#FF6B00</w:t>
            </w:r>
          </w:p>
        </w:tc>
        <w:tc>
          <w:tcPr>
            <w:tcW w:w="0" w:type="auto"/>
            <w:vAlign w:val="center"/>
            <w:hideMark/>
          </w:tcPr>
          <w:p w14:paraId="7D1B7B56" w14:textId="77777777" w:rsidR="00345C0C" w:rsidRPr="00345C0C" w:rsidRDefault="00345C0C" w:rsidP="00345C0C">
            <w:r w:rsidRPr="00345C0C">
              <w:t>Dinamismo y acción</w:t>
            </w:r>
          </w:p>
        </w:tc>
      </w:tr>
      <w:tr w:rsidR="00345C0C" w:rsidRPr="00345C0C" w14:paraId="7F0381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A8EA6" w14:textId="77777777" w:rsidR="00345C0C" w:rsidRPr="00345C0C" w:rsidRDefault="00345C0C" w:rsidP="00345C0C">
            <w:r w:rsidRPr="00345C0C">
              <w:t>Texto general</w:t>
            </w:r>
          </w:p>
        </w:tc>
        <w:tc>
          <w:tcPr>
            <w:tcW w:w="0" w:type="auto"/>
            <w:vAlign w:val="center"/>
            <w:hideMark/>
          </w:tcPr>
          <w:p w14:paraId="3A0F432F" w14:textId="77777777" w:rsidR="00345C0C" w:rsidRPr="00345C0C" w:rsidRDefault="00345C0C" w:rsidP="00345C0C">
            <w:r w:rsidRPr="00345C0C">
              <w:t>Negro carbón</w:t>
            </w:r>
          </w:p>
        </w:tc>
        <w:tc>
          <w:tcPr>
            <w:tcW w:w="0" w:type="auto"/>
            <w:vAlign w:val="center"/>
            <w:hideMark/>
          </w:tcPr>
          <w:p w14:paraId="7691237C" w14:textId="77777777" w:rsidR="00345C0C" w:rsidRPr="00345C0C" w:rsidRDefault="00345C0C" w:rsidP="00345C0C">
            <w:r w:rsidRPr="00345C0C">
              <w:t>#111111</w:t>
            </w:r>
          </w:p>
        </w:tc>
        <w:tc>
          <w:tcPr>
            <w:tcW w:w="0" w:type="auto"/>
            <w:vAlign w:val="center"/>
            <w:hideMark/>
          </w:tcPr>
          <w:p w14:paraId="390B3BD7" w14:textId="77777777" w:rsidR="00345C0C" w:rsidRPr="00345C0C" w:rsidRDefault="00345C0C" w:rsidP="00345C0C">
            <w:r w:rsidRPr="00345C0C">
              <w:t>Claridad y fuerza visual</w:t>
            </w:r>
          </w:p>
        </w:tc>
      </w:tr>
    </w:tbl>
    <w:p w14:paraId="44821512" w14:textId="77777777" w:rsidR="00345C0C" w:rsidRPr="00345C0C" w:rsidRDefault="00345C0C" w:rsidP="00345C0C">
      <w:r w:rsidRPr="00345C0C">
        <w:rPr>
          <w:b/>
          <w:bCs/>
        </w:rPr>
        <w:t>Justificación:</w:t>
      </w:r>
      <w:r w:rsidRPr="00345C0C">
        <w:br/>
        <w:t>El rojo y el naranja evocan emoción y velocidad, asociados directamente con el motociclismo. El gris y blanco aportan equilibrio visual.</w:t>
      </w:r>
    </w:p>
    <w:p w14:paraId="4D6F1C98" w14:textId="77777777" w:rsidR="00345C0C" w:rsidRPr="00345C0C" w:rsidRDefault="00345C0C" w:rsidP="00345C0C">
      <w:r w:rsidRPr="00345C0C">
        <w:pict w14:anchorId="34128AD3">
          <v:rect id="_x0000_i1057" style="width:0;height:1.5pt" o:hralign="center" o:hrstd="t" o:hr="t" fillcolor="#a0a0a0" stroked="f"/>
        </w:pict>
      </w:r>
    </w:p>
    <w:p w14:paraId="3AA8D0E1" w14:textId="77777777" w:rsidR="00345C0C" w:rsidRPr="00345C0C" w:rsidRDefault="00345C0C" w:rsidP="00345C0C">
      <w:pPr>
        <w:rPr>
          <w:b/>
          <w:bCs/>
        </w:rPr>
      </w:pPr>
      <w:r w:rsidRPr="00345C0C">
        <w:rPr>
          <w:b/>
          <w:bCs/>
        </w:rPr>
        <w:t>3. Mockups de interfaz</w:t>
      </w:r>
    </w:p>
    <w:p w14:paraId="79622386" w14:textId="77777777" w:rsidR="00345C0C" w:rsidRPr="00345C0C" w:rsidRDefault="00345C0C" w:rsidP="00345C0C">
      <w:r w:rsidRPr="00345C0C">
        <w:t xml:space="preserve">A continuación, se describen los </w:t>
      </w:r>
      <w:r w:rsidRPr="00345C0C">
        <w:rPr>
          <w:b/>
          <w:bCs/>
        </w:rPr>
        <w:t>4 mockups</w:t>
      </w:r>
      <w:r w:rsidRPr="00345C0C">
        <w:t xml:space="preserve"> solicitados.</w:t>
      </w:r>
      <w:r w:rsidRPr="00345C0C">
        <w:br/>
      </w:r>
      <w:r w:rsidRPr="00345C0C">
        <w:rPr>
          <w:i/>
          <w:iCs/>
        </w:rPr>
        <w:t xml:space="preserve">(Las maquetas se realizarán en herramientas como </w:t>
      </w:r>
      <w:proofErr w:type="spellStart"/>
      <w:r w:rsidRPr="00345C0C">
        <w:rPr>
          <w:i/>
          <w:iCs/>
        </w:rPr>
        <w:t>Figma</w:t>
      </w:r>
      <w:proofErr w:type="spellEnd"/>
      <w:r w:rsidRPr="00345C0C">
        <w:rPr>
          <w:i/>
          <w:iCs/>
        </w:rPr>
        <w:t xml:space="preserve"> o Balsamiq y exportadas a PDF; cada una incluye versión escritorio y móvil.)</w:t>
      </w:r>
    </w:p>
    <w:p w14:paraId="44F9B913" w14:textId="77777777" w:rsidR="00345C0C" w:rsidRPr="00345C0C" w:rsidRDefault="00345C0C" w:rsidP="00345C0C">
      <w:pPr>
        <w:rPr>
          <w:b/>
          <w:bCs/>
        </w:rPr>
      </w:pPr>
      <w:r w:rsidRPr="00345C0C">
        <w:rPr>
          <w:b/>
          <w:bCs/>
        </w:rPr>
        <w:t>1️</w:t>
      </w:r>
      <w:r w:rsidRPr="00345C0C">
        <w:rPr>
          <w:rFonts w:ascii="Segoe UI Symbol" w:hAnsi="Segoe UI Symbol" w:cs="Segoe UI Symbol"/>
          <w:b/>
          <w:bCs/>
        </w:rPr>
        <w:t>⃣</w:t>
      </w:r>
      <w:r w:rsidRPr="00345C0C">
        <w:rPr>
          <w:b/>
          <w:bCs/>
        </w:rPr>
        <w:t xml:space="preserve"> Página de Inicio</w:t>
      </w:r>
    </w:p>
    <w:p w14:paraId="3B3DEF3C" w14:textId="77777777" w:rsidR="00345C0C" w:rsidRPr="00345C0C" w:rsidRDefault="00345C0C" w:rsidP="00345C0C">
      <w:pPr>
        <w:numPr>
          <w:ilvl w:val="0"/>
          <w:numId w:val="3"/>
        </w:numPr>
      </w:pPr>
      <w:r w:rsidRPr="00345C0C">
        <w:t>Cabecera con logotipo, menú principal y buscador.</w:t>
      </w:r>
    </w:p>
    <w:p w14:paraId="520FA8C3" w14:textId="77777777" w:rsidR="00345C0C" w:rsidRPr="00345C0C" w:rsidRDefault="00345C0C" w:rsidP="00345C0C">
      <w:pPr>
        <w:numPr>
          <w:ilvl w:val="0"/>
          <w:numId w:val="3"/>
        </w:numPr>
      </w:pPr>
      <w:r w:rsidRPr="00345C0C">
        <w:t>Banner central con imagen de competición y botón “Ver Próximos Eventos”.</w:t>
      </w:r>
    </w:p>
    <w:p w14:paraId="3DCA241F" w14:textId="77777777" w:rsidR="00345C0C" w:rsidRPr="00345C0C" w:rsidRDefault="00345C0C" w:rsidP="00345C0C">
      <w:pPr>
        <w:numPr>
          <w:ilvl w:val="0"/>
          <w:numId w:val="3"/>
        </w:numPr>
      </w:pPr>
      <w:r w:rsidRPr="00345C0C">
        <w:t>Tres secciones inferiores:</w:t>
      </w:r>
    </w:p>
    <w:p w14:paraId="0ED88697" w14:textId="77777777" w:rsidR="00345C0C" w:rsidRPr="00345C0C" w:rsidRDefault="00345C0C" w:rsidP="00345C0C">
      <w:pPr>
        <w:numPr>
          <w:ilvl w:val="1"/>
          <w:numId w:val="3"/>
        </w:numPr>
      </w:pPr>
      <w:r w:rsidRPr="00345C0C">
        <w:lastRenderedPageBreak/>
        <w:t>Últimas noticias</w:t>
      </w:r>
    </w:p>
    <w:p w14:paraId="23B013B7" w14:textId="77777777" w:rsidR="00345C0C" w:rsidRPr="00345C0C" w:rsidRDefault="00345C0C" w:rsidP="00345C0C">
      <w:pPr>
        <w:numPr>
          <w:ilvl w:val="1"/>
          <w:numId w:val="3"/>
        </w:numPr>
      </w:pPr>
      <w:r w:rsidRPr="00345C0C">
        <w:t>Próximas carreras</w:t>
      </w:r>
    </w:p>
    <w:p w14:paraId="34F12A8C" w14:textId="77777777" w:rsidR="00345C0C" w:rsidRPr="00345C0C" w:rsidRDefault="00345C0C" w:rsidP="00345C0C">
      <w:pPr>
        <w:numPr>
          <w:ilvl w:val="1"/>
          <w:numId w:val="3"/>
        </w:numPr>
      </w:pPr>
      <w:r w:rsidRPr="00345C0C">
        <w:t>Productos destacados (</w:t>
      </w:r>
      <w:proofErr w:type="spellStart"/>
      <w:r w:rsidRPr="00345C0C">
        <w:t>merchandising</w:t>
      </w:r>
      <w:proofErr w:type="spellEnd"/>
      <w:r w:rsidRPr="00345C0C">
        <w:t xml:space="preserve"> o equipamiento).</w:t>
      </w:r>
    </w:p>
    <w:p w14:paraId="22FA1940" w14:textId="77777777" w:rsidR="00345C0C" w:rsidRPr="00345C0C" w:rsidRDefault="00345C0C" w:rsidP="00345C0C">
      <w:pPr>
        <w:numPr>
          <w:ilvl w:val="0"/>
          <w:numId w:val="3"/>
        </w:numPr>
      </w:pPr>
      <w:proofErr w:type="spellStart"/>
      <w:r w:rsidRPr="00345C0C">
        <w:t>Footer</w:t>
      </w:r>
      <w:proofErr w:type="spellEnd"/>
      <w:r w:rsidRPr="00345C0C">
        <w:t xml:space="preserve"> con redes sociales, selector de idioma (ES/EN) y aviso de cookies.</w:t>
      </w:r>
    </w:p>
    <w:p w14:paraId="6FA75E4D" w14:textId="77777777" w:rsidR="00345C0C" w:rsidRPr="00345C0C" w:rsidRDefault="00345C0C" w:rsidP="00345C0C">
      <w:pPr>
        <w:rPr>
          <w:b/>
          <w:bCs/>
        </w:rPr>
      </w:pPr>
      <w:r w:rsidRPr="00345C0C">
        <w:rPr>
          <w:b/>
          <w:bCs/>
        </w:rPr>
        <w:t>2️</w:t>
      </w:r>
      <w:r w:rsidRPr="00345C0C">
        <w:rPr>
          <w:rFonts w:ascii="Segoe UI Symbol" w:hAnsi="Segoe UI Symbol" w:cs="Segoe UI Symbol"/>
          <w:b/>
          <w:bCs/>
        </w:rPr>
        <w:t>⃣</w:t>
      </w:r>
      <w:r w:rsidRPr="00345C0C">
        <w:rPr>
          <w:b/>
          <w:bCs/>
        </w:rPr>
        <w:t xml:space="preserve"> Página “Quiénes Somos”</w:t>
      </w:r>
    </w:p>
    <w:p w14:paraId="02D996B4" w14:textId="77777777" w:rsidR="00345C0C" w:rsidRPr="00345C0C" w:rsidRDefault="00345C0C" w:rsidP="00345C0C">
      <w:pPr>
        <w:numPr>
          <w:ilvl w:val="0"/>
          <w:numId w:val="4"/>
        </w:numPr>
      </w:pPr>
      <w:r w:rsidRPr="00345C0C">
        <w:t>Imagen de fondo con pilotos y motos en acción.</w:t>
      </w:r>
    </w:p>
    <w:p w14:paraId="70772C10" w14:textId="77777777" w:rsidR="00345C0C" w:rsidRPr="00345C0C" w:rsidRDefault="00345C0C" w:rsidP="00345C0C">
      <w:pPr>
        <w:numPr>
          <w:ilvl w:val="0"/>
          <w:numId w:val="4"/>
        </w:numPr>
      </w:pPr>
      <w:r w:rsidRPr="00345C0C">
        <w:t>Bloques de texto: historia del portal, valores y objetivos.</w:t>
      </w:r>
    </w:p>
    <w:p w14:paraId="26E25641" w14:textId="77777777" w:rsidR="00345C0C" w:rsidRPr="00345C0C" w:rsidRDefault="00345C0C" w:rsidP="00345C0C">
      <w:pPr>
        <w:numPr>
          <w:ilvl w:val="0"/>
          <w:numId w:val="4"/>
        </w:numPr>
      </w:pPr>
      <w:r w:rsidRPr="00345C0C">
        <w:t xml:space="preserve">Cita destacada: “El </w:t>
      </w:r>
      <w:proofErr w:type="spellStart"/>
      <w:r w:rsidRPr="00345C0C">
        <w:t>Hard</w:t>
      </w:r>
      <w:proofErr w:type="spellEnd"/>
      <w:r w:rsidRPr="00345C0C">
        <w:t xml:space="preserve"> Enduro no es un deporte, es una forma de vida.”</w:t>
      </w:r>
    </w:p>
    <w:p w14:paraId="5413D082" w14:textId="77777777" w:rsidR="00345C0C" w:rsidRPr="00345C0C" w:rsidRDefault="00345C0C" w:rsidP="00345C0C">
      <w:pPr>
        <w:numPr>
          <w:ilvl w:val="0"/>
          <w:numId w:val="4"/>
        </w:numPr>
      </w:pPr>
      <w:r w:rsidRPr="00345C0C">
        <w:t>Enlaces a redes y formulario de suscripción al boletín.</w:t>
      </w:r>
    </w:p>
    <w:p w14:paraId="1732DD5A" w14:textId="77777777" w:rsidR="00345C0C" w:rsidRPr="00345C0C" w:rsidRDefault="00345C0C" w:rsidP="00345C0C">
      <w:pPr>
        <w:rPr>
          <w:b/>
          <w:bCs/>
        </w:rPr>
      </w:pPr>
      <w:r w:rsidRPr="00345C0C">
        <w:rPr>
          <w:b/>
          <w:bCs/>
        </w:rPr>
        <w:t>3️</w:t>
      </w:r>
      <w:r w:rsidRPr="00345C0C">
        <w:rPr>
          <w:rFonts w:ascii="Segoe UI Symbol" w:hAnsi="Segoe UI Symbol" w:cs="Segoe UI Symbol"/>
          <w:b/>
          <w:bCs/>
        </w:rPr>
        <w:t>⃣</w:t>
      </w:r>
      <w:r w:rsidRPr="00345C0C">
        <w:rPr>
          <w:b/>
          <w:bCs/>
        </w:rPr>
        <w:t xml:space="preserve"> Página de Contacto</w:t>
      </w:r>
    </w:p>
    <w:p w14:paraId="15627C2C" w14:textId="77777777" w:rsidR="00345C0C" w:rsidRPr="00345C0C" w:rsidRDefault="00345C0C" w:rsidP="00345C0C">
      <w:pPr>
        <w:numPr>
          <w:ilvl w:val="0"/>
          <w:numId w:val="5"/>
        </w:numPr>
      </w:pPr>
      <w:r w:rsidRPr="00345C0C">
        <w:t>Formulario con campos: Nombre, Email, Asunto, Mensaje.</w:t>
      </w:r>
    </w:p>
    <w:p w14:paraId="7E42597B" w14:textId="77777777" w:rsidR="00345C0C" w:rsidRPr="00345C0C" w:rsidRDefault="00345C0C" w:rsidP="00345C0C">
      <w:pPr>
        <w:numPr>
          <w:ilvl w:val="0"/>
          <w:numId w:val="5"/>
        </w:numPr>
      </w:pPr>
      <w:r w:rsidRPr="00345C0C">
        <w:t>Botón principal “Enviar mensaje”.</w:t>
      </w:r>
    </w:p>
    <w:p w14:paraId="526FB80C" w14:textId="77777777" w:rsidR="00345C0C" w:rsidRPr="00345C0C" w:rsidRDefault="00345C0C" w:rsidP="00345C0C">
      <w:pPr>
        <w:numPr>
          <w:ilvl w:val="0"/>
          <w:numId w:val="5"/>
        </w:numPr>
      </w:pPr>
      <w:r w:rsidRPr="00345C0C">
        <w:t>Mapa o ubicación del evento más cercano.</w:t>
      </w:r>
    </w:p>
    <w:p w14:paraId="22F481A6" w14:textId="77777777" w:rsidR="00345C0C" w:rsidRPr="00345C0C" w:rsidRDefault="00345C0C" w:rsidP="00345C0C">
      <w:pPr>
        <w:numPr>
          <w:ilvl w:val="0"/>
          <w:numId w:val="5"/>
        </w:numPr>
      </w:pPr>
      <w:r w:rsidRPr="00345C0C">
        <w:t>Enlaces rápidos a WhatsApp y redes sociales.</w:t>
      </w:r>
    </w:p>
    <w:p w14:paraId="191E7641" w14:textId="77777777" w:rsidR="00345C0C" w:rsidRPr="00345C0C" w:rsidRDefault="00345C0C" w:rsidP="00345C0C">
      <w:pPr>
        <w:numPr>
          <w:ilvl w:val="0"/>
          <w:numId w:val="5"/>
        </w:numPr>
      </w:pPr>
      <w:proofErr w:type="spellStart"/>
      <w:r w:rsidRPr="00345C0C">
        <w:t>Footer</w:t>
      </w:r>
      <w:proofErr w:type="spellEnd"/>
      <w:r w:rsidRPr="00345C0C">
        <w:t xml:space="preserve"> con aviso legal, privacidad y nombre del autor.</w:t>
      </w:r>
    </w:p>
    <w:p w14:paraId="40AB50E3" w14:textId="77777777" w:rsidR="00345C0C" w:rsidRPr="00345C0C" w:rsidRDefault="00345C0C" w:rsidP="00345C0C">
      <w:pPr>
        <w:rPr>
          <w:b/>
          <w:bCs/>
        </w:rPr>
      </w:pPr>
      <w:r w:rsidRPr="00345C0C">
        <w:rPr>
          <w:b/>
          <w:bCs/>
        </w:rPr>
        <w:t>4️</w:t>
      </w:r>
      <w:r w:rsidRPr="00345C0C">
        <w:rPr>
          <w:rFonts w:ascii="Segoe UI Symbol" w:hAnsi="Segoe UI Symbol" w:cs="Segoe UI Symbol"/>
          <w:b/>
          <w:bCs/>
        </w:rPr>
        <w:t>⃣</w:t>
      </w:r>
      <w:r w:rsidRPr="00345C0C">
        <w:rPr>
          <w:b/>
          <w:bCs/>
        </w:rPr>
        <w:t xml:space="preserve"> Listado y vista de producto</w:t>
      </w:r>
    </w:p>
    <w:p w14:paraId="074AF3ED" w14:textId="77777777" w:rsidR="00345C0C" w:rsidRPr="00345C0C" w:rsidRDefault="00345C0C" w:rsidP="00345C0C">
      <w:pPr>
        <w:numPr>
          <w:ilvl w:val="0"/>
          <w:numId w:val="6"/>
        </w:numPr>
      </w:pPr>
      <w:r w:rsidRPr="00345C0C">
        <w:t>Catálogo visual de productos (equipamiento, ropa, accesorios).</w:t>
      </w:r>
    </w:p>
    <w:p w14:paraId="617C8E4E" w14:textId="77777777" w:rsidR="00345C0C" w:rsidRPr="00345C0C" w:rsidRDefault="00345C0C" w:rsidP="00345C0C">
      <w:pPr>
        <w:numPr>
          <w:ilvl w:val="0"/>
          <w:numId w:val="6"/>
        </w:numPr>
      </w:pPr>
      <w:r w:rsidRPr="00345C0C">
        <w:t>Filtros por categoría, precio y marca.</w:t>
      </w:r>
    </w:p>
    <w:p w14:paraId="026C43EB" w14:textId="77777777" w:rsidR="00345C0C" w:rsidRPr="00345C0C" w:rsidRDefault="00345C0C" w:rsidP="00345C0C">
      <w:pPr>
        <w:numPr>
          <w:ilvl w:val="0"/>
          <w:numId w:val="6"/>
        </w:numPr>
      </w:pPr>
      <w:r w:rsidRPr="00345C0C">
        <w:t>Cada tarjeta incluye imagen, nombre, precio y botón “Añadir al carrito”.</w:t>
      </w:r>
    </w:p>
    <w:p w14:paraId="0E765256" w14:textId="77777777" w:rsidR="00345C0C" w:rsidRPr="00345C0C" w:rsidRDefault="00345C0C" w:rsidP="00345C0C">
      <w:pPr>
        <w:numPr>
          <w:ilvl w:val="0"/>
          <w:numId w:val="6"/>
        </w:numPr>
      </w:pPr>
      <w:r w:rsidRPr="00345C0C">
        <w:t>Página de producto individual: descripción, galería de imágenes y reseñas.</w:t>
      </w:r>
    </w:p>
    <w:p w14:paraId="6C41570D" w14:textId="77777777" w:rsidR="00345C0C" w:rsidRPr="00345C0C" w:rsidRDefault="00345C0C" w:rsidP="00345C0C">
      <w:r w:rsidRPr="00345C0C">
        <w:pict w14:anchorId="46647FD1">
          <v:rect id="_x0000_i1058" style="width:0;height:1.5pt" o:hralign="center" o:hrstd="t" o:hr="t" fillcolor="#a0a0a0" stroked="f"/>
        </w:pict>
      </w:r>
    </w:p>
    <w:p w14:paraId="21B58C34" w14:textId="77777777" w:rsidR="00345C0C" w:rsidRPr="00345C0C" w:rsidRDefault="00345C0C" w:rsidP="00345C0C">
      <w:pPr>
        <w:rPr>
          <w:b/>
          <w:bCs/>
        </w:rPr>
      </w:pPr>
      <w:r w:rsidRPr="00345C0C">
        <w:rPr>
          <w:b/>
          <w:bCs/>
        </w:rPr>
        <w:t>4. Mapa de navegación e interacciones</w:t>
      </w:r>
    </w:p>
    <w:p w14:paraId="4CD071BE" w14:textId="77777777" w:rsidR="00345C0C" w:rsidRPr="00345C0C" w:rsidRDefault="00345C0C" w:rsidP="00345C0C">
      <w:r w:rsidRPr="00345C0C">
        <w:t>El siguiente esquema muestra las conexiones e interacciones principales del prototipo:</w:t>
      </w:r>
    </w:p>
    <w:p w14:paraId="73A87178" w14:textId="77777777" w:rsidR="00345C0C" w:rsidRPr="00345C0C" w:rsidRDefault="00345C0C" w:rsidP="00345C0C">
      <w:r w:rsidRPr="00345C0C">
        <w:t xml:space="preserve">                [Inicio]</w:t>
      </w:r>
    </w:p>
    <w:p w14:paraId="2015F491" w14:textId="77777777" w:rsidR="00345C0C" w:rsidRPr="00345C0C" w:rsidRDefault="00345C0C" w:rsidP="00345C0C">
      <w:r w:rsidRPr="00345C0C">
        <w:t xml:space="preserve">                   │</w:t>
      </w:r>
    </w:p>
    <w:p w14:paraId="05542EC7" w14:textId="77777777" w:rsidR="00345C0C" w:rsidRPr="00345C0C" w:rsidRDefault="00345C0C" w:rsidP="00345C0C">
      <w:r w:rsidRPr="00345C0C">
        <w:t xml:space="preserve">   ┌───────────────</w:t>
      </w:r>
      <w:r w:rsidRPr="00345C0C">
        <w:rPr>
          <w:rFonts w:ascii="MS Gothic" w:eastAsia="MS Gothic" w:hAnsi="MS Gothic" w:cs="MS Gothic" w:hint="eastAsia"/>
        </w:rPr>
        <w:t>┼</w:t>
      </w:r>
      <w:r w:rsidRPr="00345C0C">
        <w:rPr>
          <w:rFonts w:ascii="Aptos" w:hAnsi="Aptos" w:cs="Aptos"/>
        </w:rPr>
        <w:t>────────────────┐</w:t>
      </w:r>
    </w:p>
    <w:p w14:paraId="09934271" w14:textId="77777777" w:rsidR="00345C0C" w:rsidRPr="00345C0C" w:rsidRDefault="00345C0C" w:rsidP="00345C0C">
      <w:r w:rsidRPr="00345C0C">
        <w:t xml:space="preserve">   │               │                │</w:t>
      </w:r>
    </w:p>
    <w:p w14:paraId="71689ABA" w14:textId="77777777" w:rsidR="00345C0C" w:rsidRPr="00345C0C" w:rsidRDefault="00345C0C" w:rsidP="00345C0C">
      <w:r w:rsidRPr="00345C0C">
        <w:lastRenderedPageBreak/>
        <w:t>[Quienes Somos] [Eventos/Productos] [Contacto]</w:t>
      </w:r>
    </w:p>
    <w:p w14:paraId="5504BBD1" w14:textId="77777777" w:rsidR="00345C0C" w:rsidRPr="00345C0C" w:rsidRDefault="00345C0C" w:rsidP="00345C0C">
      <w:r w:rsidRPr="00345C0C">
        <w:t xml:space="preserve">                       │</w:t>
      </w:r>
    </w:p>
    <w:p w14:paraId="31A630A5" w14:textId="77777777" w:rsidR="00345C0C" w:rsidRPr="00345C0C" w:rsidRDefault="00345C0C" w:rsidP="00345C0C">
      <w:r w:rsidRPr="00345C0C">
        <w:t xml:space="preserve">                [Vista Producto]</w:t>
      </w:r>
    </w:p>
    <w:p w14:paraId="4FA4FD1C" w14:textId="77777777" w:rsidR="00345C0C" w:rsidRPr="00345C0C" w:rsidRDefault="00345C0C" w:rsidP="00345C0C">
      <w:r w:rsidRPr="00345C0C">
        <w:t xml:space="preserve">                       │</w:t>
      </w:r>
    </w:p>
    <w:p w14:paraId="078F0CD8" w14:textId="77777777" w:rsidR="00345C0C" w:rsidRPr="00345C0C" w:rsidRDefault="00345C0C" w:rsidP="00345C0C">
      <w:r w:rsidRPr="00345C0C">
        <w:t xml:space="preserve">                [Formulario Compra]</w:t>
      </w:r>
    </w:p>
    <w:p w14:paraId="15EC5CA4" w14:textId="77777777" w:rsidR="00345C0C" w:rsidRPr="00345C0C" w:rsidRDefault="00345C0C" w:rsidP="00345C0C">
      <w:r w:rsidRPr="00345C0C">
        <w:rPr>
          <w:b/>
          <w:bCs/>
        </w:rPr>
        <w:t>Conexiones principales:</w:t>
      </w:r>
    </w:p>
    <w:p w14:paraId="27AAAC76" w14:textId="77777777" w:rsidR="00345C0C" w:rsidRPr="00345C0C" w:rsidRDefault="00345C0C" w:rsidP="00345C0C">
      <w:pPr>
        <w:numPr>
          <w:ilvl w:val="0"/>
          <w:numId w:val="7"/>
        </w:numPr>
      </w:pPr>
      <w:r w:rsidRPr="00345C0C">
        <w:t>Desde el menú superior se accede a todas las secciones.</w:t>
      </w:r>
    </w:p>
    <w:p w14:paraId="59A6FD23" w14:textId="77777777" w:rsidR="00345C0C" w:rsidRPr="00345C0C" w:rsidRDefault="00345C0C" w:rsidP="00345C0C">
      <w:pPr>
        <w:numPr>
          <w:ilvl w:val="0"/>
          <w:numId w:val="7"/>
        </w:numPr>
      </w:pPr>
      <w:r w:rsidRPr="00345C0C">
        <w:t>Los botones “Ver más” enlazan con la página de producto o evento detallado.</w:t>
      </w:r>
    </w:p>
    <w:p w14:paraId="764A127C" w14:textId="77777777" w:rsidR="00345C0C" w:rsidRPr="00345C0C" w:rsidRDefault="00345C0C" w:rsidP="00345C0C">
      <w:pPr>
        <w:numPr>
          <w:ilvl w:val="0"/>
          <w:numId w:val="7"/>
        </w:numPr>
      </w:pPr>
      <w:r w:rsidRPr="00345C0C">
        <w:t xml:space="preserve">El </w:t>
      </w:r>
      <w:proofErr w:type="spellStart"/>
      <w:r w:rsidRPr="00345C0C">
        <w:t>footer</w:t>
      </w:r>
      <w:proofErr w:type="spellEnd"/>
      <w:r w:rsidRPr="00345C0C">
        <w:t xml:space="preserve"> contiene enlaces comunes a redes, políticas y selector de idioma.</w:t>
      </w:r>
    </w:p>
    <w:p w14:paraId="12B41909" w14:textId="77777777" w:rsidR="00345C0C" w:rsidRPr="00345C0C" w:rsidRDefault="00345C0C" w:rsidP="00345C0C">
      <w:pPr>
        <w:numPr>
          <w:ilvl w:val="0"/>
          <w:numId w:val="7"/>
        </w:numPr>
      </w:pPr>
      <w:r w:rsidRPr="00345C0C">
        <w:t>En versión móvil, el menú se agrupa en un icono tipo “hamburguesa”.</w:t>
      </w:r>
    </w:p>
    <w:p w14:paraId="223116A8" w14:textId="77777777" w:rsidR="00345C0C" w:rsidRPr="00345C0C" w:rsidRDefault="00345C0C" w:rsidP="00345C0C">
      <w:r w:rsidRPr="00345C0C">
        <w:rPr>
          <w:b/>
          <w:bCs/>
        </w:rPr>
        <w:t>Interacciones clave:</w:t>
      </w:r>
    </w:p>
    <w:p w14:paraId="503F0133" w14:textId="77777777" w:rsidR="00345C0C" w:rsidRPr="00345C0C" w:rsidRDefault="00345C0C" w:rsidP="00345C0C">
      <w:pPr>
        <w:numPr>
          <w:ilvl w:val="0"/>
          <w:numId w:val="8"/>
        </w:numPr>
      </w:pPr>
      <w:proofErr w:type="spellStart"/>
      <w:r w:rsidRPr="00345C0C">
        <w:rPr>
          <w:b/>
          <w:bCs/>
        </w:rPr>
        <w:t>Hover</w:t>
      </w:r>
      <w:proofErr w:type="spellEnd"/>
      <w:r w:rsidRPr="00345C0C">
        <w:rPr>
          <w:b/>
          <w:bCs/>
        </w:rPr>
        <w:t>:</w:t>
      </w:r>
      <w:r w:rsidRPr="00345C0C">
        <w:t xml:space="preserve"> cambio de color en botones (rojo → naranja).</w:t>
      </w:r>
    </w:p>
    <w:p w14:paraId="1C1DD706" w14:textId="77777777" w:rsidR="00345C0C" w:rsidRPr="00345C0C" w:rsidRDefault="00345C0C" w:rsidP="00345C0C">
      <w:pPr>
        <w:numPr>
          <w:ilvl w:val="0"/>
          <w:numId w:val="8"/>
        </w:numPr>
      </w:pPr>
      <w:proofErr w:type="spellStart"/>
      <w:r w:rsidRPr="00345C0C">
        <w:rPr>
          <w:b/>
          <w:bCs/>
        </w:rPr>
        <w:t>Scroll</w:t>
      </w:r>
      <w:proofErr w:type="spellEnd"/>
      <w:r w:rsidRPr="00345C0C">
        <w:rPr>
          <w:b/>
          <w:bCs/>
        </w:rPr>
        <w:t>:</w:t>
      </w:r>
      <w:r w:rsidRPr="00345C0C">
        <w:t xml:space="preserve"> animaciones suaves en banners y secciones.</w:t>
      </w:r>
    </w:p>
    <w:p w14:paraId="3FCEBE52" w14:textId="77777777" w:rsidR="00345C0C" w:rsidRPr="00345C0C" w:rsidRDefault="00345C0C" w:rsidP="00345C0C">
      <w:pPr>
        <w:numPr>
          <w:ilvl w:val="0"/>
          <w:numId w:val="8"/>
        </w:numPr>
      </w:pPr>
      <w:proofErr w:type="spellStart"/>
      <w:proofErr w:type="gramStart"/>
      <w:r w:rsidRPr="00345C0C">
        <w:rPr>
          <w:b/>
          <w:bCs/>
        </w:rPr>
        <w:t>Click</w:t>
      </w:r>
      <w:proofErr w:type="spellEnd"/>
      <w:proofErr w:type="gramEnd"/>
      <w:r w:rsidRPr="00345C0C">
        <w:rPr>
          <w:b/>
          <w:bCs/>
        </w:rPr>
        <w:t>:</w:t>
      </w:r>
      <w:r w:rsidRPr="00345C0C">
        <w:t xml:space="preserve"> navegación entre pantallas simulada mediante enlaces internos en el prototipo.</w:t>
      </w:r>
    </w:p>
    <w:p w14:paraId="79683204" w14:textId="77777777" w:rsidR="00345C0C" w:rsidRPr="00345C0C" w:rsidRDefault="00345C0C" w:rsidP="00345C0C">
      <w:r w:rsidRPr="00345C0C">
        <w:pict w14:anchorId="1888537D">
          <v:rect id="_x0000_i1059" style="width:0;height:1.5pt" o:hralign="center" o:hrstd="t" o:hr="t" fillcolor="#a0a0a0" stroked="f"/>
        </w:pict>
      </w:r>
    </w:p>
    <w:p w14:paraId="2D53C8AD" w14:textId="77777777" w:rsidR="00345C0C" w:rsidRPr="00345C0C" w:rsidRDefault="00345C0C" w:rsidP="00345C0C">
      <w:pPr>
        <w:rPr>
          <w:b/>
          <w:bCs/>
        </w:rPr>
      </w:pPr>
      <w:r w:rsidRPr="00345C0C">
        <w:rPr>
          <w:b/>
          <w:bCs/>
        </w:rPr>
        <w:t>Conclusión</w:t>
      </w:r>
    </w:p>
    <w:p w14:paraId="02466D31" w14:textId="77777777" w:rsidR="00345C0C" w:rsidRPr="00345C0C" w:rsidRDefault="00345C0C" w:rsidP="00345C0C">
      <w:r w:rsidRPr="00345C0C">
        <w:t xml:space="preserve">El proyecto </w:t>
      </w:r>
      <w:proofErr w:type="spellStart"/>
      <w:r w:rsidRPr="00345C0C">
        <w:rPr>
          <w:b/>
          <w:bCs/>
        </w:rPr>
        <w:t>Hard</w:t>
      </w:r>
      <w:proofErr w:type="spellEnd"/>
      <w:r w:rsidRPr="00345C0C">
        <w:rPr>
          <w:b/>
          <w:bCs/>
        </w:rPr>
        <w:t xml:space="preserve"> Enduro </w:t>
      </w:r>
      <w:proofErr w:type="spellStart"/>
      <w:r w:rsidRPr="00345C0C">
        <w:rPr>
          <w:b/>
          <w:bCs/>
        </w:rPr>
        <w:t>World</w:t>
      </w:r>
      <w:proofErr w:type="spellEnd"/>
      <w:r w:rsidRPr="00345C0C">
        <w:rPr>
          <w:b/>
          <w:bCs/>
        </w:rPr>
        <w:t xml:space="preserve"> Portal</w:t>
      </w:r>
      <w:r w:rsidRPr="00345C0C">
        <w:t xml:space="preserve"> combina una identidad visual potente con una estructura web moderna y funcional.</w:t>
      </w:r>
      <w:r w:rsidRPr="00345C0C">
        <w:br/>
        <w:t xml:space="preserve">A través de una paleta energética, una tipografía robusta y un diseño adaptable, la interfaz busca reflejar el espíritu competitivo y extremo del </w:t>
      </w:r>
      <w:proofErr w:type="spellStart"/>
      <w:r w:rsidRPr="00345C0C">
        <w:t>Hard</w:t>
      </w:r>
      <w:proofErr w:type="spellEnd"/>
      <w:r w:rsidRPr="00345C0C">
        <w:t xml:space="preserve"> Enduro, ofreciendo al usuario una experiencia clara, atractiva y coherente en cualquier dispositivo.</w:t>
      </w:r>
    </w:p>
    <w:p w14:paraId="0154E679" w14:textId="77777777" w:rsidR="00CF3A2A" w:rsidRDefault="00CF3A2A"/>
    <w:sectPr w:rsidR="00CF3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72EB1"/>
    <w:multiLevelType w:val="multilevel"/>
    <w:tmpl w:val="DF4A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6610F"/>
    <w:multiLevelType w:val="multilevel"/>
    <w:tmpl w:val="A81A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A09DD"/>
    <w:multiLevelType w:val="multilevel"/>
    <w:tmpl w:val="06C6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F7C70"/>
    <w:multiLevelType w:val="multilevel"/>
    <w:tmpl w:val="479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863C3"/>
    <w:multiLevelType w:val="multilevel"/>
    <w:tmpl w:val="DB66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91E4B"/>
    <w:multiLevelType w:val="multilevel"/>
    <w:tmpl w:val="B43E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32D09"/>
    <w:multiLevelType w:val="multilevel"/>
    <w:tmpl w:val="F9D0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E2DAD"/>
    <w:multiLevelType w:val="multilevel"/>
    <w:tmpl w:val="0DB6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934927">
    <w:abstractNumId w:val="6"/>
  </w:num>
  <w:num w:numId="2" w16cid:durableId="1318458824">
    <w:abstractNumId w:val="4"/>
  </w:num>
  <w:num w:numId="3" w16cid:durableId="360477759">
    <w:abstractNumId w:val="5"/>
  </w:num>
  <w:num w:numId="4" w16cid:durableId="911737616">
    <w:abstractNumId w:val="3"/>
  </w:num>
  <w:num w:numId="5" w16cid:durableId="1464498212">
    <w:abstractNumId w:val="1"/>
  </w:num>
  <w:num w:numId="6" w16cid:durableId="1247231287">
    <w:abstractNumId w:val="2"/>
  </w:num>
  <w:num w:numId="7" w16cid:durableId="427505146">
    <w:abstractNumId w:val="0"/>
  </w:num>
  <w:num w:numId="8" w16cid:durableId="1985229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75"/>
    <w:rsid w:val="00103D69"/>
    <w:rsid w:val="00301638"/>
    <w:rsid w:val="00345C0C"/>
    <w:rsid w:val="00957075"/>
    <w:rsid w:val="00CF3A2A"/>
    <w:rsid w:val="00F0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03C2"/>
  <w15:chartTrackingRefBased/>
  <w15:docId w15:val="{57AB5059-5770-45D6-90FD-08C042E0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0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0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0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0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0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0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0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0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0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0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814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García</dc:creator>
  <cp:keywords/>
  <dc:description/>
  <cp:lastModifiedBy>Pablo González García</cp:lastModifiedBy>
  <cp:revision>2</cp:revision>
  <dcterms:created xsi:type="dcterms:W3CDTF">2025-10-22T15:38:00Z</dcterms:created>
  <dcterms:modified xsi:type="dcterms:W3CDTF">2025-10-22T15:43:00Z</dcterms:modified>
</cp:coreProperties>
</file>