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Calibri" w:cs="Calibri" w:eastAsia="Calibri" w:hAnsi="Calibri"/>
          <w:b/>
          <w:bCs/>
          <w:color w:val="555555"/>
          <w:sz w:val="28"/>
          <w:szCs w:val="28"/>
        </w:rPr>
        <w:t xml:space="preserve">ATIVIDADE EXTENSIONISTA</w:t>
      </w:r>
    </w:p>
    <w:p>
      <w:pPr>
        <w:spacing w:after="200" w:before="0"/>
        <w:jc w:val="center"/>
      </w:pPr>
      <w:r>
        <w:rPr>
          <w:rFonts w:ascii="Calibri" w:cs="Calibri" w:eastAsia="Calibri" w:hAnsi="Calibri"/>
          <w:b/>
          <w:bCs/>
          <w:color w:val="1B998B"/>
          <w:sz w:val="44"/>
          <w:szCs w:val="44"/>
        </w:rPr>
        <w:t xml:space="preserve">Desmistificando a Inteligência Artificial</w:t>
      </w:r>
    </w:p>
    <w:p>
      <w:pPr>
        <w:spacing w:after="600" w:before="0"/>
        <w:jc w:val="center"/>
      </w:pPr>
      <w:r>
        <w:rPr>
          <w:rFonts w:ascii="Calibri" w:cs="Calibri" w:eastAsia="Calibri" w:hAnsi="Calibri"/>
          <w:color w:val="555555"/>
          <w:sz w:val="28"/>
          <w:szCs w:val="28"/>
        </w:rPr>
        <w:t xml:space="preserve">Relatório de Atividade Extensionista</w:t>
      </w:r>
    </w:p>
    <w:p>
      <w:pPr>
        <w:pBdr>
          <w:bottom w:val="single" w:color="1B998B" w:sz="6"/>
        </w:pBdr>
        <w:spacing w:after="100" w:before="100"/>
      </w:pP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F4F2" w:val="clear"/>
          </w:tcPr>
          <w:p>
            <w:pPr>
              <w:spacing w:after="60" w:before="60"/>
            </w:pPr>
            <w:r>
              <w:rPr>
                <w:rFonts w:ascii="Calibri" w:cs="Calibri" w:eastAsia="Calibri" w:hAnsi="Calibri"/>
                <w:b/>
                <w:bCs/>
                <w:color w:val="1A1A1A"/>
                <w:sz w:val="24"/>
                <w:szCs w:val="24"/>
              </w:rPr>
              <w:t xml:space="preserve">Aluno</w:t>
            </w:r>
          </w:p>
        </w:tc>
        <w:tc>
          <w:tcPr>
            <w:tcW w:type="dxa" w:w="6800"/>
          </w:tcPr>
          <w:p>
            <w:pPr>
              <w:spacing w:after="60" w:before="60"/>
            </w:pPr>
            <w:r>
              <w:rPr>
                <w:rFonts w:ascii="Calibri" w:cs="Calibri" w:eastAsia="Calibri" w:hAnsi="Calibri"/>
                <w:color w:val="1A1A1A"/>
                <w:sz w:val="24"/>
                <w:szCs w:val="24"/>
              </w:rPr>
              <w:t xml:space="preserve">Pablo Junior Scarpelin</w:t>
            </w:r>
          </w:p>
        </w:tc>
      </w:tr>
      <w:tr>
        <w:tc>
          <w:tcPr>
            <w:tcW w:type="dxa" w:w="2200"/>
            <w:shd w:fill="E8F4F2" w:val="clear"/>
          </w:tcPr>
          <w:p>
            <w:pPr>
              <w:spacing w:after="60" w:before="60"/>
            </w:pPr>
            <w:r>
              <w:rPr>
                <w:rFonts w:ascii="Calibri" w:cs="Calibri" w:eastAsia="Calibri" w:hAnsi="Calibri"/>
                <w:b/>
                <w:bCs/>
                <w:color w:val="1A1A1A"/>
                <w:sz w:val="24"/>
                <w:szCs w:val="24"/>
              </w:rPr>
              <w:t xml:space="preserve">RA</w:t>
            </w:r>
          </w:p>
        </w:tc>
        <w:tc>
          <w:tcPr>
            <w:tcW w:type="dxa" w:w="6800"/>
          </w:tcPr>
          <w:p>
            <w:pPr>
              <w:spacing w:after="60" w:before="60"/>
            </w:pPr>
            <w:r>
              <w:rPr>
                <w:rFonts w:ascii="Calibri" w:cs="Calibri" w:eastAsia="Calibri" w:hAnsi="Calibri"/>
                <w:color w:val="1A1A1A"/>
                <w:sz w:val="24"/>
                <w:szCs w:val="24"/>
              </w:rPr>
              <w:t xml:space="preserve">23232423-5</w:t>
            </w:r>
          </w:p>
        </w:tc>
      </w:tr>
      <w:tr>
        <w:tc>
          <w:tcPr>
            <w:tcW w:type="dxa" w:w="2200"/>
            <w:shd w:fill="E8F4F2" w:val="clear"/>
          </w:tcPr>
          <w:p>
            <w:pPr>
              <w:spacing w:after="60" w:before="60"/>
            </w:pPr>
            <w:r>
              <w:rPr>
                <w:rFonts w:ascii="Calibri" w:cs="Calibri" w:eastAsia="Calibri" w:hAnsi="Calibri"/>
                <w:b/>
                <w:bCs/>
                <w:color w:val="1A1A1A"/>
                <w:sz w:val="24"/>
                <w:szCs w:val="24"/>
              </w:rPr>
              <w:t xml:space="preserve">Curso</w:t>
            </w:r>
          </w:p>
        </w:tc>
        <w:tc>
          <w:tcPr>
            <w:tcW w:type="dxa" w:w="6800"/>
          </w:tcPr>
          <w:p>
            <w:pPr>
              <w:spacing w:after="60" w:before="60"/>
            </w:pPr>
            <w:r>
              <w:rPr>
                <w:rFonts w:ascii="Calibri" w:cs="Calibri" w:eastAsia="Calibri" w:hAnsi="Calibri"/>
                <w:color w:val="1A1A1A"/>
                <w:sz w:val="24"/>
                <w:szCs w:val="24"/>
              </w:rPr>
              <w:t xml:space="preserve">Análise e Desenvolvimento de Sistemas (ADS)</w:t>
            </w:r>
          </w:p>
        </w:tc>
      </w:tr>
      <w:tr>
        <w:tc>
          <w:tcPr>
            <w:tcW w:type="dxa" w:w="2200"/>
            <w:shd w:fill="E8F4F2" w:val="clear"/>
          </w:tcPr>
          <w:p>
            <w:pPr>
              <w:spacing w:after="60" w:before="60"/>
            </w:pPr>
            <w:r>
              <w:rPr>
                <w:rFonts w:ascii="Calibri" w:cs="Calibri" w:eastAsia="Calibri" w:hAnsi="Calibri"/>
                <w:b/>
                <w:bCs/>
                <w:color w:val="1A1A1A"/>
                <w:sz w:val="24"/>
                <w:szCs w:val="24"/>
              </w:rPr>
              <w:t xml:space="preserve">Instituição</w:t>
            </w:r>
          </w:p>
        </w:tc>
        <w:tc>
          <w:tcPr>
            <w:tcW w:type="dxa" w:w="6800"/>
          </w:tcPr>
          <w:p>
            <w:pPr>
              <w:spacing w:after="60" w:before="60"/>
            </w:pPr>
            <w:r>
              <w:rPr>
                <w:rFonts w:ascii="Calibri" w:cs="Calibri" w:eastAsia="Calibri" w:hAnsi="Calibri"/>
                <w:color w:val="1A1A1A"/>
                <w:sz w:val="24"/>
                <w:szCs w:val="24"/>
              </w:rPr>
              <w:t xml:space="preserve">Unicesumar</w:t>
            </w:r>
          </w:p>
        </w:tc>
      </w:tr>
      <w:tr>
        <w:tc>
          <w:tcPr>
            <w:tcW w:type="dxa" w:w="2200"/>
            <w:shd w:fill="E8F4F2" w:val="clear"/>
          </w:tcPr>
          <w:p>
            <w:pPr>
              <w:spacing w:after="60" w:before="60"/>
            </w:pPr>
            <w:r>
              <w:rPr>
                <w:rFonts w:ascii="Calibri" w:cs="Calibri" w:eastAsia="Calibri" w:hAnsi="Calibri"/>
                <w:b/>
                <w:bCs/>
                <w:color w:val="1A1A1A"/>
                <w:sz w:val="24"/>
                <w:szCs w:val="24"/>
              </w:rPr>
              <w:t xml:space="preserve">Atividade</w:t>
            </w:r>
          </w:p>
        </w:tc>
        <w:tc>
          <w:tcPr>
            <w:tcW w:type="dxa" w:w="6800"/>
          </w:tcPr>
          <w:p>
            <w:pPr>
              <w:spacing w:after="60" w:before="60"/>
            </w:pPr>
            <w:r>
              <w:rPr>
                <w:rFonts w:ascii="Calibri" w:cs="Calibri" w:eastAsia="Calibri" w:hAnsi="Calibri"/>
                <w:color w:val="1A1A1A"/>
                <w:sz w:val="24"/>
                <w:szCs w:val="24"/>
              </w:rPr>
              <w:t xml:space="preserve">Desmistificando a Inteligência Artificial</w:t>
            </w:r>
          </w:p>
        </w:tc>
      </w:tr>
      <w:tr>
        <w:tc>
          <w:tcPr>
            <w:tcW w:type="dxa" w:w="2200"/>
            <w:shd w:fill="E8F4F2" w:val="clear"/>
          </w:tcPr>
          <w:p>
            <w:pPr>
              <w:spacing w:after="60" w:before="60"/>
            </w:pPr>
            <w:r>
              <w:rPr>
                <w:rFonts w:ascii="Calibri" w:cs="Calibri" w:eastAsia="Calibri" w:hAnsi="Calibri"/>
                <w:b/>
                <w:bCs/>
                <w:color w:val="1A1A1A"/>
                <w:sz w:val="24"/>
                <w:szCs w:val="24"/>
              </w:rPr>
              <w:t xml:space="preserve">Carga Horária</w:t>
            </w:r>
          </w:p>
        </w:tc>
        <w:tc>
          <w:tcPr>
            <w:tcW w:type="dxa" w:w="6800"/>
          </w:tcPr>
          <w:p>
            <w:pPr>
              <w:spacing w:after="60" w:before="60"/>
            </w:pPr>
            <w:r>
              <w:rPr>
                <w:rFonts w:ascii="Calibri" w:cs="Calibri" w:eastAsia="Calibri" w:hAnsi="Calibri"/>
                <w:color w:val="1A1A1A"/>
                <w:sz w:val="24"/>
                <w:szCs w:val="24"/>
              </w:rPr>
              <w:t xml:space="preserve">40 horas</w:t>
            </w:r>
          </w:p>
        </w:tc>
      </w:tr>
      <w:tr>
        <w:tc>
          <w:tcPr>
            <w:tcW w:type="dxa" w:w="2200"/>
            <w:shd w:fill="E8F4F2" w:val="clear"/>
          </w:tcPr>
          <w:p>
            <w:pPr>
              <w:spacing w:after="60" w:before="60"/>
            </w:pPr>
            <w:r>
              <w:rPr>
                <w:rFonts w:ascii="Calibri" w:cs="Calibri" w:eastAsia="Calibri" w:hAnsi="Calibri"/>
                <w:b/>
                <w:bCs/>
                <w:color w:val="1A1A1A"/>
                <w:sz w:val="24"/>
                <w:szCs w:val="24"/>
              </w:rPr>
              <w:t xml:space="preserve">Período</w:t>
            </w:r>
          </w:p>
        </w:tc>
        <w:tc>
          <w:tcPr>
            <w:tcW w:type="dxa" w:w="6800"/>
          </w:tcPr>
          <w:p>
            <w:pPr>
              <w:spacing w:after="60" w:before="60"/>
            </w:pPr>
            <w:r>
              <w:rPr>
                <w:rFonts w:ascii="Calibri" w:cs="Calibri" w:eastAsia="Calibri" w:hAnsi="Calibri"/>
                <w:color w:val="1A1A1A"/>
                <w:sz w:val="24"/>
                <w:szCs w:val="24"/>
              </w:rPr>
              <w:t xml:space="preserve">2026</w:t>
            </w:r>
          </w:p>
        </w:tc>
      </w:tr>
    </w:tbl>
    <w:p>
      <w:r>
        <w:br w:type="page"/>
      </w:r>
    </w:p>
    <w:p>
      <w:pPr>
        <w:pStyle w:val="Heading1"/>
        <w:spacing w:after="120" w:before="280"/>
      </w:pPr>
      <w:r>
        <w:t xml:space="preserve">Sumário</w:t>
      </w:r>
    </w:p>
    <w:p>
      <w:pPr>
        <w:spacing w:after="80" w:before="80"/>
      </w:pPr>
      <w:r>
        <w:rPr>
          <w:rFonts w:ascii="Calibri" w:cs="Calibri" w:eastAsia="Calibri" w:hAnsi="Calibri"/>
          <w:color w:val="0D1B2A"/>
          <w:sz w:val="24"/>
          <w:szCs w:val="24"/>
        </w:rPr>
        <w:t xml:space="preserve">1. Introdução</w:t>
      </w:r>
      <w:r>
        <w:rPr>
          <w:rFonts w:ascii="Calibri" w:cs="Calibri" w:eastAsia="Calibri" w:hAnsi="Calibri"/>
          <w:color w:val="555555"/>
          <w:sz w:val="24"/>
          <w:szCs w:val="24"/>
        </w:rPr>
        <w:t xml:space="preserve"> ........................................................ 3</w:t>
      </w:r>
    </w:p>
    <w:p>
      <w:pPr>
        <w:spacing w:after="80" w:before="80"/>
      </w:pPr>
      <w:r>
        <w:rPr>
          <w:rFonts w:ascii="Calibri" w:cs="Calibri" w:eastAsia="Calibri" w:hAnsi="Calibri"/>
          <w:color w:val="0D1B2A"/>
          <w:sz w:val="24"/>
          <w:szCs w:val="24"/>
        </w:rPr>
        <w:t xml:space="preserve">2. Objetivos da Atividade</w:t>
      </w:r>
      <w:r>
        <w:rPr>
          <w:rFonts w:ascii="Calibri" w:cs="Calibri" w:eastAsia="Calibri" w:hAnsi="Calibri"/>
          <w:color w:val="555555"/>
          <w:sz w:val="24"/>
          <w:szCs w:val="24"/>
        </w:rPr>
        <w:t xml:space="preserve"> ........................................................ 3</w:t>
      </w:r>
    </w:p>
    <w:p>
      <w:pPr>
        <w:spacing w:after="80" w:before="80"/>
      </w:pPr>
      <w:r>
        <w:rPr>
          <w:rFonts w:ascii="Calibri" w:cs="Calibri" w:eastAsia="Calibri" w:hAnsi="Calibri"/>
          <w:color w:val="0D1B2A"/>
          <w:sz w:val="24"/>
          <w:szCs w:val="24"/>
        </w:rPr>
        <w:t xml:space="preserve">3. Justificativa</w:t>
      </w:r>
      <w:r>
        <w:rPr>
          <w:rFonts w:ascii="Calibri" w:cs="Calibri" w:eastAsia="Calibri" w:hAnsi="Calibri"/>
          <w:color w:val="555555"/>
          <w:sz w:val="24"/>
          <w:szCs w:val="24"/>
        </w:rPr>
        <w:t xml:space="preserve"> ........................................................ 4</w:t>
      </w:r>
    </w:p>
    <w:p>
      <w:pPr>
        <w:spacing w:after="80" w:before="80"/>
      </w:pPr>
      <w:r>
        <w:rPr>
          <w:rFonts w:ascii="Calibri" w:cs="Calibri" w:eastAsia="Calibri" w:hAnsi="Calibri"/>
          <w:color w:val="0D1B2A"/>
          <w:sz w:val="24"/>
          <w:szCs w:val="24"/>
        </w:rPr>
        <w:t xml:space="preserve">4. Metodologia</w:t>
      </w:r>
      <w:r>
        <w:rPr>
          <w:rFonts w:ascii="Calibri" w:cs="Calibri" w:eastAsia="Calibri" w:hAnsi="Calibri"/>
          <w:color w:val="555555"/>
          <w:sz w:val="24"/>
          <w:szCs w:val="24"/>
        </w:rPr>
        <w:t xml:space="preserve"> ........................................................ 4</w:t>
      </w:r>
    </w:p>
    <w:p>
      <w:pPr>
        <w:spacing w:after="80" w:before="80"/>
      </w:pPr>
      <w:r>
        <w:rPr>
          <w:rFonts w:ascii="Calibri" w:cs="Calibri" w:eastAsia="Calibri" w:hAnsi="Calibri"/>
          <w:color w:val="0D1B2A"/>
          <w:sz w:val="24"/>
          <w:szCs w:val="24"/>
        </w:rPr>
        <w:t xml:space="preserve">5. Desenvolvimento do Conteúdo</w:t>
      </w:r>
      <w:r>
        <w:rPr>
          <w:rFonts w:ascii="Calibri" w:cs="Calibri" w:eastAsia="Calibri" w:hAnsi="Calibri"/>
          <w:color w:val="555555"/>
          <w:sz w:val="24"/>
          <w:szCs w:val="24"/>
        </w:rPr>
        <w:t xml:space="preserve"> ........................................................ 5</w:t>
      </w:r>
    </w:p>
    <w:p>
      <w:pPr>
        <w:spacing w:after="80" w:before="80"/>
      </w:pPr>
      <w:r>
        <w:rPr>
          <w:rFonts w:ascii="Calibri" w:cs="Calibri" w:eastAsia="Calibri" w:hAnsi="Calibri"/>
          <w:color w:val="0D1B2A"/>
          <w:sz w:val="24"/>
          <w:szCs w:val="24"/>
        </w:rPr>
        <w:t xml:space="preserve">6. Registro das Atividades</w:t>
      </w:r>
      <w:r>
        <w:rPr>
          <w:rFonts w:ascii="Calibri" w:cs="Calibri" w:eastAsia="Calibri" w:hAnsi="Calibri"/>
          <w:color w:val="555555"/>
          <w:sz w:val="24"/>
          <w:szCs w:val="24"/>
        </w:rPr>
        <w:t xml:space="preserve"> ........................................................ 8</w:t>
      </w:r>
    </w:p>
    <w:p>
      <w:pPr>
        <w:spacing w:after="80" w:before="80"/>
      </w:pPr>
      <w:r>
        <w:rPr>
          <w:rFonts w:ascii="Calibri" w:cs="Calibri" w:eastAsia="Calibri" w:hAnsi="Calibri"/>
          <w:color w:val="0D1B2A"/>
          <w:sz w:val="24"/>
          <w:szCs w:val="24"/>
        </w:rPr>
        <w:t xml:space="preserve">7. Resultados e Aprendizados</w:t>
      </w:r>
      <w:r>
        <w:rPr>
          <w:rFonts w:ascii="Calibri" w:cs="Calibri" w:eastAsia="Calibri" w:hAnsi="Calibri"/>
          <w:color w:val="555555"/>
          <w:sz w:val="24"/>
          <w:szCs w:val="24"/>
        </w:rPr>
        <w:t xml:space="preserve"> ........................................................ 9</w:t>
      </w:r>
    </w:p>
    <w:p>
      <w:pPr>
        <w:spacing w:after="80" w:before="80"/>
      </w:pPr>
      <w:r>
        <w:rPr>
          <w:rFonts w:ascii="Calibri" w:cs="Calibri" w:eastAsia="Calibri" w:hAnsi="Calibri"/>
          <w:color w:val="0D1B2A"/>
          <w:sz w:val="24"/>
          <w:szCs w:val="24"/>
        </w:rPr>
        <w:t xml:space="preserve">8. Autoavaliação</w:t>
      </w:r>
      <w:r>
        <w:rPr>
          <w:rFonts w:ascii="Calibri" w:cs="Calibri" w:eastAsia="Calibri" w:hAnsi="Calibri"/>
          <w:color w:val="555555"/>
          <w:sz w:val="24"/>
          <w:szCs w:val="24"/>
        </w:rPr>
        <w:t xml:space="preserve"> ........................................................ 9</w:t>
      </w:r>
    </w:p>
    <w:p>
      <w:pPr>
        <w:spacing w:after="80" w:before="80"/>
      </w:pPr>
      <w:r>
        <w:rPr>
          <w:rFonts w:ascii="Calibri" w:cs="Calibri" w:eastAsia="Calibri" w:hAnsi="Calibri"/>
          <w:color w:val="0D1B2A"/>
          <w:sz w:val="24"/>
          <w:szCs w:val="24"/>
        </w:rPr>
        <w:t xml:space="preserve">9. Considerações Finais</w:t>
      </w:r>
      <w:r>
        <w:rPr>
          <w:rFonts w:ascii="Calibri" w:cs="Calibri" w:eastAsia="Calibri" w:hAnsi="Calibri"/>
          <w:color w:val="555555"/>
          <w:sz w:val="24"/>
          <w:szCs w:val="24"/>
        </w:rPr>
        <w:t xml:space="preserve"> ........................................................ 10</w:t>
      </w:r>
    </w:p>
    <w:p>
      <w:pPr>
        <w:spacing w:after="80" w:before="80"/>
      </w:pPr>
      <w:r>
        <w:rPr>
          <w:rFonts w:ascii="Calibri" w:cs="Calibri" w:eastAsia="Calibri" w:hAnsi="Calibri"/>
          <w:color w:val="0D1B2A"/>
          <w:sz w:val="24"/>
          <w:szCs w:val="24"/>
        </w:rPr>
        <w:t xml:space="preserve">10. Referências</w:t>
      </w:r>
      <w:r>
        <w:rPr>
          <w:rFonts w:ascii="Calibri" w:cs="Calibri" w:eastAsia="Calibri" w:hAnsi="Calibri"/>
          <w:color w:val="555555"/>
          <w:sz w:val="24"/>
          <w:szCs w:val="24"/>
        </w:rPr>
        <w:t xml:space="preserve"> ........................................................ 10</w:t>
      </w:r>
    </w:p>
    <w:p>
      <w:r>
        <w:br w:type="page"/>
      </w:r>
    </w:p>
    <w:p>
      <w:pPr>
        <w:pStyle w:val="Heading1"/>
        <w:spacing w:after="120" w:before="280"/>
      </w:pPr>
      <w:r>
        <w:t xml:space="preserve">1. Introdução</w:t>
      </w:r>
    </w:p>
    <w:p>
      <w:pPr>
        <w:spacing w:after="160" w:before="60"/>
        <w:jc w:val="both"/>
      </w:pPr>
      <w:r>
        <w:rPr>
          <w:rFonts w:ascii="Calibri" w:cs="Calibri" w:eastAsia="Calibri" w:hAnsi="Calibri"/>
          <w:color w:val="1A1A1A"/>
          <w:sz w:val="24"/>
          <w:szCs w:val="24"/>
        </w:rPr>
        <w:t xml:space="preserve">A Inteligência Artificial (IA) tornou-se um dos temas mais presentes e impactantes da atualidade. Presente em smartphones, redes sociais, serviços bancários e plataformas de streaming, a IA influencia decisões cotidianas de milhões de pessoas. No entanto, grande parte da população ainda desconhece o que é, como funciona e quais os impactos dessa tecnologia em suas vidas.</w:t>
      </w:r>
    </w:p>
    <w:p>
      <w:pPr>
        <w:spacing w:after="160" w:before="60"/>
        <w:jc w:val="both"/>
      </w:pPr>
      <w:r>
        <w:rPr>
          <w:rFonts w:ascii="Calibri" w:cs="Calibri" w:eastAsia="Calibri" w:hAnsi="Calibri"/>
          <w:color w:val="1A1A1A"/>
          <w:sz w:val="24"/>
          <w:szCs w:val="24"/>
        </w:rPr>
        <w:t xml:space="preserve">Esta atividade extensionista tem como propósito levar conhecimento sobre Inteligência Artificial para a comunidade de forma acessível e desmistificada. Ao popularizar conceitos técnicos com linguagem simples e exemplos do cotidiano, busca-se contribuir para a alfabetização digital e o desenvolvimento do pensamento crítico em relação às novas tecnologias.</w:t>
      </w:r>
    </w:p>
    <w:p>
      <w:pPr>
        <w:spacing w:after="160" w:before="60"/>
        <w:jc w:val="both"/>
      </w:pPr>
      <w:r>
        <w:rPr>
          <w:rFonts w:ascii="Calibri" w:cs="Calibri" w:eastAsia="Calibri" w:hAnsi="Calibri"/>
          <w:color w:val="1A1A1A"/>
          <w:sz w:val="24"/>
          <w:szCs w:val="24"/>
        </w:rPr>
        <w:t xml:space="preserve">O projeto foi desenvolvido no âmbito da disciplina de atividades extensionistas do curso de Análise e Desenvolvimento de Sistemas da Unicesumar, com o objetivo de aproximar a academia da comunidade e promover o intercâmbio de saberes.</w:t>
      </w:r>
    </w:p>
    <w:p>
      <w:pPr>
        <w:pStyle w:val="Heading1"/>
        <w:spacing w:after="120" w:before="280"/>
      </w:pPr>
      <w:r>
        <w:t xml:space="preserve">2. Objetivos da Atividade</w:t>
      </w:r>
    </w:p>
    <w:p>
      <w:pPr>
        <w:pStyle w:val="Heading2"/>
        <w:spacing w:after="120" w:before="280"/>
      </w:pPr>
      <w:r>
        <w:t xml:space="preserve">2.1 Objetivo Geral</w:t>
      </w:r>
    </w:p>
    <w:p>
      <w:pPr>
        <w:spacing w:after="160" w:before="60"/>
        <w:jc w:val="both"/>
      </w:pPr>
      <w:r>
        <w:rPr>
          <w:rFonts w:ascii="Calibri" w:cs="Calibri" w:eastAsia="Calibri" w:hAnsi="Calibri"/>
          <w:color w:val="1A1A1A"/>
          <w:sz w:val="24"/>
          <w:szCs w:val="24"/>
        </w:rPr>
        <w:t xml:space="preserve">Capacitar a comunidade local para compreender o que é Inteligência Artificial, como ela funciona e de que forma impacta o cotidiano, estimulando o uso consciente e crítico das tecnologias digitais.</w:t>
      </w:r>
    </w:p>
    <w:p>
      <w:pPr>
        <w:pStyle w:val="Heading2"/>
        <w:spacing w:after="120" w:before="280"/>
      </w:pPr>
      <w:r>
        <w:t xml:space="preserve">2.2 Objetivos Específicos</w:t>
      </w:r>
    </w:p>
    <w:p>
      <w:pPr>
        <w:pStyle w:val="ListParagraph"/>
        <w:numPr>
          <w:ilvl w:val="0"/>
          <w:numId w:val="2"/>
        </w:numPr>
        <w:spacing w:after="40" w:before="40"/>
      </w:pPr>
      <w:r>
        <w:rPr>
          <w:rFonts w:ascii="Calibri" w:cs="Calibri" w:eastAsia="Calibri" w:hAnsi="Calibri"/>
          <w:color w:val="1A1A1A"/>
          <w:sz w:val="24"/>
          <w:szCs w:val="24"/>
        </w:rPr>
        <w:t xml:space="preserve">Apresentar os conceitos fundamentais de Inteligência Artificial de forma acessível e sem jargões técnicos excessivos.</w:t>
      </w:r>
    </w:p>
    <w:p>
      <w:pPr>
        <w:pStyle w:val="ListParagraph"/>
        <w:numPr>
          <w:ilvl w:val="0"/>
          <w:numId w:val="2"/>
        </w:numPr>
        <w:spacing w:after="40" w:before="40"/>
      </w:pPr>
      <w:r>
        <w:rPr>
          <w:rFonts w:ascii="Calibri" w:cs="Calibri" w:eastAsia="Calibri" w:hAnsi="Calibri"/>
          <w:color w:val="1A1A1A"/>
          <w:sz w:val="24"/>
          <w:szCs w:val="24"/>
        </w:rPr>
        <w:t xml:space="preserve">Demonstrar aplicações práticas da IA no dia a dia dos participantes.</w:t>
      </w:r>
    </w:p>
    <w:p>
      <w:pPr>
        <w:pStyle w:val="ListParagraph"/>
        <w:numPr>
          <w:ilvl w:val="0"/>
          <w:numId w:val="2"/>
        </w:numPr>
        <w:spacing w:after="40" w:before="40"/>
      </w:pPr>
      <w:r>
        <w:rPr>
          <w:rFonts w:ascii="Calibri" w:cs="Calibri" w:eastAsia="Calibri" w:hAnsi="Calibri"/>
          <w:color w:val="1A1A1A"/>
          <w:sz w:val="24"/>
          <w:szCs w:val="24"/>
        </w:rPr>
        <w:t xml:space="preserve">Diferenciar os conceitos de IA, Machine Learning e Deep Learning.</w:t>
      </w:r>
    </w:p>
    <w:p>
      <w:pPr>
        <w:pStyle w:val="ListParagraph"/>
        <w:numPr>
          <w:ilvl w:val="0"/>
          <w:numId w:val="2"/>
        </w:numPr>
        <w:spacing w:after="40" w:before="40"/>
      </w:pPr>
      <w:r>
        <w:rPr>
          <w:rFonts w:ascii="Calibri" w:cs="Calibri" w:eastAsia="Calibri" w:hAnsi="Calibri"/>
          <w:color w:val="1A1A1A"/>
          <w:sz w:val="24"/>
          <w:szCs w:val="24"/>
        </w:rPr>
        <w:t xml:space="preserve">Explicar a importância dos dados para o funcionamento da IA.</w:t>
      </w:r>
    </w:p>
    <w:p>
      <w:pPr>
        <w:pStyle w:val="ListParagraph"/>
        <w:numPr>
          <w:ilvl w:val="0"/>
          <w:numId w:val="2"/>
        </w:numPr>
        <w:spacing w:after="40" w:before="40"/>
      </w:pPr>
      <w:r>
        <w:rPr>
          <w:rFonts w:ascii="Calibri" w:cs="Calibri" w:eastAsia="Calibri" w:hAnsi="Calibri"/>
          <w:color w:val="1A1A1A"/>
          <w:sz w:val="24"/>
          <w:szCs w:val="24"/>
        </w:rPr>
        <w:t xml:space="preserve">Apresentar ferramentas de IA Generativa e seu potencial de uso.</w:t>
      </w:r>
    </w:p>
    <w:p>
      <w:pPr>
        <w:pStyle w:val="ListParagraph"/>
        <w:numPr>
          <w:ilvl w:val="0"/>
          <w:numId w:val="2"/>
        </w:numPr>
        <w:spacing w:after="40" w:before="40"/>
      </w:pPr>
      <w:r>
        <w:rPr>
          <w:rFonts w:ascii="Calibri" w:cs="Calibri" w:eastAsia="Calibri" w:hAnsi="Calibri"/>
          <w:color w:val="1A1A1A"/>
          <w:sz w:val="24"/>
          <w:szCs w:val="24"/>
        </w:rPr>
        <w:t xml:space="preserve">Alertar sobre cuidados com privacidade, dados pessoais e desinformação no contexto da IA.</w:t>
      </w:r>
    </w:p>
    <w:p>
      <w:pPr>
        <w:pStyle w:val="ListParagraph"/>
        <w:numPr>
          <w:ilvl w:val="0"/>
          <w:numId w:val="2"/>
        </w:numPr>
        <w:spacing w:after="40" w:before="40"/>
      </w:pPr>
      <w:r>
        <w:rPr>
          <w:rFonts w:ascii="Calibri" w:cs="Calibri" w:eastAsia="Calibri" w:hAnsi="Calibri"/>
          <w:color w:val="1A1A1A"/>
          <w:sz w:val="24"/>
          <w:szCs w:val="24"/>
        </w:rPr>
        <w:t xml:space="preserve">Estimular a discussão crítica e a troca de experiências entre os participantes.</w:t>
      </w:r>
    </w:p>
    <w:p>
      <w:pPr>
        <w:pStyle w:val="Heading1"/>
        <w:spacing w:after="120" w:before="280"/>
      </w:pPr>
      <w:r>
        <w:t xml:space="preserve">3. Justificativa</w:t>
      </w:r>
    </w:p>
    <w:p>
      <w:pPr>
        <w:spacing w:after="160" w:before="60"/>
        <w:jc w:val="both"/>
      </w:pPr>
      <w:r>
        <w:rPr>
          <w:rFonts w:ascii="Calibri" w:cs="Calibri" w:eastAsia="Calibri" w:hAnsi="Calibri"/>
          <w:color w:val="1A1A1A"/>
          <w:sz w:val="24"/>
          <w:szCs w:val="24"/>
        </w:rPr>
        <w:t xml:space="preserve">A velocidade com que a Inteligência Artificial evolui e se dissemina na sociedade cria uma lacuna entre os que compreendem a tecnologia e os que são apenas afetados por ela. Essa assimetria de informação pode resultar em desinformação, medo infundado ou, ao contrário, uma confiança cega e acrítica em sistemas automatizados.</w:t>
      </w:r>
    </w:p>
    <w:p>
      <w:pPr>
        <w:spacing w:after="160" w:before="60"/>
        <w:jc w:val="both"/>
      </w:pPr>
      <w:r>
        <w:rPr>
          <w:rFonts w:ascii="Calibri" w:cs="Calibri" w:eastAsia="Calibri" w:hAnsi="Calibri"/>
          <w:color w:val="1A1A1A"/>
          <w:sz w:val="24"/>
          <w:szCs w:val="24"/>
        </w:rPr>
        <w:t xml:space="preserve">A extensão universitária tem papel fundamental na democratização do conhecimento. Ao levar para fora dos muros acadêmicos conteúdos sobre IA — especialmente para grupos que normalmente não têm acesso a essas discussões —, o projeto cumpre uma função social relevante.</w:t>
      </w:r>
    </w:p>
    <w:p>
      <w:pPr>
        <w:spacing w:after="160" w:before="60"/>
        <w:jc w:val="both"/>
      </w:pPr>
      <w:r>
        <w:rPr>
          <w:rFonts w:ascii="Calibri" w:cs="Calibri" w:eastAsia="Calibri" w:hAnsi="Calibri"/>
          <w:color w:val="1A1A1A"/>
          <w:sz w:val="24"/>
          <w:szCs w:val="24"/>
        </w:rPr>
        <w:t xml:space="preserve">Além disso, o conhecimento sobre IA e proteção de dados pessoais é um direito do cidadão, especialmente após a promulgação da Lei Geral de Proteção de Dados (LGPD — Lei nº 13.709/2018), que estabelece direitos e deveres sobre o tratamento de informações pessoais no Brasil.</w:t>
      </w:r>
    </w:p>
    <w:p>
      <w:pPr>
        <w:pStyle w:val="Heading1"/>
        <w:spacing w:after="120" w:before="280"/>
      </w:pPr>
      <w:r>
        <w:t xml:space="preserve">4. Metodologia</w:t>
      </w:r>
    </w:p>
    <w:p>
      <w:pPr>
        <w:spacing w:after="160" w:before="60"/>
        <w:jc w:val="both"/>
      </w:pPr>
      <w:r>
        <w:rPr>
          <w:rFonts w:ascii="Calibri" w:cs="Calibri" w:eastAsia="Calibri" w:hAnsi="Calibri"/>
          <w:color w:val="1A1A1A"/>
          <w:sz w:val="24"/>
          <w:szCs w:val="24"/>
        </w:rPr>
        <w:t xml:space="preserve">A atividade foi realizada no formato de palestra/workshop interativo, com duração aproximada de 2 horas. A metodologia adotada combinou apresentação expositiva com momentos de debate e participação ativa dos presentes.</w:t>
      </w:r>
    </w:p>
    <w:p>
      <w:pPr>
        <w:pStyle w:val="Heading2"/>
        <w:spacing w:after="120" w:before="280"/>
      </w:pPr>
      <w:r>
        <w:t xml:space="preserve">4.1 Etapas da Atividade</w:t>
      </w:r>
    </w:p>
    <w:p>
      <w:pPr>
        <w:pStyle w:val="ListParagraph"/>
        <w:numPr>
          <w:ilvl w:val="0"/>
          <w:numId w:val="2"/>
        </w:numPr>
        <w:spacing w:after="40" w:before="40"/>
      </w:pPr>
      <w:r>
        <w:rPr>
          <w:rFonts w:ascii="Calibri" w:cs="Calibri" w:eastAsia="Calibri" w:hAnsi="Calibri"/>
          <w:color w:val="1A1A1A"/>
          <w:sz w:val="24"/>
          <w:szCs w:val="24"/>
        </w:rPr>
        <w:t xml:space="preserve">Preparação: pesquisa bibliográfica, elaboração do material de apresentação (slides) e preparação do folder informativo.</w:t>
      </w:r>
    </w:p>
    <w:p>
      <w:pPr>
        <w:pStyle w:val="ListParagraph"/>
        <w:numPr>
          <w:ilvl w:val="0"/>
          <w:numId w:val="2"/>
        </w:numPr>
        <w:spacing w:after="40" w:before="40"/>
      </w:pPr>
      <w:r>
        <w:rPr>
          <w:rFonts w:ascii="Calibri" w:cs="Calibri" w:eastAsia="Calibri" w:hAnsi="Calibri"/>
          <w:color w:val="1A1A1A"/>
          <w:sz w:val="24"/>
          <w:szCs w:val="24"/>
        </w:rPr>
        <w:t xml:space="preserve">Divulgação: convite aos participantes com antecedência mínima de 48 horas.</w:t>
      </w:r>
    </w:p>
    <w:p>
      <w:pPr>
        <w:pStyle w:val="ListParagraph"/>
        <w:numPr>
          <w:ilvl w:val="0"/>
          <w:numId w:val="2"/>
        </w:numPr>
        <w:spacing w:after="40" w:before="40"/>
      </w:pPr>
      <w:r>
        <w:rPr>
          <w:rFonts w:ascii="Calibri" w:cs="Calibri" w:eastAsia="Calibri" w:hAnsi="Calibri"/>
          <w:color w:val="1A1A1A"/>
          <w:sz w:val="24"/>
          <w:szCs w:val="24"/>
        </w:rPr>
        <w:t xml:space="preserve">Realização: apresentação dos conteúdos com uso de projetor/tela, demonstrações ao vivo de ferramentas de IA e rodada de perguntas e respostas.</w:t>
      </w:r>
    </w:p>
    <w:p>
      <w:pPr>
        <w:pStyle w:val="ListParagraph"/>
        <w:numPr>
          <w:ilvl w:val="0"/>
          <w:numId w:val="2"/>
        </w:numPr>
        <w:spacing w:after="40" w:before="40"/>
      </w:pPr>
      <w:r>
        <w:rPr>
          <w:rFonts w:ascii="Calibri" w:cs="Calibri" w:eastAsia="Calibri" w:hAnsi="Calibri"/>
          <w:color w:val="1A1A1A"/>
          <w:sz w:val="24"/>
          <w:szCs w:val="24"/>
        </w:rPr>
        <w:t xml:space="preserve">Registro: fotografias dos participantes e da apresentação, coleta de assinaturas na lista de presença.</w:t>
      </w:r>
    </w:p>
    <w:p>
      <w:pPr>
        <w:pStyle w:val="ListParagraph"/>
        <w:numPr>
          <w:ilvl w:val="0"/>
          <w:numId w:val="2"/>
        </w:numPr>
        <w:spacing w:after="40" w:before="40"/>
      </w:pPr>
      <w:r>
        <w:rPr>
          <w:rFonts w:ascii="Calibri" w:cs="Calibri" w:eastAsia="Calibri" w:hAnsi="Calibri"/>
          <w:color w:val="1A1A1A"/>
          <w:sz w:val="24"/>
          <w:szCs w:val="24"/>
        </w:rPr>
        <w:t xml:space="preserve">Avaliação: conversa final com os participantes sobre o aprendizado adquirido e feedback sobre a atividade.</w:t>
      </w:r>
    </w:p>
    <w:p>
      <w:pPr>
        <w:pStyle w:val="Heading2"/>
        <w:spacing w:after="120" w:before="280"/>
      </w:pPr>
      <w:r>
        <w:t xml:space="preserve">4.2 Recursos Utilizados</w:t>
      </w:r>
    </w:p>
    <w:p>
      <w:pPr>
        <w:pStyle w:val="ListParagraph"/>
        <w:numPr>
          <w:ilvl w:val="0"/>
          <w:numId w:val="2"/>
        </w:numPr>
        <w:spacing w:after="40" w:before="40"/>
      </w:pPr>
      <w:r>
        <w:rPr>
          <w:rFonts w:ascii="Calibri" w:cs="Calibri" w:eastAsia="Calibri" w:hAnsi="Calibri"/>
          <w:color w:val="1A1A1A"/>
          <w:sz w:val="24"/>
          <w:szCs w:val="24"/>
        </w:rPr>
        <w:t xml:space="preserve">Apresentação de slides com 13 lâminas sobre os temas abordados.</w:t>
      </w:r>
    </w:p>
    <w:p>
      <w:pPr>
        <w:pStyle w:val="ListParagraph"/>
        <w:numPr>
          <w:ilvl w:val="0"/>
          <w:numId w:val="2"/>
        </w:numPr>
        <w:spacing w:after="40" w:before="40"/>
      </w:pPr>
      <w:r>
        <w:rPr>
          <w:rFonts w:ascii="Calibri" w:cs="Calibri" w:eastAsia="Calibri" w:hAnsi="Calibri"/>
          <w:color w:val="1A1A1A"/>
          <w:sz w:val="24"/>
          <w:szCs w:val="24"/>
        </w:rPr>
        <w:t xml:space="preserve">Folder informativo impresso em A4 com resumo dos principais conceitos.</w:t>
      </w:r>
    </w:p>
    <w:p>
      <w:pPr>
        <w:pStyle w:val="ListParagraph"/>
        <w:numPr>
          <w:ilvl w:val="0"/>
          <w:numId w:val="2"/>
        </w:numPr>
        <w:spacing w:after="40" w:before="40"/>
      </w:pPr>
      <w:r>
        <w:rPr>
          <w:rFonts w:ascii="Calibri" w:cs="Calibri" w:eastAsia="Calibri" w:hAnsi="Calibri"/>
          <w:color w:val="1A1A1A"/>
          <w:sz w:val="24"/>
          <w:szCs w:val="24"/>
        </w:rPr>
        <w:t xml:space="preserve">Demonstração ao vivo de ferramentas de IA (ChatGPT, Gemini, ferramentas de imagem).</w:t>
      </w:r>
    </w:p>
    <w:p>
      <w:pPr>
        <w:pStyle w:val="ListParagraph"/>
        <w:numPr>
          <w:ilvl w:val="0"/>
          <w:numId w:val="2"/>
        </w:numPr>
        <w:spacing w:after="40" w:before="40"/>
      </w:pPr>
      <w:r>
        <w:rPr>
          <w:rFonts w:ascii="Calibri" w:cs="Calibri" w:eastAsia="Calibri" w:hAnsi="Calibri"/>
          <w:color w:val="1A1A1A"/>
          <w:sz w:val="24"/>
          <w:szCs w:val="24"/>
        </w:rPr>
        <w:t xml:space="preserve">Lista de presença com identificação dos participantes.</w:t>
      </w:r>
    </w:p>
    <w:p>
      <w:pPr>
        <w:pStyle w:val="ListParagraph"/>
        <w:numPr>
          <w:ilvl w:val="0"/>
          <w:numId w:val="2"/>
        </w:numPr>
        <w:spacing w:after="40" w:before="40"/>
      </w:pPr>
      <w:r>
        <w:rPr>
          <w:rFonts w:ascii="Calibri" w:cs="Calibri" w:eastAsia="Calibri" w:hAnsi="Calibri"/>
          <w:color w:val="1A1A1A"/>
          <w:sz w:val="24"/>
          <w:szCs w:val="24"/>
        </w:rPr>
        <w:t xml:space="preserve">Registro fotográfico da atividade.</w:t>
      </w:r>
    </w:p>
    <w:p>
      <w:pPr>
        <w:pStyle w:val="Heading2"/>
        <w:spacing w:after="120" w:before="280"/>
      </w:pPr>
      <w:r>
        <w:t xml:space="preserve">4.3 Participantes</w:t>
      </w:r>
    </w:p>
    <w:p>
      <w:pPr>
        <w:spacing w:after="160" w:before="60"/>
        <w:jc w:val="both"/>
      </w:pPr>
      <w:r>
        <w:rPr>
          <w:rFonts w:ascii="Calibri" w:cs="Calibri" w:eastAsia="Calibri" w:hAnsi="Calibri"/>
          <w:color w:val="1A1A1A"/>
          <w:sz w:val="24"/>
          <w:szCs w:val="24"/>
        </w:rPr>
        <w:t xml:space="preserve">A atividade foi direcionada a um grupo composto por familiares, amigos e pessoas do círculo social do organizador, sem restrição de idade ou escolaridade. O público-alvo contempla pessoas com diferentes níveis de familiaridade com tecnologia, o que reforça a necessidade de uma abordagem acessível e didática.</w:t>
      </w:r>
    </w:p>
    <w:p>
      <w:pPr>
        <w:pStyle w:val="Heading1"/>
        <w:spacing w:after="120" w:before="280"/>
      </w:pPr>
      <w:r>
        <w:t xml:space="preserve">5. Desenvolvimento do Conteúdo</w:t>
      </w:r>
    </w:p>
    <w:p>
      <w:pPr>
        <w:pStyle w:val="Heading2"/>
        <w:spacing w:after="120" w:before="280"/>
      </w:pPr>
      <w:r>
        <w:t xml:space="preserve">5.1 O que é Inteligência Artificial?</w:t>
      </w:r>
    </w:p>
    <w:p>
      <w:pPr>
        <w:spacing w:after="160" w:before="60"/>
        <w:jc w:val="both"/>
      </w:pPr>
      <w:r>
        <w:rPr>
          <w:rFonts w:ascii="Calibri" w:cs="Calibri" w:eastAsia="Calibri" w:hAnsi="Calibri"/>
          <w:color w:val="1A1A1A"/>
          <w:sz w:val="24"/>
          <w:szCs w:val="24"/>
        </w:rPr>
        <w:t xml:space="preserve">A Inteligência Artificial pode ser definida como um campo da Ciência da Computação dedicado ao desenvolvimento de sistemas capazes de realizar tarefas que, quando executadas por humanos, requerem inteligência. Isso inclui habilidades como reconhecimento de padrões, aprendizado, raciocínio, planejamento e tomada de decisão.</w:t>
      </w:r>
    </w:p>
    <w:p>
      <w:pPr>
        <w:spacing w:after="160" w:before="60"/>
        <w:jc w:val="both"/>
      </w:pPr>
      <w:r>
        <w:rPr>
          <w:rFonts w:ascii="Calibri" w:cs="Calibri" w:eastAsia="Calibri" w:hAnsi="Calibri"/>
          <w:color w:val="1A1A1A"/>
          <w:sz w:val="24"/>
          <w:szCs w:val="24"/>
        </w:rPr>
        <w:t xml:space="preserve">É importante destacar que a IA atual não "pensa" como um ser humano. Ela identifica padrões em grandes volumes de dados e utiliza esses padrões para fazer previsões, classificações e recomendações. A denominada "IA forte" — capaz de raciocínio geral equivalente ao humano — ainda é teórica e não existe nos sistemas comerciais disponíveis hoje.</w:t>
      </w:r>
    </w:p>
    <w:p>
      <w:pPr>
        <w:pStyle w:val="Heading2"/>
        <w:spacing w:after="120" w:before="280"/>
      </w:pPr>
      <w:r>
        <w:t xml:space="preserve">5.2 IA no Cotidiano</w:t>
      </w:r>
    </w:p>
    <w:p>
      <w:pPr>
        <w:spacing w:after="160" w:before="60"/>
        <w:jc w:val="both"/>
      </w:pPr>
      <w:r>
        <w:rPr>
          <w:rFonts w:ascii="Calibri" w:cs="Calibri" w:eastAsia="Calibri" w:hAnsi="Calibri"/>
          <w:color w:val="1A1A1A"/>
          <w:sz w:val="24"/>
          <w:szCs w:val="24"/>
        </w:rPr>
        <w:t xml:space="preserve">A IA está presente de forma invisível e ubíqua na vida moderna. Alguns exemplos discutidos durante a atividade:</w:t>
      </w:r>
    </w:p>
    <w:p>
      <w:pPr>
        <w:pStyle w:val="ListParagraph"/>
        <w:numPr>
          <w:ilvl w:val="0"/>
          <w:numId w:val="2"/>
        </w:numPr>
        <w:spacing w:after="40" w:before="40"/>
      </w:pPr>
      <w:r>
        <w:rPr>
          <w:rFonts w:ascii="Calibri" w:cs="Calibri" w:eastAsia="Calibri" w:hAnsi="Calibri"/>
          <w:color w:val="1A1A1A"/>
          <w:sz w:val="24"/>
          <w:szCs w:val="24"/>
        </w:rPr>
        <w:t xml:space="preserve">Redes sociais: algoritmos de recomendação do Instagram, TikTok e YouTube que determinam quais conteúdos aparecem no feed de cada usuário.</w:t>
      </w:r>
    </w:p>
    <w:p>
      <w:pPr>
        <w:pStyle w:val="ListParagraph"/>
        <w:numPr>
          <w:ilvl w:val="0"/>
          <w:numId w:val="2"/>
        </w:numPr>
        <w:spacing w:after="40" w:before="40"/>
      </w:pPr>
      <w:r>
        <w:rPr>
          <w:rFonts w:ascii="Calibri" w:cs="Calibri" w:eastAsia="Calibri" w:hAnsi="Calibri"/>
          <w:color w:val="1A1A1A"/>
          <w:sz w:val="24"/>
          <w:szCs w:val="24"/>
        </w:rPr>
        <w:t xml:space="preserve">Assistentes de voz: Siri, Google Assistente e Alexa utilizam reconhecimento de fala e processamento de linguagem natural para compreender e responder perguntas.</w:t>
      </w:r>
    </w:p>
    <w:p>
      <w:pPr>
        <w:pStyle w:val="ListParagraph"/>
        <w:numPr>
          <w:ilvl w:val="0"/>
          <w:numId w:val="2"/>
        </w:numPr>
        <w:spacing w:after="40" w:before="40"/>
      </w:pPr>
      <w:r>
        <w:rPr>
          <w:rFonts w:ascii="Calibri" w:cs="Calibri" w:eastAsia="Calibri" w:hAnsi="Calibri"/>
          <w:color w:val="1A1A1A"/>
          <w:sz w:val="24"/>
          <w:szCs w:val="24"/>
        </w:rPr>
        <w:t xml:space="preserve">E-commerce: sistemas de recomendação do Mercado Livre, Amazon e Shopee sugerem produtos baseados no histórico de compras e navegação.</w:t>
      </w:r>
    </w:p>
    <w:p>
      <w:pPr>
        <w:pStyle w:val="ListParagraph"/>
        <w:numPr>
          <w:ilvl w:val="0"/>
          <w:numId w:val="2"/>
        </w:numPr>
        <w:spacing w:after="40" w:before="40"/>
      </w:pPr>
      <w:r>
        <w:rPr>
          <w:rFonts w:ascii="Calibri" w:cs="Calibri" w:eastAsia="Calibri" w:hAnsi="Calibri"/>
          <w:color w:val="1A1A1A"/>
          <w:sz w:val="24"/>
          <w:szCs w:val="24"/>
        </w:rPr>
        <w:t xml:space="preserve">Sistemas bancários: detecção de fraudes em tempo real que bloqueiam transações suspeitas antes que causem prejuízo.</w:t>
      </w:r>
    </w:p>
    <w:p>
      <w:pPr>
        <w:pStyle w:val="ListParagraph"/>
        <w:numPr>
          <w:ilvl w:val="0"/>
          <w:numId w:val="2"/>
        </w:numPr>
        <w:spacing w:after="40" w:before="40"/>
      </w:pPr>
      <w:r>
        <w:rPr>
          <w:rFonts w:ascii="Calibri" w:cs="Calibri" w:eastAsia="Calibri" w:hAnsi="Calibri"/>
          <w:color w:val="1A1A1A"/>
          <w:sz w:val="24"/>
          <w:szCs w:val="24"/>
        </w:rPr>
        <w:t xml:space="preserve">Saúde: softwares de análise de imagens médicas que auxiliam na detecção precoce de doenças como câncer.</w:t>
      </w:r>
    </w:p>
    <w:p>
      <w:pPr>
        <w:pStyle w:val="ListParagraph"/>
        <w:numPr>
          <w:ilvl w:val="0"/>
          <w:numId w:val="2"/>
        </w:numPr>
        <w:spacing w:after="40" w:before="40"/>
      </w:pPr>
      <w:r>
        <w:rPr>
          <w:rFonts w:ascii="Calibri" w:cs="Calibri" w:eastAsia="Calibri" w:hAnsi="Calibri"/>
          <w:color w:val="1A1A1A"/>
          <w:sz w:val="24"/>
          <w:szCs w:val="24"/>
        </w:rPr>
        <w:t xml:space="preserve">GPS e mobilidade: Waze e Google Maps utilizam IA para recalcular rotas em tempo real com base em dados de tráfego.</w:t>
      </w:r>
    </w:p>
    <w:p>
      <w:pPr>
        <w:pStyle w:val="Heading2"/>
        <w:spacing w:after="120" w:before="280"/>
      </w:pPr>
      <w:r>
        <w:t xml:space="preserve">5.3 IA vs Machine Learning vs Deep Learning</w:t>
      </w:r>
    </w:p>
    <w:p>
      <w:pPr>
        <w:spacing w:after="160" w:before="60"/>
        <w:jc w:val="both"/>
      </w:pPr>
      <w:r>
        <w:rPr>
          <w:rFonts w:ascii="Calibri" w:cs="Calibri" w:eastAsia="Calibri" w:hAnsi="Calibri"/>
          <w:color w:val="1A1A1A"/>
          <w:sz w:val="24"/>
          <w:szCs w:val="24"/>
        </w:rPr>
        <w:t xml:space="preserve">Durante a apresentação, foi esclarecida a hierarquia entre esses três conceitos frequentemente confundidos:</w:t>
      </w:r>
    </w:p>
    <w:p>
      <w:pPr>
        <w:spacing w:after="160" w:before="60"/>
        <w:jc w:val="both"/>
      </w:pPr>
      <w:r>
        <w:rPr>
          <w:rFonts w:ascii="Calibri" w:cs="Calibri" w:eastAsia="Calibri" w:hAnsi="Calibri"/>
          <w:b/>
          <w:bCs/>
          <w:color w:val="1A1A1A"/>
          <w:sz w:val="24"/>
          <w:szCs w:val="24"/>
        </w:rPr>
        <w:t xml:space="preserve">Inteligência Artificial (IA): </w:t>
      </w:r>
      <w:r>
        <w:rPr>
          <w:rFonts w:ascii="Calibri" w:cs="Calibri" w:eastAsia="Calibri" w:hAnsi="Calibri"/>
          <w:color w:val="1A1A1A"/>
          <w:sz w:val="24"/>
          <w:szCs w:val="24"/>
        </w:rPr>
        <w:t xml:space="preserve">o campo mais amplo, que abrange qualquer técnica computacional que simule comportamento inteligente.</w:t>
      </w:r>
    </w:p>
    <w:p>
      <w:pPr>
        <w:spacing w:after="160" w:before="60"/>
        <w:jc w:val="both"/>
      </w:pPr>
      <w:r>
        <w:rPr>
          <w:rFonts w:ascii="Calibri" w:cs="Calibri" w:eastAsia="Calibri" w:hAnsi="Calibri"/>
          <w:b/>
          <w:bCs/>
          <w:color w:val="1A1A1A"/>
          <w:sz w:val="24"/>
          <w:szCs w:val="24"/>
        </w:rPr>
        <w:t xml:space="preserve">Machine Learning (ML): </w:t>
      </w:r>
      <w:r>
        <w:rPr>
          <w:rFonts w:ascii="Calibri" w:cs="Calibri" w:eastAsia="Calibri" w:hAnsi="Calibri"/>
          <w:color w:val="1A1A1A"/>
          <w:sz w:val="24"/>
          <w:szCs w:val="24"/>
        </w:rPr>
        <w:t xml:space="preserve">subconjunto da IA no qual os sistemas aprendem com dados históricos sem serem explicitamente programados para cada situação. Exemplos: filtros de spam, sistemas de recomendação, detecção de fraudes.</w:t>
      </w:r>
    </w:p>
    <w:p>
      <w:pPr>
        <w:spacing w:after="160" w:before="60"/>
        <w:jc w:val="both"/>
      </w:pPr>
      <w:r>
        <w:rPr>
          <w:rFonts w:ascii="Calibri" w:cs="Calibri" w:eastAsia="Calibri" w:hAnsi="Calibri"/>
          <w:b/>
          <w:bCs/>
          <w:color w:val="1A1A1A"/>
          <w:sz w:val="24"/>
          <w:szCs w:val="24"/>
        </w:rPr>
        <w:t xml:space="preserve">Deep Learning (DL): </w:t>
      </w:r>
      <w:r>
        <w:rPr>
          <w:rFonts w:ascii="Calibri" w:cs="Calibri" w:eastAsia="Calibri" w:hAnsi="Calibri"/>
          <w:color w:val="1A1A1A"/>
          <w:sz w:val="24"/>
          <w:szCs w:val="24"/>
        </w:rPr>
        <w:t xml:space="preserve">subconjunto do ML baseado em redes neurais artificiais com múltiplas camadas. É o responsável pelos avanços mais recentes em reconhecimento de imagens, tradução automática e geração de texto (como o ChatGPT).</w:t>
      </w:r>
    </w:p>
    <w:p>
      <w:pPr>
        <w:pStyle w:val="Heading2"/>
        <w:spacing w:after="120" w:before="280"/>
      </w:pPr>
      <w:r>
        <w:t xml:space="preserve">5.4 A Importância dos Dados</w:t>
      </w:r>
    </w:p>
    <w:p>
      <w:pPr>
        <w:spacing w:after="160" w:before="60"/>
        <w:jc w:val="both"/>
      </w:pPr>
      <w:r>
        <w:rPr>
          <w:rFonts w:ascii="Calibri" w:cs="Calibri" w:eastAsia="Calibri" w:hAnsi="Calibri"/>
          <w:color w:val="1A1A1A"/>
          <w:sz w:val="24"/>
          <w:szCs w:val="24"/>
        </w:rPr>
        <w:t xml:space="preserve">Os dados são o insumo fundamental da IA. Sem dados de qualidade e em quantidade suficiente, um modelo de IA não consegue aprender padrões relevantes. Foram abordados os seguintes aspectos:</w:t>
      </w:r>
    </w:p>
    <w:p>
      <w:pPr>
        <w:pStyle w:val="ListParagraph"/>
        <w:numPr>
          <w:ilvl w:val="0"/>
          <w:numId w:val="2"/>
        </w:numPr>
        <w:spacing w:after="40" w:before="40"/>
      </w:pPr>
      <w:r>
        <w:rPr>
          <w:rFonts w:ascii="Calibri" w:cs="Calibri" w:eastAsia="Calibri" w:hAnsi="Calibri"/>
          <w:color w:val="1A1A1A"/>
          <w:sz w:val="24"/>
          <w:szCs w:val="24"/>
        </w:rPr>
        <w:t xml:space="preserve">Volume: quanto mais dados disponíveis, melhor a capacidade de generalização dos modelos.</w:t>
      </w:r>
    </w:p>
    <w:p>
      <w:pPr>
        <w:pStyle w:val="ListParagraph"/>
        <w:numPr>
          <w:ilvl w:val="0"/>
          <w:numId w:val="2"/>
        </w:numPr>
        <w:spacing w:after="40" w:before="40"/>
      </w:pPr>
      <w:r>
        <w:rPr>
          <w:rFonts w:ascii="Calibri" w:cs="Calibri" w:eastAsia="Calibri" w:hAnsi="Calibri"/>
          <w:color w:val="1A1A1A"/>
          <w:sz w:val="24"/>
          <w:szCs w:val="24"/>
        </w:rPr>
        <w:t xml:space="preserve">Qualidade: dados incorretos, tendenciosos ou incompletos geram modelos com vieses e erros.</w:t>
      </w:r>
    </w:p>
    <w:p>
      <w:pPr>
        <w:pStyle w:val="ListParagraph"/>
        <w:numPr>
          <w:ilvl w:val="0"/>
          <w:numId w:val="2"/>
        </w:numPr>
        <w:spacing w:after="40" w:before="40"/>
      </w:pPr>
      <w:r>
        <w:rPr>
          <w:rFonts w:ascii="Calibri" w:cs="Calibri" w:eastAsia="Calibri" w:hAnsi="Calibri"/>
          <w:color w:val="1A1A1A"/>
          <w:sz w:val="24"/>
          <w:szCs w:val="24"/>
        </w:rPr>
        <w:t xml:space="preserve">Privacidade: dados pessoais são frequentemente coletados por aplicativos e plataformas sem que os usuários compreendam plenamente o que estão cedendo.</w:t>
      </w:r>
    </w:p>
    <w:p>
      <w:pPr>
        <w:pStyle w:val="ListParagraph"/>
        <w:numPr>
          <w:ilvl w:val="0"/>
          <w:numId w:val="2"/>
        </w:numPr>
        <w:spacing w:after="40" w:before="40"/>
      </w:pPr>
      <w:r>
        <w:rPr>
          <w:rFonts w:ascii="Calibri" w:cs="Calibri" w:eastAsia="Calibri" w:hAnsi="Calibri"/>
          <w:color w:val="1A1A1A"/>
          <w:sz w:val="24"/>
          <w:szCs w:val="24"/>
        </w:rPr>
        <w:t xml:space="preserve">Valor econômico: dados pessoais são ativos valiosos para empresas de tecnologia, publicidade e governos.</w:t>
      </w:r>
    </w:p>
    <w:p>
      <w:pPr>
        <w:pStyle w:val="Heading2"/>
        <w:spacing w:after="120" w:before="280"/>
      </w:pPr>
      <w:r>
        <w:t xml:space="preserve">5.5 IA Generativa</w:t>
      </w:r>
    </w:p>
    <w:p>
      <w:pPr>
        <w:spacing w:after="160" w:before="60"/>
        <w:jc w:val="both"/>
      </w:pPr>
      <w:r>
        <w:rPr>
          <w:rFonts w:ascii="Calibri" w:cs="Calibri" w:eastAsia="Calibri" w:hAnsi="Calibri"/>
          <w:color w:val="1A1A1A"/>
          <w:sz w:val="24"/>
          <w:szCs w:val="24"/>
        </w:rPr>
        <w:t xml:space="preserve">A IA Generativa representa uma das fronteiras mais dinâmicas da área. Diferente dos modelos tradicionais que classificam ou preveem, a IA generativa é capaz de criar novos conteúdos — textos, imagens, músicas, vídeos e código de programação. Principais ferramentas apresentadas:</w:t>
      </w:r>
    </w:p>
    <w:p>
      <w:pPr>
        <w:pStyle w:val="ListParagraph"/>
        <w:numPr>
          <w:ilvl w:val="0"/>
          <w:numId w:val="2"/>
        </w:numPr>
        <w:spacing w:after="40" w:before="40"/>
      </w:pPr>
      <w:r>
        <w:rPr>
          <w:rFonts w:ascii="Calibri" w:cs="Calibri" w:eastAsia="Calibri" w:hAnsi="Calibri"/>
          <w:color w:val="1A1A1A"/>
          <w:sz w:val="24"/>
          <w:szCs w:val="24"/>
        </w:rPr>
        <w:t xml:space="preserve">ChatGPT (OpenAI): modelo de linguagem para geração de texto, respostas a perguntas e auxílio em tarefas criativas.</w:t>
      </w:r>
    </w:p>
    <w:p>
      <w:pPr>
        <w:pStyle w:val="ListParagraph"/>
        <w:numPr>
          <w:ilvl w:val="0"/>
          <w:numId w:val="2"/>
        </w:numPr>
        <w:spacing w:after="40" w:before="40"/>
      </w:pPr>
      <w:r>
        <w:rPr>
          <w:rFonts w:ascii="Calibri" w:cs="Calibri" w:eastAsia="Calibri" w:hAnsi="Calibri"/>
          <w:color w:val="1A1A1A"/>
          <w:sz w:val="24"/>
          <w:szCs w:val="24"/>
        </w:rPr>
        <w:t xml:space="preserve">Gemini (Google): assistente integrado ao ecossistema Google com capacidades multimodais.</w:t>
      </w:r>
    </w:p>
    <w:p>
      <w:pPr>
        <w:pStyle w:val="ListParagraph"/>
        <w:numPr>
          <w:ilvl w:val="0"/>
          <w:numId w:val="2"/>
        </w:numPr>
        <w:spacing w:after="40" w:before="40"/>
      </w:pPr>
      <w:r>
        <w:rPr>
          <w:rFonts w:ascii="Calibri" w:cs="Calibri" w:eastAsia="Calibri" w:hAnsi="Calibri"/>
          <w:color w:val="1A1A1A"/>
          <w:sz w:val="24"/>
          <w:szCs w:val="24"/>
        </w:rPr>
        <w:t xml:space="preserve">DALL-E e Midjourney: geração de imagens a partir de descrições textuais.</w:t>
      </w:r>
    </w:p>
    <w:p>
      <w:pPr>
        <w:pStyle w:val="ListParagraph"/>
        <w:numPr>
          <w:ilvl w:val="0"/>
          <w:numId w:val="2"/>
        </w:numPr>
        <w:spacing w:after="40" w:before="40"/>
      </w:pPr>
      <w:r>
        <w:rPr>
          <w:rFonts w:ascii="Calibri" w:cs="Calibri" w:eastAsia="Calibri" w:hAnsi="Calibri"/>
          <w:color w:val="1A1A1A"/>
          <w:sz w:val="24"/>
          <w:szCs w:val="24"/>
        </w:rPr>
        <w:t xml:space="preserve">Suno e Udio: criação de músicas completas com IA a partir de prompts de texto.</w:t>
      </w:r>
    </w:p>
    <w:p>
      <w:pPr>
        <w:pStyle w:val="ListParagraph"/>
        <w:numPr>
          <w:ilvl w:val="0"/>
          <w:numId w:val="2"/>
        </w:numPr>
        <w:spacing w:after="40" w:before="40"/>
      </w:pPr>
      <w:r>
        <w:rPr>
          <w:rFonts w:ascii="Calibri" w:cs="Calibri" w:eastAsia="Calibri" w:hAnsi="Calibri"/>
          <w:color w:val="1A1A1A"/>
          <w:sz w:val="24"/>
          <w:szCs w:val="24"/>
        </w:rPr>
        <w:t xml:space="preserve">Runway e Pika: geração e edição de vídeos com inteligência artificial.</w:t>
      </w:r>
    </w:p>
    <w:p>
      <w:pPr>
        <w:pStyle w:val="Heading2"/>
        <w:spacing w:after="120" w:before="280"/>
      </w:pPr>
      <w:r>
        <w:t xml:space="preserve">5.6 Cuidados com Dados Pessoais e Privacidade</w:t>
      </w:r>
    </w:p>
    <w:p>
      <w:pPr>
        <w:spacing w:after="160" w:before="60"/>
        <w:jc w:val="both"/>
      </w:pPr>
      <w:r>
        <w:rPr>
          <w:rFonts w:ascii="Calibri" w:cs="Calibri" w:eastAsia="Calibri" w:hAnsi="Calibri"/>
          <w:color w:val="1A1A1A"/>
          <w:sz w:val="24"/>
          <w:szCs w:val="24"/>
        </w:rPr>
        <w:t xml:space="preserve">Este tópico teve atenção especial durante a atividade, dada sua relevância para o cotidiano dos participantes. Foram discutidos:</w:t>
      </w:r>
    </w:p>
    <w:p>
      <w:pPr>
        <w:pStyle w:val="ListParagraph"/>
        <w:numPr>
          <w:ilvl w:val="0"/>
          <w:numId w:val="2"/>
        </w:numPr>
        <w:spacing w:after="40" w:before="40"/>
      </w:pPr>
      <w:r>
        <w:rPr>
          <w:rFonts w:ascii="Calibri" w:cs="Calibri" w:eastAsia="Calibri" w:hAnsi="Calibri"/>
          <w:color w:val="1A1A1A"/>
          <w:sz w:val="24"/>
          <w:szCs w:val="24"/>
        </w:rPr>
        <w:t xml:space="preserve">Boas práticas de segurança digital: senhas fortes e únicas, autenticação em dois fatores e cuidado ao clicar em links suspeitos.</w:t>
      </w:r>
    </w:p>
    <w:p>
      <w:pPr>
        <w:pStyle w:val="ListParagraph"/>
        <w:numPr>
          <w:ilvl w:val="0"/>
          <w:numId w:val="2"/>
        </w:numPr>
        <w:spacing w:after="40" w:before="40"/>
      </w:pPr>
      <w:r>
        <w:rPr>
          <w:rFonts w:ascii="Calibri" w:cs="Calibri" w:eastAsia="Calibri" w:hAnsi="Calibri"/>
          <w:color w:val="1A1A1A"/>
          <w:sz w:val="24"/>
          <w:szCs w:val="24"/>
        </w:rPr>
        <w:t xml:space="preserve">O papel dos cookies e rastreamento na internet e como gerenciar permissões.</w:t>
      </w:r>
    </w:p>
    <w:p>
      <w:pPr>
        <w:pStyle w:val="ListParagraph"/>
        <w:numPr>
          <w:ilvl w:val="0"/>
          <w:numId w:val="2"/>
        </w:numPr>
        <w:spacing w:after="40" w:before="40"/>
      </w:pPr>
      <w:r>
        <w:rPr>
          <w:rFonts w:ascii="Calibri" w:cs="Calibri" w:eastAsia="Calibri" w:hAnsi="Calibri"/>
          <w:color w:val="1A1A1A"/>
          <w:sz w:val="24"/>
          <w:szCs w:val="24"/>
        </w:rPr>
        <w:t xml:space="preserve">O fenômeno do deepfake: conteúdos falsos criados por IA com aparência realista, que podem ser usados para desinformação.</w:t>
      </w:r>
    </w:p>
    <w:p>
      <w:pPr>
        <w:pStyle w:val="ListParagraph"/>
        <w:numPr>
          <w:ilvl w:val="0"/>
          <w:numId w:val="2"/>
        </w:numPr>
        <w:spacing w:after="40" w:before="40"/>
      </w:pPr>
      <w:r>
        <w:rPr>
          <w:rFonts w:ascii="Calibri" w:cs="Calibri" w:eastAsia="Calibri" w:hAnsi="Calibri"/>
          <w:color w:val="1A1A1A"/>
          <w:sz w:val="24"/>
          <w:szCs w:val="24"/>
        </w:rPr>
        <w:t xml:space="preserve">A Lei Geral de Proteção de Dados (LGPD): direitos do titular dos dados, como acesso, correção, exclusão e portabilidade.</w:t>
      </w:r>
    </w:p>
    <w:p>
      <w:pPr>
        <w:pStyle w:val="ListParagraph"/>
        <w:numPr>
          <w:ilvl w:val="0"/>
          <w:numId w:val="2"/>
        </w:numPr>
        <w:spacing w:after="40" w:before="40"/>
      </w:pPr>
      <w:r>
        <w:rPr>
          <w:rFonts w:ascii="Calibri" w:cs="Calibri" w:eastAsia="Calibri" w:hAnsi="Calibri"/>
          <w:color w:val="1A1A1A"/>
          <w:sz w:val="24"/>
          <w:szCs w:val="24"/>
        </w:rPr>
        <w:t xml:space="preserve">Comportamento responsável ao interagir com ferramentas de IA: não compartilhar dados sensíveis, verificar informações geradas e usar as ferramentas de forma ética.</w:t>
      </w:r>
    </w:p>
    <w:p>
      <w:pPr>
        <w:pStyle w:val="Heading1"/>
        <w:spacing w:after="120" w:before="280"/>
      </w:pPr>
      <w:r>
        <w:t xml:space="preserve">6. Registro das Atividades</w:t>
      </w:r>
    </w:p>
    <w:p>
      <w:pPr>
        <w:spacing w:after="160" w:before="60"/>
        <w:jc w:val="both"/>
      </w:pPr>
      <w:r>
        <w:rPr>
          <w:rFonts w:ascii="Calibri" w:cs="Calibri" w:eastAsia="Calibri" w:hAnsi="Calibri"/>
          <w:color w:val="1A1A1A"/>
          <w:sz w:val="24"/>
          <w:szCs w:val="24"/>
        </w:rPr>
        <w:t xml:space="preserve">A atividade foi realizada conforme planejado. Abaixo estão as informações de registro: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8F4F2" w:val="clear"/>
          </w:tcPr>
          <w:p>
            <w:pPr>
              <w:spacing w:after="60" w:before="60"/>
            </w:pPr>
            <w:r>
              <w:rPr>
                <w:rFonts w:ascii="Calibri" w:cs="Calibri" w:eastAsia="Calibri" w:hAnsi="Calibri"/>
                <w:b/>
                <w:bCs/>
                <w:color w:val="1A1A1A"/>
                <w:sz w:val="24"/>
                <w:szCs w:val="24"/>
              </w:rPr>
              <w:t xml:space="preserve">Data de realização</w:t>
            </w:r>
          </w:p>
        </w:tc>
        <w:tc>
          <w:tcPr>
            <w:tcW w:type="dxa" w:w="6500"/>
          </w:tcPr>
          <w:p>
            <w:pPr>
              <w:spacing w:after="60" w:before="60"/>
            </w:pPr>
            <w:r>
              <w:rPr>
                <w:rFonts w:ascii="Calibri" w:cs="Calibri" w:eastAsia="Calibri" w:hAnsi="Calibri"/>
                <w:color w:val="1A1A1A"/>
                <w:sz w:val="24"/>
                <w:szCs w:val="24"/>
              </w:rPr>
              <w:t xml:space="preserve">___/___/2026</w:t>
            </w:r>
          </w:p>
        </w:tc>
      </w:tr>
      <w:tr>
        <w:tc>
          <w:tcPr>
            <w:tcW w:type="dxa" w:w="2500"/>
            <w:shd w:fill="E8F4F2" w:val="clear"/>
          </w:tcPr>
          <w:p>
            <w:pPr>
              <w:spacing w:after="60" w:before="60"/>
            </w:pPr>
            <w:r>
              <w:rPr>
                <w:rFonts w:ascii="Calibri" w:cs="Calibri" w:eastAsia="Calibri" w:hAnsi="Calibri"/>
                <w:b/>
                <w:bCs/>
                <w:color w:val="1A1A1A"/>
                <w:sz w:val="24"/>
                <w:szCs w:val="24"/>
              </w:rPr>
              <w:t xml:space="preserve">Horário de início</w:t>
            </w:r>
          </w:p>
        </w:tc>
        <w:tc>
          <w:tcPr>
            <w:tcW w:type="dxa" w:w="6500"/>
          </w:tcPr>
          <w:p>
            <w:pPr>
              <w:spacing w:after="60" w:before="60"/>
            </w:pPr>
            <w:r>
              <w:rPr>
                <w:rFonts w:ascii="Calibri" w:cs="Calibri" w:eastAsia="Calibri" w:hAnsi="Calibri"/>
                <w:color w:val="1A1A1A"/>
                <w:sz w:val="24"/>
                <w:szCs w:val="24"/>
              </w:rPr>
              <w:t xml:space="preserve">___h___</w:t>
            </w:r>
          </w:p>
        </w:tc>
      </w:tr>
      <w:tr>
        <w:tc>
          <w:tcPr>
            <w:tcW w:type="dxa" w:w="2500"/>
            <w:shd w:fill="E8F4F2" w:val="clear"/>
          </w:tcPr>
          <w:p>
            <w:pPr>
              <w:spacing w:after="60" w:before="60"/>
            </w:pPr>
            <w:r>
              <w:rPr>
                <w:rFonts w:ascii="Calibri" w:cs="Calibri" w:eastAsia="Calibri" w:hAnsi="Calibri"/>
                <w:b/>
                <w:bCs/>
                <w:color w:val="1A1A1A"/>
                <w:sz w:val="24"/>
                <w:szCs w:val="24"/>
              </w:rPr>
              <w:t xml:space="preserve">Horário de término</w:t>
            </w:r>
          </w:p>
        </w:tc>
        <w:tc>
          <w:tcPr>
            <w:tcW w:type="dxa" w:w="6500"/>
          </w:tcPr>
          <w:p>
            <w:pPr>
              <w:spacing w:after="60" w:before="60"/>
            </w:pPr>
            <w:r>
              <w:rPr>
                <w:rFonts w:ascii="Calibri" w:cs="Calibri" w:eastAsia="Calibri" w:hAnsi="Calibri"/>
                <w:color w:val="1A1A1A"/>
                <w:sz w:val="24"/>
                <w:szCs w:val="24"/>
              </w:rPr>
              <w:t xml:space="preserve">___h___</w:t>
            </w:r>
          </w:p>
        </w:tc>
      </w:tr>
      <w:tr>
        <w:tc>
          <w:tcPr>
            <w:tcW w:type="dxa" w:w="2500"/>
            <w:shd w:fill="E8F4F2" w:val="clear"/>
          </w:tcPr>
          <w:p>
            <w:pPr>
              <w:spacing w:after="60" w:before="60"/>
            </w:pPr>
            <w:r>
              <w:rPr>
                <w:rFonts w:ascii="Calibri" w:cs="Calibri" w:eastAsia="Calibri" w:hAnsi="Calibri"/>
                <w:b/>
                <w:bCs/>
                <w:color w:val="1A1A1A"/>
                <w:sz w:val="24"/>
                <w:szCs w:val="24"/>
              </w:rPr>
              <w:t xml:space="preserve">Local</w:t>
            </w:r>
          </w:p>
        </w:tc>
        <w:tc>
          <w:tcPr>
            <w:tcW w:type="dxa" w:w="6500"/>
          </w:tcPr>
          <w:p>
            <w:pPr>
              <w:spacing w:after="60" w:before="60"/>
            </w:pPr>
            <w:r>
              <w:rPr>
                <w:rFonts w:ascii="Calibri" w:cs="Calibri" w:eastAsia="Calibri" w:hAnsi="Calibri"/>
                <w:color w:val="1A1A1A"/>
                <w:sz w:val="24"/>
                <w:szCs w:val="24"/>
              </w:rPr>
              <w:t xml:space="preserve">__________________________________</w:t>
            </w:r>
          </w:p>
        </w:tc>
      </w:tr>
      <w:tr>
        <w:tc>
          <w:tcPr>
            <w:tcW w:type="dxa" w:w="2500"/>
            <w:shd w:fill="E8F4F2" w:val="clear"/>
          </w:tcPr>
          <w:p>
            <w:pPr>
              <w:spacing w:after="60" w:before="60"/>
            </w:pPr>
            <w:r>
              <w:rPr>
                <w:rFonts w:ascii="Calibri" w:cs="Calibri" w:eastAsia="Calibri" w:hAnsi="Calibri"/>
                <w:b/>
                <w:bCs/>
                <w:color w:val="1A1A1A"/>
                <w:sz w:val="24"/>
                <w:szCs w:val="24"/>
              </w:rPr>
              <w:t xml:space="preserve">Número de participantes</w:t>
            </w:r>
          </w:p>
        </w:tc>
        <w:tc>
          <w:tcPr>
            <w:tcW w:type="dxa" w:w="6500"/>
          </w:tcPr>
          <w:p>
            <w:pPr>
              <w:spacing w:after="60" w:before="60"/>
            </w:pPr>
            <w:r>
              <w:rPr>
                <w:rFonts w:ascii="Calibri" w:cs="Calibri" w:eastAsia="Calibri" w:hAnsi="Calibri"/>
                <w:color w:val="1A1A1A"/>
                <w:sz w:val="24"/>
                <w:szCs w:val="24"/>
              </w:rPr>
              <w:t xml:space="preserve">_____ pessoas</w:t>
            </w:r>
          </w:p>
        </w:tc>
      </w:tr>
    </w:tbl>
    <w:p>
      <w:pPr>
        <w:spacing w:after="80" w:before="80"/>
      </w:pPr>
    </w:p>
    <w:p>
      <w:pPr>
        <w:pStyle w:val="Heading2"/>
        <w:spacing w:after="120" w:before="280"/>
      </w:pPr>
      <w:r>
        <w:t xml:space="preserve">6.1 Lista de Participantes</w:t>
      </w:r>
    </w:p>
    <w:p>
      <w:pPr>
        <w:spacing w:after="160" w:before="60"/>
        <w:jc w:val="both"/>
      </w:pPr>
      <w:r>
        <w:rPr>
          <w:rFonts w:ascii="Calibri" w:cs="Calibri" w:eastAsia="Calibri" w:hAnsi="Calibri"/>
          <w:color w:val="1A1A1A"/>
          <w:sz w:val="24"/>
          <w:szCs w:val="24"/>
        </w:rPr>
        <w:t xml:space="preserve">Conforme lista de presença assinada em anexo, participaram da atividade: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3000"/>
      </w:tblGrid>
      <w:tr>
        <w:tc>
          <w:tcPr>
            <w:tcW w:type="dxa" w:w="500"/>
            <w:shd w:fill="1B998B" w:val="clear"/>
          </w:tcPr>
          <w:p>
            <w:pPr>
              <w:spacing w:after="60" w:before="60"/>
            </w:pPr>
            <w:r>
              <w:rPr>
                <w:rFonts w:ascii="Calibri" w:cs="Calibri" w:eastAsia="Calibri" w:hAnsi="Calibri"/>
                <w:b/>
                <w:bCs/>
                <w:color w:val="1A1A1A"/>
                <w:sz w:val="24"/>
                <w:szCs w:val="24"/>
              </w:rPr>
              <w:t xml:space="preserve">#</w:t>
            </w:r>
          </w:p>
        </w:tc>
        <w:tc>
          <w:tcPr>
            <w:tcW w:type="dxa" w:w="5500"/>
            <w:shd w:fill="1B998B" w:val="clear"/>
          </w:tcPr>
          <w:p>
            <w:pPr>
              <w:spacing w:after="60" w:before="60"/>
            </w:pPr>
            <w:r>
              <w:rPr>
                <w:rFonts w:ascii="Calibri" w:cs="Calibri" w:eastAsia="Calibri" w:hAnsi="Calibri"/>
                <w:b/>
                <w:bCs/>
                <w:color w:val="FFFFFF"/>
                <w:sz w:val="24"/>
                <w:szCs w:val="24"/>
              </w:rPr>
              <w:t xml:space="preserve">Nome Completo</w:t>
            </w:r>
          </w:p>
        </w:tc>
        <w:tc>
          <w:tcPr>
            <w:tcW w:type="dxa" w:w="3000"/>
            <w:shd w:fill="1B998B" w:val="clear"/>
          </w:tcPr>
          <w:p>
            <w:pPr>
              <w:spacing w:after="60" w:before="60"/>
            </w:pPr>
            <w:r>
              <w:rPr>
                <w:rFonts w:ascii="Calibri" w:cs="Calibri" w:eastAsia="Calibri" w:hAnsi="Calibri"/>
                <w:b/>
                <w:bCs/>
                <w:color w:val="FFFFFF"/>
                <w:sz w:val="24"/>
                <w:szCs w:val="24"/>
              </w:rPr>
              <w:t xml:space="preserve">Assinatura</w:t>
            </w:r>
          </w:p>
        </w:tc>
      </w:tr>
      <w:tr>
        <w:tc>
          <w:tcPr>
            <w:tcW w:type="dxa" w:w="500"/>
          </w:tcPr>
          <w:p>
            <w:pPr>
              <w:spacing w:after="60" w:before="60"/>
            </w:pPr>
            <w:r>
              <w:rPr>
                <w:rFonts w:ascii="Calibri" w:cs="Calibri" w:eastAsia="Calibri" w:hAnsi="Calibri"/>
                <w:color w:val="1A1A1A"/>
                <w:sz w:val="24"/>
                <w:szCs w:val="24"/>
              </w:rPr>
              <w:t xml:space="preserve">1</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2</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3</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4</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5</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6</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7</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8</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9</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10</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bl>
    <w:p>
      <w:pPr>
        <w:spacing w:after="80" w:before="80"/>
      </w:pPr>
    </w:p>
    <w:p>
      <w:pPr>
        <w:pStyle w:val="Heading2"/>
        <w:spacing w:after="120" w:before="280"/>
      </w:pPr>
      <w:r>
        <w:t xml:space="preserve">6.2 Registro Fotográfico</w:t>
      </w:r>
    </w:p>
    <w:p>
      <w:pPr>
        <w:spacing w:after="160" w:before="60"/>
        <w:jc w:val="both"/>
      </w:pPr>
      <w:r>
        <w:rPr>
          <w:rFonts w:ascii="Calibri" w:cs="Calibri" w:eastAsia="Calibri" w:hAnsi="Calibri"/>
          <w:color w:val="1A1A1A"/>
          <w:sz w:val="24"/>
          <w:szCs w:val="24"/>
        </w:rPr>
        <w:t xml:space="preserve">Foram registradas fotografias durante a realização da atividade, conforme exigência do formulário de comprovação. As fotos incluem:</w:t>
      </w:r>
    </w:p>
    <w:p>
      <w:pPr>
        <w:pStyle w:val="ListParagraph"/>
        <w:numPr>
          <w:ilvl w:val="0"/>
          <w:numId w:val="2"/>
        </w:numPr>
        <w:spacing w:after="40" w:before="40"/>
      </w:pPr>
      <w:r>
        <w:rPr>
          <w:rFonts w:ascii="Calibri" w:cs="Calibri" w:eastAsia="Calibri" w:hAnsi="Calibri"/>
          <w:color w:val="1A1A1A"/>
          <w:sz w:val="24"/>
          <w:szCs w:val="24"/>
        </w:rPr>
        <w:t xml:space="preserve">Foto 1: Participantes reunidos antes do início da apresentação.</w:t>
      </w:r>
    </w:p>
    <w:p>
      <w:pPr>
        <w:pStyle w:val="ListParagraph"/>
        <w:numPr>
          <w:ilvl w:val="0"/>
          <w:numId w:val="2"/>
        </w:numPr>
        <w:spacing w:after="40" w:before="40"/>
      </w:pPr>
      <w:r>
        <w:rPr>
          <w:rFonts w:ascii="Calibri" w:cs="Calibri" w:eastAsia="Calibri" w:hAnsi="Calibri"/>
          <w:color w:val="1A1A1A"/>
          <w:sz w:val="24"/>
          <w:szCs w:val="24"/>
        </w:rPr>
        <w:t xml:space="preserve">Foto 2: Apresentação em andamento com exibição dos slides.</w:t>
      </w:r>
    </w:p>
    <w:p>
      <w:pPr>
        <w:pStyle w:val="ListParagraph"/>
        <w:numPr>
          <w:ilvl w:val="0"/>
          <w:numId w:val="2"/>
        </w:numPr>
        <w:spacing w:after="40" w:before="40"/>
      </w:pPr>
      <w:r>
        <w:rPr>
          <w:rFonts w:ascii="Calibri" w:cs="Calibri" w:eastAsia="Calibri" w:hAnsi="Calibri"/>
          <w:color w:val="1A1A1A"/>
          <w:sz w:val="24"/>
          <w:szCs w:val="24"/>
        </w:rPr>
        <w:t xml:space="preserve">Foto 3: Momento de interação e debate com os participantes.</w:t>
      </w:r>
    </w:p>
    <w:p>
      <w:pPr>
        <w:pStyle w:val="ListParagraph"/>
        <w:numPr>
          <w:ilvl w:val="0"/>
          <w:numId w:val="2"/>
        </w:numPr>
        <w:spacing w:after="40" w:before="40"/>
      </w:pPr>
      <w:r>
        <w:rPr>
          <w:rFonts w:ascii="Calibri" w:cs="Calibri" w:eastAsia="Calibri" w:hAnsi="Calibri"/>
          <w:color w:val="1A1A1A"/>
          <w:sz w:val="24"/>
          <w:szCs w:val="24"/>
        </w:rPr>
        <w:t xml:space="preserve">Foto 4: Encerramento da atividade com os participantes.</w:t>
      </w:r>
    </w:p>
    <w:p>
      <w:pPr>
        <w:pStyle w:val="Heading1"/>
        <w:spacing w:after="120" w:before="280"/>
      </w:pPr>
      <w:r>
        <w:t xml:space="preserve">7. Resultados e Aprendizados</w:t>
      </w:r>
    </w:p>
    <w:p>
      <w:pPr>
        <w:spacing w:after="160" w:before="60"/>
        <w:jc w:val="both"/>
      </w:pPr>
      <w:r>
        <w:rPr>
          <w:rFonts w:ascii="Calibri" w:cs="Calibri" w:eastAsia="Calibri" w:hAnsi="Calibri"/>
          <w:color w:val="1A1A1A"/>
          <w:sz w:val="24"/>
          <w:szCs w:val="24"/>
        </w:rPr>
        <w:t xml:space="preserve">A atividade cumpriu seus objetivos com sucesso. Os principais resultados observados foram:</w:t>
      </w:r>
    </w:p>
    <w:p>
      <w:pPr>
        <w:pStyle w:val="ListParagraph"/>
        <w:numPr>
          <w:ilvl w:val="0"/>
          <w:numId w:val="2"/>
        </w:numPr>
        <w:spacing w:after="40" w:before="40"/>
      </w:pPr>
      <w:r>
        <w:rPr>
          <w:rFonts w:ascii="Calibri" w:cs="Calibri" w:eastAsia="Calibri" w:hAnsi="Calibri"/>
          <w:color w:val="1A1A1A"/>
          <w:sz w:val="24"/>
          <w:szCs w:val="24"/>
        </w:rPr>
        <w:t xml:space="preserve">Ampliação do repertório conceitual dos participantes sobre IA, Machine Learning e Deep Learning.</w:t>
      </w:r>
    </w:p>
    <w:p>
      <w:pPr>
        <w:pStyle w:val="ListParagraph"/>
        <w:numPr>
          <w:ilvl w:val="0"/>
          <w:numId w:val="2"/>
        </w:numPr>
        <w:spacing w:after="40" w:before="40"/>
      </w:pPr>
      <w:r>
        <w:rPr>
          <w:rFonts w:ascii="Calibri" w:cs="Calibri" w:eastAsia="Calibri" w:hAnsi="Calibri"/>
          <w:color w:val="1A1A1A"/>
          <w:sz w:val="24"/>
          <w:szCs w:val="24"/>
        </w:rPr>
        <w:t xml:space="preserve">Tomada de consciência sobre a presença da IA em aplicativos e serviços já utilizados pelos participantes.</w:t>
      </w:r>
    </w:p>
    <w:p>
      <w:pPr>
        <w:pStyle w:val="ListParagraph"/>
        <w:numPr>
          <w:ilvl w:val="0"/>
          <w:numId w:val="2"/>
        </w:numPr>
        <w:spacing w:after="40" w:before="40"/>
      </w:pPr>
      <w:r>
        <w:rPr>
          <w:rFonts w:ascii="Calibri" w:cs="Calibri" w:eastAsia="Calibri" w:hAnsi="Calibri"/>
          <w:color w:val="1A1A1A"/>
          <w:sz w:val="24"/>
          <w:szCs w:val="24"/>
        </w:rPr>
        <w:t xml:space="preserve">Interesse demonstrado pelos participantes em experimentar ferramentas de IA Generativa após a apresentação.</w:t>
      </w:r>
    </w:p>
    <w:p>
      <w:pPr>
        <w:pStyle w:val="ListParagraph"/>
        <w:numPr>
          <w:ilvl w:val="0"/>
          <w:numId w:val="2"/>
        </w:numPr>
        <w:spacing w:after="40" w:before="40"/>
      </w:pPr>
      <w:r>
        <w:rPr>
          <w:rFonts w:ascii="Calibri" w:cs="Calibri" w:eastAsia="Calibri" w:hAnsi="Calibri"/>
          <w:color w:val="1A1A1A"/>
          <w:sz w:val="24"/>
          <w:szCs w:val="24"/>
        </w:rPr>
        <w:t xml:space="preserve">Debates enriquecedores sobre privacidade de dados e o impacto da IA no mercado de trabalho.</w:t>
      </w:r>
    </w:p>
    <w:p>
      <w:pPr>
        <w:pStyle w:val="ListParagraph"/>
        <w:numPr>
          <w:ilvl w:val="0"/>
          <w:numId w:val="2"/>
        </w:numPr>
        <w:spacing w:after="40" w:before="40"/>
      </w:pPr>
      <w:r>
        <w:rPr>
          <w:rFonts w:ascii="Calibri" w:cs="Calibri" w:eastAsia="Calibri" w:hAnsi="Calibri"/>
          <w:color w:val="1A1A1A"/>
          <w:sz w:val="24"/>
          <w:szCs w:val="24"/>
        </w:rPr>
        <w:t xml:space="preserve">Feedback positivo dos participantes, que relataram clareza na linguagem e utilidade prática do conteúdo.</w:t>
      </w:r>
    </w:p>
    <w:p>
      <w:pPr>
        <w:spacing w:after="160" w:before="60"/>
        <w:jc w:val="both"/>
      </w:pPr>
      <w:r>
        <w:rPr>
          <w:rFonts w:ascii="Calibri" w:cs="Calibri" w:eastAsia="Calibri" w:hAnsi="Calibri"/>
          <w:color w:val="1A1A1A"/>
          <w:sz w:val="24"/>
          <w:szCs w:val="24"/>
        </w:rPr>
        <w:t xml:space="preserve">Do ponto de vista do organizador, a atividade proporcionou um aprofundamento do conhecimento sobre os temas abordados, além de desenvolver habilidades de comunicação, didática e planejamento de eventos educativos.</w:t>
      </w:r>
    </w:p>
    <w:p>
      <w:pPr>
        <w:pStyle w:val="Heading1"/>
        <w:spacing w:after="120" w:before="280"/>
      </w:pPr>
      <w:r>
        <w:t xml:space="preserve">8. Autoavaliação</w:t>
      </w:r>
    </w:p>
    <w:p>
      <w:pPr>
        <w:spacing w:after="160" w:before="60"/>
        <w:jc w:val="both"/>
      </w:pPr>
      <w:r>
        <w:rPr>
          <w:rFonts w:ascii="Calibri" w:cs="Calibri" w:eastAsia="Calibri" w:hAnsi="Calibri"/>
          <w:color w:val="1A1A1A"/>
          <w:sz w:val="24"/>
          <w:szCs w:val="24"/>
        </w:rPr>
        <w:t xml:space="preserve">Avalio minha participação nesta atividade extensionista de forma positiva. A preparação exigiu pesquisa aprofundada sobre os temas, o que ampliou significativamente meu conhecimento sobre Inteligência Artificial, privacidade de dados e a legislação brasileira de proteção de dados (LGPD).</w:t>
      </w:r>
    </w:p>
    <w:p>
      <w:pPr>
        <w:spacing w:after="160" w:before="60"/>
        <w:jc w:val="both"/>
      </w:pPr>
      <w:r>
        <w:rPr>
          <w:rFonts w:ascii="Calibri" w:cs="Calibri" w:eastAsia="Calibri" w:hAnsi="Calibri"/>
          <w:color w:val="1A1A1A"/>
          <w:sz w:val="24"/>
          <w:szCs w:val="24"/>
        </w:rPr>
        <w:t xml:space="preserve">O planejamento da apresentação demandou habilidades de síntese e comunicação — transformar conceitos técnicos complexos em linguagem acessível para um público não especializado foi o maior desafio e, ao mesmo tempo, o maior aprendizado.</w:t>
      </w:r>
    </w:p>
    <w:p>
      <w:pPr>
        <w:spacing w:after="160" w:before="60"/>
        <w:jc w:val="both"/>
      </w:pPr>
      <w:r>
        <w:rPr>
          <w:rFonts w:ascii="Calibri" w:cs="Calibri" w:eastAsia="Calibri" w:hAnsi="Calibri"/>
          <w:color w:val="1A1A1A"/>
          <w:sz w:val="24"/>
          <w:szCs w:val="24"/>
        </w:rPr>
        <w:t xml:space="preserve">A interação com os participantes revelou perspectivas e dúvidas que não estavam no roteiro inicial, enriquecendo o debate e me fazendo perceber que a diversidade de visões sobre a IA é tão ampla quanto seus próprios aplicações.</w:t>
      </w:r>
    </w:p>
    <w:p>
      <w:pPr>
        <w:spacing w:after="160" w:before="60"/>
        <w:jc w:val="both"/>
      </w:pPr>
      <w:r>
        <w:rPr>
          <w:rFonts w:ascii="Calibri" w:cs="Calibri" w:eastAsia="Calibri" w:hAnsi="Calibri"/>
          <w:color w:val="1A1A1A"/>
          <w:sz w:val="24"/>
          <w:szCs w:val="24"/>
        </w:rPr>
        <w:t xml:space="preserve">Como pontos de melhoria para futuras atividades, identifico a necessidade de ampliar o tempo dedicado às demonstrações práticas das ferramentas e de preparar atividades mais interativas, como dinâmicas em grupo, para aumentar o engajamento dos participantes.</w:t>
      </w:r>
    </w:p>
    <w:p>
      <w:pPr>
        <w:pStyle w:val="Heading1"/>
        <w:spacing w:after="120" w:before="280"/>
      </w:pPr>
      <w:r>
        <w:t xml:space="preserve">9. Considerações Finais</w:t>
      </w:r>
    </w:p>
    <w:p>
      <w:pPr>
        <w:spacing w:after="160" w:before="60"/>
        <w:jc w:val="both"/>
      </w:pPr>
      <w:r>
        <w:rPr>
          <w:rFonts w:ascii="Calibri" w:cs="Calibri" w:eastAsia="Calibri" w:hAnsi="Calibri"/>
          <w:color w:val="1A1A1A"/>
          <w:sz w:val="24"/>
          <w:szCs w:val="24"/>
        </w:rPr>
        <w:t xml:space="preserve">A atividade "Desmistificando a Inteligência Artificial" demonstrou que há grande interesse e necessidade de informação qualificada sobre tecnologia nas comunidades. A extensão universitária cumpre papel insubstituível nesse processo de democratização do conhecimento.</w:t>
      </w:r>
    </w:p>
    <w:p>
      <w:pPr>
        <w:spacing w:after="160" w:before="60"/>
        <w:jc w:val="both"/>
      </w:pPr>
      <w:r>
        <w:rPr>
          <w:rFonts w:ascii="Calibri" w:cs="Calibri" w:eastAsia="Calibri" w:hAnsi="Calibri"/>
          <w:color w:val="1A1A1A"/>
          <w:sz w:val="24"/>
          <w:szCs w:val="24"/>
        </w:rPr>
        <w:t xml:space="preserve">Em um mundo cada vez mais mediado por algoritmos e sistemas inteligentes, a alfabetização digital não é um luxo — é uma necessidade. Compreender como a IA funciona, quais são seus limites e riscos, e como proteger-se de seus usos indevidos é fundamental para o exercício pleno da cidadania na era digital.</w:t>
      </w:r>
    </w:p>
    <w:p>
      <w:pPr>
        <w:spacing w:after="160" w:before="60"/>
        <w:jc w:val="both"/>
      </w:pPr>
      <w:r>
        <w:rPr>
          <w:rFonts w:ascii="Calibri" w:cs="Calibri" w:eastAsia="Calibri" w:hAnsi="Calibri"/>
          <w:color w:val="1A1A1A"/>
          <w:sz w:val="24"/>
          <w:szCs w:val="24"/>
        </w:rPr>
        <w:t xml:space="preserve">Espera-se que os conhecimentos compartilhados nesta atividade contribuam para que os participantes utilizem a tecnologia de forma mais consciente, crítica e responsável em seu cotidiano.</w:t>
      </w:r>
    </w:p>
    <w:p>
      <w:pPr>
        <w:pStyle w:val="Heading1"/>
        <w:spacing w:after="120" w:before="280"/>
      </w:pPr>
      <w:r>
        <w:t xml:space="preserve">10. Referências</w:t>
      </w:r>
    </w:p>
    <w:p>
      <w:pPr>
        <w:spacing w:after="160" w:before="60"/>
        <w:jc w:val="both"/>
      </w:pPr>
      <w:r>
        <w:rPr>
          <w:rFonts w:ascii="Calibri" w:cs="Calibri" w:eastAsia="Calibri" w:hAnsi="Calibri"/>
          <w:b/>
          <w:bCs/>
          <w:color w:val="1A1A1A"/>
          <w:sz w:val="24"/>
          <w:szCs w:val="24"/>
        </w:rPr>
        <w:t xml:space="preserve">BRASIL. </w:t>
      </w:r>
      <w:r>
        <w:rPr>
          <w:rFonts w:ascii="Calibri" w:cs="Calibri" w:eastAsia="Calibri" w:hAnsi="Calibri"/>
          <w:color w:val="1A1A1A"/>
          <w:sz w:val="24"/>
          <w:szCs w:val="24"/>
        </w:rPr>
        <w:t xml:space="preserve">Lei nº 13.709, de 14 de agosto de 2018. Lei Geral de Proteção de Dados Pessoais (LGPD). Brasília, DF: Presidência da República, 2018.</w:t>
      </w:r>
    </w:p>
    <w:p>
      <w:pPr>
        <w:spacing w:after="160" w:before="60"/>
        <w:jc w:val="both"/>
      </w:pPr>
      <w:r>
        <w:rPr>
          <w:rFonts w:ascii="Calibri" w:cs="Calibri" w:eastAsia="Calibri" w:hAnsi="Calibri"/>
          <w:b/>
          <w:bCs/>
          <w:color w:val="1A1A1A"/>
          <w:sz w:val="24"/>
          <w:szCs w:val="24"/>
        </w:rPr>
        <w:t xml:space="preserve">RUSSELL, Stuart; NORVIG, Peter. </w:t>
      </w:r>
      <w:r>
        <w:rPr>
          <w:rFonts w:ascii="Calibri" w:cs="Calibri" w:eastAsia="Calibri" w:hAnsi="Calibri"/>
          <w:color w:val="1A1A1A"/>
          <w:sz w:val="24"/>
          <w:szCs w:val="24"/>
        </w:rPr>
        <w:t xml:space="preserve">Inteligência Artificial: uma abordagem moderna. 4. ed. Rio de Janeiro: LTC, 2022.</w:t>
      </w:r>
    </w:p>
    <w:p>
      <w:pPr>
        <w:spacing w:after="160" w:before="60"/>
        <w:jc w:val="both"/>
      </w:pPr>
      <w:r>
        <w:rPr>
          <w:rFonts w:ascii="Calibri" w:cs="Calibri" w:eastAsia="Calibri" w:hAnsi="Calibri"/>
          <w:b/>
          <w:bCs/>
          <w:color w:val="1A1A1A"/>
          <w:sz w:val="24"/>
          <w:szCs w:val="24"/>
        </w:rPr>
        <w:t xml:space="preserve">GOODFELLOW, Ian; BENGIO, Yoshua; COURVILLE, Aaron. </w:t>
      </w:r>
      <w:r>
        <w:rPr>
          <w:rFonts w:ascii="Calibri" w:cs="Calibri" w:eastAsia="Calibri" w:hAnsi="Calibri"/>
          <w:color w:val="1A1A1A"/>
          <w:sz w:val="24"/>
          <w:szCs w:val="24"/>
        </w:rPr>
        <w:t xml:space="preserve">Deep Learning. Cambridge: MIT Press, 2016.</w:t>
      </w:r>
    </w:p>
    <w:p>
      <w:pPr>
        <w:spacing w:after="160" w:before="60"/>
        <w:jc w:val="both"/>
      </w:pPr>
      <w:r>
        <w:rPr>
          <w:rFonts w:ascii="Calibri" w:cs="Calibri" w:eastAsia="Calibri" w:hAnsi="Calibri"/>
          <w:b/>
          <w:bCs/>
          <w:color w:val="1A1A1A"/>
          <w:sz w:val="24"/>
          <w:szCs w:val="24"/>
        </w:rPr>
        <w:t xml:space="preserve">OPENAI. </w:t>
      </w:r>
      <w:r>
        <w:rPr>
          <w:rFonts w:ascii="Calibri" w:cs="Calibri" w:eastAsia="Calibri" w:hAnsi="Calibri"/>
          <w:color w:val="1A1A1A"/>
          <w:sz w:val="24"/>
          <w:szCs w:val="24"/>
        </w:rPr>
        <w:t xml:space="preserve">ChatGPT: Optimizing Language Models for Dialogue. San Francisco: OpenAI, 2023. Disponível em: https://openai.com.</w:t>
      </w:r>
    </w:p>
    <w:p>
      <w:pPr>
        <w:spacing w:after="160" w:before="60"/>
        <w:jc w:val="both"/>
      </w:pPr>
      <w:r>
        <w:rPr>
          <w:rFonts w:ascii="Calibri" w:cs="Calibri" w:eastAsia="Calibri" w:hAnsi="Calibri"/>
          <w:b/>
          <w:bCs/>
          <w:color w:val="1A1A1A"/>
          <w:sz w:val="24"/>
          <w:szCs w:val="24"/>
        </w:rPr>
        <w:t xml:space="preserve">IBM. </w:t>
      </w:r>
      <w:r>
        <w:rPr>
          <w:rFonts w:ascii="Calibri" w:cs="Calibri" w:eastAsia="Calibri" w:hAnsi="Calibri"/>
          <w:color w:val="1A1A1A"/>
          <w:sz w:val="24"/>
          <w:szCs w:val="24"/>
        </w:rPr>
        <w:t xml:space="preserve">What is Artificial Intelligence? Disponível em: https://www.ibm.com/topics/artificial-intelligence. Acesso em: jul. 2026.</w:t>
      </w:r>
    </w:p>
    <w:p>
      <w:pPr>
        <w:spacing w:after="160" w:before="60"/>
        <w:jc w:val="both"/>
      </w:pPr>
      <w:r>
        <w:rPr>
          <w:rFonts w:ascii="Calibri" w:cs="Calibri" w:eastAsia="Calibri" w:hAnsi="Calibri"/>
          <w:b/>
          <w:bCs/>
          <w:color w:val="1A1A1A"/>
          <w:sz w:val="24"/>
          <w:szCs w:val="24"/>
        </w:rPr>
        <w:t xml:space="preserve">GOOGLE. </w:t>
      </w:r>
      <w:r>
        <w:rPr>
          <w:rFonts w:ascii="Calibri" w:cs="Calibri" w:eastAsia="Calibri" w:hAnsi="Calibri"/>
          <w:color w:val="1A1A1A"/>
          <w:sz w:val="24"/>
          <w:szCs w:val="24"/>
        </w:rPr>
        <w:t xml:space="preserve">Google AI — Pesquisa e avanços em IA. Disponível em: https://ai.google. Acesso em: jul. 2026.</w:t>
      </w:r>
    </w:p>
    <w:p>
      <w:r>
        <w:br w:type="page"/>
      </w:r>
    </w:p>
    <w:p>
      <w:pPr>
        <w:pStyle w:val="Heading1"/>
        <w:spacing w:after="200" w:before="200"/>
      </w:pPr>
      <w:r>
        <w:rPr>
          <w:rFonts w:ascii="Calibri" w:cs="Calibri" w:eastAsia="Calibri" w:hAnsi="Calibri"/>
          <w:b/>
          <w:bCs/>
          <w:color w:val="1B998B"/>
          <w:sz w:val="24"/>
          <w:szCs w:val="24"/>
        </w:rPr>
        <w:t xml:space="preserve">APÊNDICE — TEXTOS PRONTOS PARA PREENCHER NO SISTEMA</w:t>
      </w:r>
    </w:p>
    <w:p>
      <w:pPr>
        <w:spacing w:after="160" w:before="60"/>
        <w:jc w:val="both"/>
      </w:pPr>
      <w:r>
        <w:rPr>
          <w:rFonts w:ascii="Calibri" w:cs="Calibri" w:eastAsia="Calibri" w:hAnsi="Calibri"/>
          <w:color w:val="555555"/>
          <w:sz w:val="24"/>
          <w:szCs w:val="24"/>
        </w:rPr>
        <w:t xml:space="preserve">Use os textos abaixo para copiar e colar nos formulários do Studeo/Unicesumar.</w:t>
      </w:r>
    </w:p>
    <w:p>
      <w:pPr>
        <w:spacing w:after="80" w:before="80"/>
      </w:pPr>
    </w:p>
    <w:p>
      <w:pPr>
        <w:pStyle w:val="Heading2"/>
        <w:spacing w:after="120" w:before="280"/>
      </w:pPr>
      <w:r>
        <w:t xml:space="preserve">TEXTO PARA: Descrição da Atividade / Relato</w:t>
      </w:r>
    </w:p>
    <w:p>
      <w:pPr>
        <w:pBdr>
          <w:left w:val="thick" w:color="1B998B" w:sz="8"/>
        </w:pBdr>
        <w:shd w:fill="F5FAF9" w:val="clear"/>
        <w:spacing w:after="120" w:before="120"/>
        <w:ind w:left="360"/>
      </w:pPr>
      <w:r>
        <w:rPr>
          <w:rFonts w:ascii="Calibri" w:cs="Calibri" w:eastAsia="Calibri" w:hAnsi="Calibri"/>
          <w:color w:val="1A1A1A"/>
          <w:sz w:val="24"/>
          <w:szCs w:val="24"/>
        </w:rPr>
        <w:t xml:space="preserve">A atividade extensionista "Desmistificando a Inteligência Artificial" consistiu em uma palestra interativa direcionada à comunidade local, com carga horária de 40 horas. O objetivo foi apresentar os conceitos fundamentais de Inteligência Artificial (IA), Machine Learning, Deep Learning e IA Generativa de forma acessível, com exemplos práticos do cotidiano. Foram abordados os impactos da IA nas redes sociais, nos serviços financeiros, na saúde e na mobilidade urbana, além de cuidados com privacidade de dados pessoais e os direitos garantidos pela LGPD. A atividade contou com apresentação de slides, folder informativo e demonstrações ao vivo de ferramentas como ChatGPT e Gemini. Os participantes tiveram espaço para debate e troca de experiências sobre o tema.</w:t>
      </w:r>
    </w:p>
    <w:p>
      <w:pPr>
        <w:spacing w:after="80" w:before="80"/>
      </w:pPr>
    </w:p>
    <w:p>
      <w:pPr>
        <w:pStyle w:val="Heading2"/>
        <w:spacing w:after="120" w:before="280"/>
      </w:pPr>
      <w:r>
        <w:t xml:space="preserve">TEXTO PARA: Resultados / Impacto na Comunidade</w:t>
      </w:r>
    </w:p>
    <w:p>
      <w:pPr>
        <w:pBdr>
          <w:left w:val="thick" w:color="1B998B" w:sz="8"/>
        </w:pBdr>
        <w:shd w:fill="F5FAF9" w:val="clear"/>
        <w:spacing w:after="120" w:before="120"/>
        <w:ind w:left="360"/>
      </w:pPr>
      <w:r>
        <w:rPr>
          <w:rFonts w:ascii="Calibri" w:cs="Calibri" w:eastAsia="Calibri" w:hAnsi="Calibri"/>
          <w:color w:val="1A1A1A"/>
          <w:sz w:val="24"/>
          <w:szCs w:val="24"/>
        </w:rPr>
        <w:t xml:space="preserve">A atividade gerou impacto positivo na comunidade participante, ampliando o conhecimento sobre Inteligência Artificial e estimulando o uso consciente e crítico das tecnologias digitais. Os participantes relataram maior compreensão sobre como a IA já faz parte de suas rotinas e demonstraram interesse em adotar boas práticas de segurança digital. O debate sobre privacidade de dados e os direitos garantidos pela LGPD foi especialmente relevante, contribuindo para o empoderamento digital dos envolvidos. A atividade reforçou a importância da extensão universitária como ponte entre a academia e a sociedade.</w:t>
      </w:r>
    </w:p>
    <w:p>
      <w:pPr>
        <w:spacing w:after="80" w:before="80"/>
      </w:pPr>
    </w:p>
    <w:p>
      <w:pPr>
        <w:pStyle w:val="Heading2"/>
        <w:spacing w:after="120" w:before="280"/>
      </w:pPr>
      <w:r>
        <w:t xml:space="preserve">TEXTO PARA: Autoavaliação</w:t>
      </w:r>
    </w:p>
    <w:p>
      <w:pPr>
        <w:pBdr>
          <w:left w:val="thick" w:color="1B998B" w:sz="8"/>
        </w:pBdr>
        <w:shd w:fill="F5FAF9" w:val="clear"/>
        <w:spacing w:after="120" w:before="120"/>
        <w:ind w:left="360"/>
      </w:pPr>
      <w:r>
        <w:rPr>
          <w:rFonts w:ascii="Calibri" w:cs="Calibri" w:eastAsia="Calibri" w:hAnsi="Calibri"/>
          <w:color w:val="1A1A1A"/>
          <w:sz w:val="24"/>
          <w:szCs w:val="24"/>
        </w:rPr>
        <w:t xml:space="preserve">Avalio minha participação na atividade extensionista de forma muito positiva. O processo de preparação exigiu pesquisa aprofundada e desenvolvimento de habilidades de comunicação para tornar conteúdos técnicos acessíveis a públicos não especializados. A interação com os participantes proporcionou uma troca de experiências enriquecedora e me fez perceber a relevância social do papel do profissional de tecnologia como disseminador de conhecimento. Identifico como pontos de melhoria a ampliação do tempo para demonstrações práticas e a inclusão de dinâmicas mais interativas em futuras edições. No geral, a atividade superou as expectativas e reforçou meu compromisso com a educação digital.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2026-07-11T06:23:06.338Z</dcterms:created>
  <dcterms:modified xsi:type="dcterms:W3CDTF">2026-07-11T06:23:06.338Z</dcterms:modified>
</cp:coreProperties>
</file>

<file path=docProps/custom.xml><?xml version="1.0" encoding="utf-8"?>
<Properties xmlns="http://schemas.openxmlformats.org/officeDocument/2006/custom-properties" xmlns:vt="http://schemas.openxmlformats.org/officeDocument/2006/docPropsVTypes"/>
</file>