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Calibri" w:cs="Calibri" w:eastAsia="Calibri" w:hAnsi="Calibri"/>
          <w:b/>
          <w:bCs/>
          <w:color w:val="555555"/>
          <w:sz w:val="26"/>
          <w:szCs w:val="26"/>
        </w:rPr>
        <w:t xml:space="preserve">ATIVIDADE EXTENSIONISTA</w:t>
      </w:r>
    </w:p>
    <w:p>
      <w:pPr>
        <w:spacing w:after="40" w:before="0"/>
        <w:jc w:val="center"/>
      </w:pPr>
      <w:r>
        <w:rPr>
          <w:rFonts w:ascii="Calibri" w:cs="Calibri" w:eastAsia="Calibri" w:hAnsi="Calibri"/>
          <w:b/>
          <w:bCs/>
          <w:color w:val="1B998B"/>
          <w:sz w:val="44"/>
          <w:szCs w:val="44"/>
        </w:rPr>
        <w:t xml:space="preserve">Experiência de Usuário</w:t>
      </w:r>
    </w:p>
    <w:p>
      <w:pPr>
        <w:spacing w:after="200" w:before="0"/>
        <w:jc w:val="center"/>
      </w:pPr>
      <w:r>
        <w:rPr>
          <w:rFonts w:ascii="Calibri" w:cs="Calibri" w:eastAsia="Calibri" w:hAnsi="Calibri"/>
          <w:color w:val="0D1B2A"/>
          <w:sz w:val="28"/>
          <w:szCs w:val="28"/>
        </w:rPr>
        <w:t xml:space="preserve">Pesquisa de Usabilidade em Apps Móveis e Web</w:t>
      </w:r>
    </w:p>
    <w:p>
      <w:pPr>
        <w:spacing w:after="600" w:before="0"/>
        <w:jc w:val="center"/>
      </w:pPr>
      <w:r>
        <w:rPr>
          <w:rFonts w:ascii="Calibri" w:cs="Calibri" w:eastAsia="Calibri" w:hAnsi="Calibri"/>
          <w:color w:val="555555"/>
          <w:sz w:val="26"/>
          <w:szCs w:val="26"/>
        </w:rPr>
        <w:t xml:space="preserve">Relatório de Atividade Extensionista</w:t>
      </w:r>
    </w:p>
    <w:p>
      <w:pPr>
        <w:pBdr>
          <w:bottom w:val="single" w:color="1B998B" w:sz="6"/>
        </w:pBdr>
        <w:spacing w:after="100" w:before="100"/>
      </w:pP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8F4F2" w:val="clear"/>
          </w:tcPr>
          <w:p>
            <w:pPr>
              <w:spacing w:after="60" w:before="60"/>
            </w:pPr>
            <w:r>
              <w:rPr>
                <w:rFonts w:ascii="Calibri" w:cs="Calibri" w:eastAsia="Calibri" w:hAnsi="Calibri"/>
                <w:b/>
                <w:bCs/>
                <w:color w:val="1A1A1A"/>
                <w:sz w:val="24"/>
                <w:szCs w:val="24"/>
              </w:rPr>
              <w:t xml:space="preserve">Aluno</w:t>
            </w:r>
          </w:p>
        </w:tc>
        <w:tc>
          <w:tcPr>
            <w:tcW w:type="dxa" w:w="6600"/>
          </w:tcPr>
          <w:p>
            <w:pPr>
              <w:spacing w:after="60" w:before="60"/>
            </w:pPr>
            <w:r>
              <w:rPr>
                <w:rFonts w:ascii="Calibri" w:cs="Calibri" w:eastAsia="Calibri" w:hAnsi="Calibri"/>
                <w:color w:val="1A1A1A"/>
                <w:sz w:val="24"/>
                <w:szCs w:val="24"/>
              </w:rPr>
              <w:t xml:space="preserve">Pablo Junior Scarpelin</w:t>
            </w:r>
          </w:p>
        </w:tc>
      </w:tr>
      <w:tr>
        <w:tc>
          <w:tcPr>
            <w:tcW w:type="dxa" w:w="2400"/>
            <w:shd w:fill="E8F4F2" w:val="clear"/>
          </w:tcPr>
          <w:p>
            <w:pPr>
              <w:spacing w:after="60" w:before="60"/>
            </w:pPr>
            <w:r>
              <w:rPr>
                <w:rFonts w:ascii="Calibri" w:cs="Calibri" w:eastAsia="Calibri" w:hAnsi="Calibri"/>
                <w:b/>
                <w:bCs/>
                <w:color w:val="1A1A1A"/>
                <w:sz w:val="24"/>
                <w:szCs w:val="24"/>
              </w:rPr>
              <w:t xml:space="preserve">RA</w:t>
            </w:r>
          </w:p>
        </w:tc>
        <w:tc>
          <w:tcPr>
            <w:tcW w:type="dxa" w:w="6600"/>
          </w:tcPr>
          <w:p>
            <w:pPr>
              <w:spacing w:after="60" w:before="60"/>
            </w:pPr>
            <w:r>
              <w:rPr>
                <w:rFonts w:ascii="Calibri" w:cs="Calibri" w:eastAsia="Calibri" w:hAnsi="Calibri"/>
                <w:color w:val="1A1A1A"/>
                <w:sz w:val="24"/>
                <w:szCs w:val="24"/>
              </w:rPr>
              <w:t xml:space="preserve">23232423-5</w:t>
            </w:r>
          </w:p>
        </w:tc>
      </w:tr>
      <w:tr>
        <w:tc>
          <w:tcPr>
            <w:tcW w:type="dxa" w:w="2400"/>
            <w:shd w:fill="E8F4F2" w:val="clear"/>
          </w:tcPr>
          <w:p>
            <w:pPr>
              <w:spacing w:after="60" w:before="60"/>
            </w:pPr>
            <w:r>
              <w:rPr>
                <w:rFonts w:ascii="Calibri" w:cs="Calibri" w:eastAsia="Calibri" w:hAnsi="Calibri"/>
                <w:b/>
                <w:bCs/>
                <w:color w:val="1A1A1A"/>
                <w:sz w:val="24"/>
                <w:szCs w:val="24"/>
              </w:rPr>
              <w:t xml:space="preserve">Curso</w:t>
            </w:r>
          </w:p>
        </w:tc>
        <w:tc>
          <w:tcPr>
            <w:tcW w:type="dxa" w:w="6600"/>
          </w:tcPr>
          <w:p>
            <w:pPr>
              <w:spacing w:after="60" w:before="60"/>
            </w:pPr>
            <w:r>
              <w:rPr>
                <w:rFonts w:ascii="Calibri" w:cs="Calibri" w:eastAsia="Calibri" w:hAnsi="Calibri"/>
                <w:color w:val="1A1A1A"/>
                <w:sz w:val="24"/>
                <w:szCs w:val="24"/>
              </w:rPr>
              <w:t xml:space="preserve">Análise e Desenvolvimento de Sistemas (ADS)</w:t>
            </w:r>
          </w:p>
        </w:tc>
      </w:tr>
      <w:tr>
        <w:tc>
          <w:tcPr>
            <w:tcW w:type="dxa" w:w="2400"/>
            <w:shd w:fill="E8F4F2" w:val="clear"/>
          </w:tcPr>
          <w:p>
            <w:pPr>
              <w:spacing w:after="60" w:before="60"/>
            </w:pPr>
            <w:r>
              <w:rPr>
                <w:rFonts w:ascii="Calibri" w:cs="Calibri" w:eastAsia="Calibri" w:hAnsi="Calibri"/>
                <w:b/>
                <w:bCs/>
                <w:color w:val="1A1A1A"/>
                <w:sz w:val="24"/>
                <w:szCs w:val="24"/>
              </w:rPr>
              <w:t xml:space="preserve">Instituição</w:t>
            </w:r>
          </w:p>
        </w:tc>
        <w:tc>
          <w:tcPr>
            <w:tcW w:type="dxa" w:w="6600"/>
          </w:tcPr>
          <w:p>
            <w:pPr>
              <w:spacing w:after="60" w:before="60"/>
            </w:pPr>
            <w:r>
              <w:rPr>
                <w:rFonts w:ascii="Calibri" w:cs="Calibri" w:eastAsia="Calibri" w:hAnsi="Calibri"/>
                <w:color w:val="1A1A1A"/>
                <w:sz w:val="24"/>
                <w:szCs w:val="24"/>
              </w:rPr>
              <w:t xml:space="preserve">Unicesumar</w:t>
            </w:r>
          </w:p>
        </w:tc>
      </w:tr>
      <w:tr>
        <w:tc>
          <w:tcPr>
            <w:tcW w:type="dxa" w:w="2400"/>
            <w:shd w:fill="E8F4F2" w:val="clear"/>
          </w:tcPr>
          <w:p>
            <w:pPr>
              <w:spacing w:after="60" w:before="60"/>
            </w:pPr>
            <w:r>
              <w:rPr>
                <w:rFonts w:ascii="Calibri" w:cs="Calibri" w:eastAsia="Calibri" w:hAnsi="Calibri"/>
                <w:b/>
                <w:bCs/>
                <w:color w:val="1A1A1A"/>
                <w:sz w:val="24"/>
                <w:szCs w:val="24"/>
              </w:rPr>
              <w:t xml:space="preserve">Atividade</w:t>
            </w:r>
          </w:p>
        </w:tc>
        <w:tc>
          <w:tcPr>
            <w:tcW w:type="dxa" w:w="6600"/>
          </w:tcPr>
          <w:p>
            <w:pPr>
              <w:spacing w:after="60" w:before="60"/>
            </w:pPr>
            <w:r>
              <w:rPr>
                <w:rFonts w:ascii="Calibri" w:cs="Calibri" w:eastAsia="Calibri" w:hAnsi="Calibri"/>
                <w:color w:val="1A1A1A"/>
                <w:sz w:val="24"/>
                <w:szCs w:val="24"/>
              </w:rPr>
              <w:t xml:space="preserve">Experiência de Usuário — Pesquisa de Usabilidade em Apps Móveis e Web</w:t>
            </w:r>
          </w:p>
        </w:tc>
      </w:tr>
      <w:tr>
        <w:tc>
          <w:tcPr>
            <w:tcW w:type="dxa" w:w="2400"/>
            <w:shd w:fill="E8F4F2" w:val="clear"/>
          </w:tcPr>
          <w:p>
            <w:pPr>
              <w:spacing w:after="60" w:before="60"/>
            </w:pPr>
            <w:r>
              <w:rPr>
                <w:rFonts w:ascii="Calibri" w:cs="Calibri" w:eastAsia="Calibri" w:hAnsi="Calibri"/>
                <w:b/>
                <w:bCs/>
                <w:color w:val="1A1A1A"/>
                <w:sz w:val="24"/>
                <w:szCs w:val="24"/>
              </w:rPr>
              <w:t xml:space="preserve">Carga Horária</w:t>
            </w:r>
          </w:p>
        </w:tc>
        <w:tc>
          <w:tcPr>
            <w:tcW w:type="dxa" w:w="6600"/>
          </w:tcPr>
          <w:p>
            <w:pPr>
              <w:spacing w:after="60" w:before="60"/>
            </w:pPr>
            <w:r>
              <w:rPr>
                <w:rFonts w:ascii="Calibri" w:cs="Calibri" w:eastAsia="Calibri" w:hAnsi="Calibri"/>
                <w:color w:val="1A1A1A"/>
                <w:sz w:val="24"/>
                <w:szCs w:val="24"/>
              </w:rPr>
              <w:t xml:space="preserve">40 horas</w:t>
            </w:r>
          </w:p>
        </w:tc>
      </w:tr>
      <w:tr>
        <w:tc>
          <w:tcPr>
            <w:tcW w:type="dxa" w:w="2400"/>
            <w:shd w:fill="E8F4F2" w:val="clear"/>
          </w:tcPr>
          <w:p>
            <w:pPr>
              <w:spacing w:after="60" w:before="60"/>
            </w:pPr>
            <w:r>
              <w:rPr>
                <w:rFonts w:ascii="Calibri" w:cs="Calibri" w:eastAsia="Calibri" w:hAnsi="Calibri"/>
                <w:b/>
                <w:bCs/>
                <w:color w:val="1A1A1A"/>
                <w:sz w:val="24"/>
                <w:szCs w:val="24"/>
              </w:rPr>
              <w:t xml:space="preserve">Empresa Parceira</w:t>
            </w:r>
          </w:p>
        </w:tc>
        <w:tc>
          <w:tcPr>
            <w:tcW w:type="dxa" w:w="6600"/>
          </w:tcPr>
          <w:p>
            <w:pPr>
              <w:spacing w:after="60" w:before="60"/>
            </w:pPr>
            <w:r>
              <w:rPr>
                <w:rFonts w:ascii="Calibri" w:cs="Calibri" w:eastAsia="Calibri" w:hAnsi="Calibri"/>
                <w:color w:val="1A1A1A"/>
                <w:sz w:val="24"/>
                <w:szCs w:val="24"/>
              </w:rPr>
              <w:t xml:space="preserve">Energy Brands Ltda — CNPJ: 48.783.884/0001-24</w:t>
            </w:r>
          </w:p>
        </w:tc>
      </w:tr>
      <w:tr>
        <w:tc>
          <w:tcPr>
            <w:tcW w:type="dxa" w:w="2400"/>
            <w:shd w:fill="E8F4F2" w:val="clear"/>
          </w:tcPr>
          <w:p>
            <w:pPr>
              <w:spacing w:after="60" w:before="60"/>
            </w:pPr>
            <w:r>
              <w:rPr>
                <w:rFonts w:ascii="Calibri" w:cs="Calibri" w:eastAsia="Calibri" w:hAnsi="Calibri"/>
                <w:b/>
                <w:bCs/>
                <w:color w:val="1A1A1A"/>
                <w:sz w:val="24"/>
                <w:szCs w:val="24"/>
              </w:rPr>
              <w:t xml:space="preserve">Período</w:t>
            </w:r>
          </w:p>
        </w:tc>
        <w:tc>
          <w:tcPr>
            <w:tcW w:type="dxa" w:w="6600"/>
          </w:tcPr>
          <w:p>
            <w:pPr>
              <w:spacing w:after="60" w:before="60"/>
            </w:pPr>
            <w:r>
              <w:rPr>
                <w:rFonts w:ascii="Calibri" w:cs="Calibri" w:eastAsia="Calibri" w:hAnsi="Calibri"/>
                <w:color w:val="1A1A1A"/>
                <w:sz w:val="24"/>
                <w:szCs w:val="24"/>
              </w:rPr>
              <w:t xml:space="preserve">2026</w:t>
            </w:r>
          </w:p>
        </w:tc>
      </w:tr>
    </w:tbl>
    <w:p>
      <w:r>
        <w:br w:type="page"/>
      </w:r>
    </w:p>
    <w:p>
      <w:pPr>
        <w:pStyle w:val="Heading1"/>
        <w:spacing w:after="120" w:before="300"/>
      </w:pPr>
      <w:r>
        <w:t xml:space="preserve">1. Introdução</w:t>
      </w:r>
    </w:p>
    <w:p>
      <w:pPr>
        <w:spacing w:after="160" w:before="60"/>
        <w:jc w:val="both"/>
      </w:pPr>
      <w:r>
        <w:rPr>
          <w:rFonts w:ascii="Calibri" w:cs="Calibri" w:eastAsia="Calibri" w:hAnsi="Calibri"/>
          <w:color w:val="1A1A1A"/>
          <w:sz w:val="24"/>
          <w:szCs w:val="24"/>
        </w:rPr>
        <w:t xml:space="preserve">User Experience (UX) — Experiência do Usuário — é a área da tecnologia dedicada a compreender como as pessoas interagem com sistemas digitais e a tornar essas interações mais intuitivas, eficientes e satisfatórias. Em um cenário em que aplicativos e sistemas web são ferramentas centrais no cotidiano de trabalho e na vida pessoal de milhões de brasileiros, a qualidade da experiência oferecida por esses sistemas faz diferença concreta na produtividade e na satisfação dos usuários.</w:t>
      </w:r>
    </w:p>
    <w:p>
      <w:pPr>
        <w:spacing w:after="160" w:before="60"/>
        <w:jc w:val="both"/>
      </w:pPr>
      <w:r>
        <w:rPr>
          <w:rFonts w:ascii="Calibri" w:cs="Calibri" w:eastAsia="Calibri" w:hAnsi="Calibri"/>
          <w:color w:val="1A1A1A"/>
          <w:sz w:val="24"/>
          <w:szCs w:val="24"/>
        </w:rPr>
        <w:t xml:space="preserve">Esta atividade extensionista realizou uma pesquisa de usabilidade com colaboradores da empresa Energy Brands Ltda., investigando a experiência de uso de aplicativos e sistemas digitais utilizados no dia a dia profissional. O objetivo foi aplicar técnicas de pesquisa de UX — especialmente entrevistas semiestruturadas — para identificar pontos de dificuldade, necessidades não atendidas e oportunidades de melhoria na experiência digital dos trabalhadores.</w:t>
      </w:r>
    </w:p>
    <w:p>
      <w:pPr>
        <w:spacing w:after="160" w:before="60"/>
        <w:jc w:val="both"/>
      </w:pPr>
      <w:r>
        <w:rPr>
          <w:rFonts w:ascii="Calibri" w:cs="Calibri" w:eastAsia="Calibri" w:hAnsi="Calibri"/>
          <w:color w:val="1A1A1A"/>
          <w:sz w:val="24"/>
          <w:szCs w:val="24"/>
        </w:rPr>
        <w:t xml:space="preserve">A pesquisa foi realizada de forma remota, por videochamada, o que viabilizou a coleta de dados sem a necessidade de deslocamento físico e com flexibilidade de horário para os participantes.</w:t>
      </w:r>
    </w:p>
    <w:p>
      <w:pPr>
        <w:pStyle w:val="Heading1"/>
        <w:spacing w:after="120" w:before="300"/>
      </w:pPr>
      <w:r>
        <w:t xml:space="preserve">2. Objetivos</w:t>
      </w:r>
    </w:p>
    <w:p>
      <w:pPr>
        <w:pStyle w:val="Heading2"/>
        <w:spacing w:after="100" w:before="200"/>
      </w:pPr>
      <w:r>
        <w:t xml:space="preserve">2.1 Objetivo Geral</w:t>
      </w:r>
    </w:p>
    <w:p>
      <w:pPr>
        <w:spacing w:after="160" w:before="60"/>
        <w:jc w:val="both"/>
      </w:pPr>
      <w:r>
        <w:rPr>
          <w:rFonts w:ascii="Calibri" w:cs="Calibri" w:eastAsia="Calibri" w:hAnsi="Calibri"/>
          <w:color w:val="1A1A1A"/>
          <w:sz w:val="24"/>
          <w:szCs w:val="24"/>
        </w:rPr>
        <w:t xml:space="preserve">Realizar uma pesquisa de usabilidade com usuários reais para identificar problemas de UX em aplicativos e sistemas web utilizados no ambiente de trabalho, documentando achados e propondo melhorias baseadas em evidências.</w:t>
      </w:r>
    </w:p>
    <w:p>
      <w:pPr>
        <w:pStyle w:val="Heading2"/>
        <w:spacing w:after="100" w:before="200"/>
      </w:pPr>
      <w:r>
        <w:t xml:space="preserve">2.2 Objetivos Específicos</w:t>
      </w:r>
    </w:p>
    <w:p>
      <w:pPr>
        <w:pStyle w:val="ListParagraph"/>
        <w:numPr>
          <w:ilvl w:val="0"/>
          <w:numId w:val="2"/>
        </w:numPr>
        <w:spacing w:after="40" w:before="40"/>
      </w:pPr>
      <w:r>
        <w:rPr>
          <w:rFonts w:ascii="Calibri" w:cs="Calibri" w:eastAsia="Calibri" w:hAnsi="Calibri"/>
          <w:color w:val="1A1A1A"/>
          <w:sz w:val="24"/>
          <w:szCs w:val="24"/>
        </w:rPr>
        <w:t xml:space="preserve">Desenvolver habilidades de pesquisa qualitativa, especialmente condução de entrevistas de usabilidade.</w:t>
      </w:r>
    </w:p>
    <w:p>
      <w:pPr>
        <w:pStyle w:val="ListParagraph"/>
        <w:numPr>
          <w:ilvl w:val="0"/>
          <w:numId w:val="2"/>
        </w:numPr>
        <w:spacing w:after="40" w:before="40"/>
      </w:pPr>
      <w:r>
        <w:rPr>
          <w:rFonts w:ascii="Calibri" w:cs="Calibri" w:eastAsia="Calibri" w:hAnsi="Calibri"/>
          <w:color w:val="1A1A1A"/>
          <w:sz w:val="24"/>
          <w:szCs w:val="24"/>
        </w:rPr>
        <w:t xml:space="preserve">Aplicar técnicas de escuta ativa e escrita impactante estudadas nos cursos Wadhwani para conduzir e documentar a pesquisa.</w:t>
      </w:r>
    </w:p>
    <w:p>
      <w:pPr>
        <w:pStyle w:val="ListParagraph"/>
        <w:numPr>
          <w:ilvl w:val="0"/>
          <w:numId w:val="2"/>
        </w:numPr>
        <w:spacing w:after="40" w:before="40"/>
      </w:pPr>
      <w:r>
        <w:rPr>
          <w:rFonts w:ascii="Calibri" w:cs="Calibri" w:eastAsia="Calibri" w:hAnsi="Calibri"/>
          <w:color w:val="1A1A1A"/>
          <w:sz w:val="24"/>
          <w:szCs w:val="24"/>
        </w:rPr>
        <w:t xml:space="preserve">Identificar padrões de dificuldade e frustração dos usuários com sistemas digitais no ambiente corporativo.</w:t>
      </w:r>
    </w:p>
    <w:p>
      <w:pPr>
        <w:pStyle w:val="ListParagraph"/>
        <w:numPr>
          <w:ilvl w:val="0"/>
          <w:numId w:val="2"/>
        </w:numPr>
        <w:spacing w:after="40" w:before="40"/>
      </w:pPr>
      <w:r>
        <w:rPr>
          <w:rFonts w:ascii="Calibri" w:cs="Calibri" w:eastAsia="Calibri" w:hAnsi="Calibri"/>
          <w:color w:val="1A1A1A"/>
          <w:sz w:val="24"/>
          <w:szCs w:val="24"/>
        </w:rPr>
        <w:t xml:space="preserve">Documentar achados de UX em relatório técnico com recomendações práticas de melhoria.</w:t>
      </w:r>
    </w:p>
    <w:p>
      <w:pPr>
        <w:pStyle w:val="ListParagraph"/>
        <w:numPr>
          <w:ilvl w:val="0"/>
          <w:numId w:val="2"/>
        </w:numPr>
        <w:spacing w:after="40" w:before="40"/>
      </w:pPr>
      <w:r>
        <w:rPr>
          <w:rFonts w:ascii="Calibri" w:cs="Calibri" w:eastAsia="Calibri" w:hAnsi="Calibri"/>
          <w:color w:val="1A1A1A"/>
          <w:sz w:val="24"/>
          <w:szCs w:val="24"/>
        </w:rPr>
        <w:t xml:space="preserve">Contribuir para a melhoria da experiência digital dos colaboradores da empresa parceira.</w:t>
      </w:r>
    </w:p>
    <w:p>
      <w:pPr>
        <w:pStyle w:val="Heading1"/>
        <w:spacing w:after="120" w:before="300"/>
      </w:pPr>
      <w:r>
        <w:t xml:space="preserve">3. Justificativa</w:t>
      </w:r>
    </w:p>
    <w:p>
      <w:pPr>
        <w:spacing w:after="160" w:before="60"/>
        <w:jc w:val="both"/>
      </w:pPr>
      <w:r>
        <w:rPr>
          <w:rFonts w:ascii="Calibri" w:cs="Calibri" w:eastAsia="Calibri" w:hAnsi="Calibri"/>
          <w:color w:val="1A1A1A"/>
          <w:sz w:val="24"/>
          <w:szCs w:val="24"/>
        </w:rPr>
        <w:t xml:space="preserve">Segundo o relatório Forrester Research (2022), cada dólar investido em UX retorna USD 100 em benefícios — uma ROI de 9.900%. No Brasil, o cenário não é diferente: sistemas com interfaces confusas, fluxos ilógicos e falta de feedback adequado custam horas de trabalho perdido, erros operacionais e frustração dos usuários todos os dias.</w:t>
      </w:r>
    </w:p>
    <w:p>
      <w:pPr>
        <w:spacing w:after="160" w:before="60"/>
        <w:jc w:val="both"/>
      </w:pPr>
      <w:r>
        <w:rPr>
          <w:rFonts w:ascii="Calibri" w:cs="Calibri" w:eastAsia="Calibri" w:hAnsi="Calibri"/>
          <w:color w:val="1A1A1A"/>
          <w:sz w:val="24"/>
          <w:szCs w:val="24"/>
        </w:rPr>
        <w:t xml:space="preserve">Para o profissional de ADS, compreender UX é uma competência estratégica. Sistemas são desenvolvidos para pessoas — e um sistema tecnicamente impecável que ninguém consegue usar de forma intuitiva falha em seu propósito fundamental. A pesquisa de usabilidade é a metodologia que conecta o desenvolvimento técnico às necessidades reais dos usuários.</w:t>
      </w:r>
    </w:p>
    <w:p>
      <w:pPr>
        <w:spacing w:after="160" w:before="60"/>
        <w:jc w:val="both"/>
      </w:pPr>
      <w:r>
        <w:rPr>
          <w:rFonts w:ascii="Calibri" w:cs="Calibri" w:eastAsia="Calibri" w:hAnsi="Calibri"/>
          <w:color w:val="1A1A1A"/>
          <w:sz w:val="24"/>
          <w:szCs w:val="24"/>
        </w:rPr>
        <w:t xml:space="preserve">Ao realizar esta pesquisa na Energy Brands, o projeto cria valor concreto para a empresa parceira — que recebe um diagnóstico de UX de seus sistemas — ao mesmo tempo em que o estudante desenvolve competências diretamente aplicáveis em sua carreira.</w:t>
      </w:r>
    </w:p>
    <w:p>
      <w:pPr>
        <w:pStyle w:val="Heading1"/>
        <w:spacing w:after="120" w:before="300"/>
      </w:pPr>
      <w:r>
        <w:t xml:space="preserve">4. Fundamentação Teórica</w:t>
      </w:r>
    </w:p>
    <w:p>
      <w:pPr>
        <w:pStyle w:val="Heading2"/>
        <w:spacing w:after="100" w:before="200"/>
      </w:pPr>
      <w:r>
        <w:t xml:space="preserve">4.1 O que é Pesquisa de Usabilidade</w:t>
      </w:r>
    </w:p>
    <w:p>
      <w:pPr>
        <w:spacing w:after="160" w:before="60"/>
        <w:jc w:val="both"/>
      </w:pPr>
      <w:r>
        <w:rPr>
          <w:rFonts w:ascii="Calibri" w:cs="Calibri" w:eastAsia="Calibri" w:hAnsi="Calibri"/>
          <w:color w:val="1A1A1A"/>
          <w:sz w:val="24"/>
          <w:szCs w:val="24"/>
        </w:rPr>
        <w:t xml:space="preserve">Pesquisa de usabilidade é um conjunto de métodos qualitativos e quantitativos para avaliar o quão fácil, eficiente e satisfatória é a experiência de um usuário ao interagir com um sistema digital. Os princípios de usabilidade mais reconhecidos são as 10 Heurísticas de Nielsen (1994):</w:t>
      </w:r>
    </w:p>
    <w:p>
      <w:pPr>
        <w:pStyle w:val="ListParagraph"/>
        <w:numPr>
          <w:ilvl w:val="0"/>
          <w:numId w:val="2"/>
        </w:numPr>
        <w:spacing w:after="40" w:before="40"/>
      </w:pPr>
      <w:r>
        <w:rPr>
          <w:rFonts w:ascii="Calibri" w:cs="Calibri" w:eastAsia="Calibri" w:hAnsi="Calibri"/>
          <w:color w:val="1A1A1A"/>
          <w:sz w:val="24"/>
          <w:szCs w:val="24"/>
        </w:rPr>
        <w:t xml:space="preserve">Visibilidade do status do sistema: o sistema deve sempre informar ao usuário o que está acontecendo.</w:t>
      </w:r>
    </w:p>
    <w:p>
      <w:pPr>
        <w:pStyle w:val="ListParagraph"/>
        <w:numPr>
          <w:ilvl w:val="0"/>
          <w:numId w:val="2"/>
        </w:numPr>
        <w:spacing w:after="40" w:before="40"/>
      </w:pPr>
      <w:r>
        <w:rPr>
          <w:rFonts w:ascii="Calibri" w:cs="Calibri" w:eastAsia="Calibri" w:hAnsi="Calibri"/>
          <w:color w:val="1A1A1A"/>
          <w:sz w:val="24"/>
          <w:szCs w:val="24"/>
        </w:rPr>
        <w:t xml:space="preserve">Correspondência com o mundo real: linguagem e conceitos familiares ao usuário, não jargões técnicos.</w:t>
      </w:r>
    </w:p>
    <w:p>
      <w:pPr>
        <w:pStyle w:val="ListParagraph"/>
        <w:numPr>
          <w:ilvl w:val="0"/>
          <w:numId w:val="2"/>
        </w:numPr>
        <w:spacing w:after="40" w:before="40"/>
      </w:pPr>
      <w:r>
        <w:rPr>
          <w:rFonts w:ascii="Calibri" w:cs="Calibri" w:eastAsia="Calibri" w:hAnsi="Calibri"/>
          <w:color w:val="1A1A1A"/>
          <w:sz w:val="24"/>
          <w:szCs w:val="24"/>
        </w:rPr>
        <w:t xml:space="preserve">Controle e liberdade do usuário: o usuário deve poder desfazer ações e sair de estados indesejados facilmente.</w:t>
      </w:r>
    </w:p>
    <w:p>
      <w:pPr>
        <w:pStyle w:val="ListParagraph"/>
        <w:numPr>
          <w:ilvl w:val="0"/>
          <w:numId w:val="2"/>
        </w:numPr>
        <w:spacing w:after="40" w:before="40"/>
      </w:pPr>
      <w:r>
        <w:rPr>
          <w:rFonts w:ascii="Calibri" w:cs="Calibri" w:eastAsia="Calibri" w:hAnsi="Calibri"/>
          <w:color w:val="1A1A1A"/>
          <w:sz w:val="24"/>
          <w:szCs w:val="24"/>
        </w:rPr>
        <w:t xml:space="preserve">Consistência e padrões: seguir convenções — o usuário não deve se perguntar se coisas diferentes significam a mesma coisa.</w:t>
      </w:r>
    </w:p>
    <w:p>
      <w:pPr>
        <w:pStyle w:val="ListParagraph"/>
        <w:numPr>
          <w:ilvl w:val="0"/>
          <w:numId w:val="2"/>
        </w:numPr>
        <w:spacing w:after="40" w:before="40"/>
      </w:pPr>
      <w:r>
        <w:rPr>
          <w:rFonts w:ascii="Calibri" w:cs="Calibri" w:eastAsia="Calibri" w:hAnsi="Calibri"/>
          <w:color w:val="1A1A1A"/>
          <w:sz w:val="24"/>
          <w:szCs w:val="24"/>
        </w:rPr>
        <w:t xml:space="preserve">Prevenção de erros: design que previne problemas antes que eles ocorram.</w:t>
      </w:r>
    </w:p>
    <w:p>
      <w:pPr>
        <w:pStyle w:val="ListParagraph"/>
        <w:numPr>
          <w:ilvl w:val="0"/>
          <w:numId w:val="2"/>
        </w:numPr>
        <w:spacing w:after="40" w:before="40"/>
      </w:pPr>
      <w:r>
        <w:rPr>
          <w:rFonts w:ascii="Calibri" w:cs="Calibri" w:eastAsia="Calibri" w:hAnsi="Calibri"/>
          <w:color w:val="1A1A1A"/>
          <w:sz w:val="24"/>
          <w:szCs w:val="24"/>
        </w:rPr>
        <w:t xml:space="preserve">Reconhecimento em vez de memorização: minimizar a carga cognitiva do usuário.</w:t>
      </w:r>
    </w:p>
    <w:p>
      <w:pPr>
        <w:pStyle w:val="ListParagraph"/>
        <w:numPr>
          <w:ilvl w:val="0"/>
          <w:numId w:val="2"/>
        </w:numPr>
        <w:spacing w:after="40" w:before="40"/>
      </w:pPr>
      <w:r>
        <w:rPr>
          <w:rFonts w:ascii="Calibri" w:cs="Calibri" w:eastAsia="Calibri" w:hAnsi="Calibri"/>
          <w:color w:val="1A1A1A"/>
          <w:sz w:val="24"/>
          <w:szCs w:val="24"/>
        </w:rPr>
        <w:t xml:space="preserve">Flexibilidade e eficiência de uso: atalhos para usuários experientes sem prejudicar os iniciantes.</w:t>
      </w:r>
    </w:p>
    <w:p>
      <w:pPr>
        <w:pStyle w:val="ListParagraph"/>
        <w:numPr>
          <w:ilvl w:val="0"/>
          <w:numId w:val="2"/>
        </w:numPr>
        <w:spacing w:after="40" w:before="40"/>
      </w:pPr>
      <w:r>
        <w:rPr>
          <w:rFonts w:ascii="Calibri" w:cs="Calibri" w:eastAsia="Calibri" w:hAnsi="Calibri"/>
          <w:color w:val="1A1A1A"/>
          <w:sz w:val="24"/>
          <w:szCs w:val="24"/>
        </w:rPr>
        <w:t xml:space="preserve">Estética e design minimalista: não incluir informações irrelevantes que competem com as relevantes.</w:t>
      </w:r>
    </w:p>
    <w:p>
      <w:pPr>
        <w:pStyle w:val="ListParagraph"/>
        <w:numPr>
          <w:ilvl w:val="0"/>
          <w:numId w:val="2"/>
        </w:numPr>
        <w:spacing w:after="40" w:before="40"/>
      </w:pPr>
      <w:r>
        <w:rPr>
          <w:rFonts w:ascii="Calibri" w:cs="Calibri" w:eastAsia="Calibri" w:hAnsi="Calibri"/>
          <w:color w:val="1A1A1A"/>
          <w:sz w:val="24"/>
          <w:szCs w:val="24"/>
        </w:rPr>
        <w:t xml:space="preserve">Ajudar usuários a reconhecer, diagnosticar e recuperar erros: mensagens de erro claras e construtivas.</w:t>
      </w:r>
    </w:p>
    <w:p>
      <w:pPr>
        <w:pStyle w:val="ListParagraph"/>
        <w:numPr>
          <w:ilvl w:val="0"/>
          <w:numId w:val="2"/>
        </w:numPr>
        <w:spacing w:after="40" w:before="40"/>
      </w:pPr>
      <w:r>
        <w:rPr>
          <w:rFonts w:ascii="Calibri" w:cs="Calibri" w:eastAsia="Calibri" w:hAnsi="Calibri"/>
          <w:color w:val="1A1A1A"/>
          <w:sz w:val="24"/>
          <w:szCs w:val="24"/>
        </w:rPr>
        <w:t xml:space="preserve">Ajuda e documentação: quando necessária, a documentação deve ser fácil de encontrar e orientada à tarefa.</w:t>
      </w:r>
    </w:p>
    <w:p>
      <w:pPr>
        <w:pStyle w:val="Heading2"/>
        <w:spacing w:after="100" w:before="200"/>
      </w:pPr>
      <w:r>
        <w:t xml:space="preserve">4.2 Método de Entrevista Semiestruturada</w:t>
      </w:r>
    </w:p>
    <w:p>
      <w:pPr>
        <w:spacing w:after="160" w:before="60"/>
        <w:jc w:val="both"/>
      </w:pPr>
      <w:r>
        <w:rPr>
          <w:rFonts w:ascii="Calibri" w:cs="Calibri" w:eastAsia="Calibri" w:hAnsi="Calibri"/>
          <w:color w:val="1A1A1A"/>
          <w:sz w:val="24"/>
          <w:szCs w:val="24"/>
        </w:rPr>
        <w:t xml:space="preserve">A entrevista semiestruturada combina perguntas previamente definidas com liberdade para o entrevistador aprofundar temas emergentes. É especialmente adequada para pesquisa de UX porque permite capturar tanto dados objetivos (quais sistemas o usuário usa, com que frequência) quanto subjetivos (como ele se sente ao usar, o que o frustra, o que aprecia).</w:t>
      </w:r>
    </w:p>
    <w:p>
      <w:pPr>
        <w:pStyle w:val="Heading2"/>
        <w:spacing w:after="100" w:before="200"/>
      </w:pPr>
      <w:r>
        <w:t xml:space="preserve">4.3 Formação nos Cursos Wadhwani</w:t>
      </w:r>
    </w:p>
    <w:p>
      <w:pPr>
        <w:spacing w:after="160" w:before="60"/>
        <w:jc w:val="both"/>
      </w:pPr>
      <w:r>
        <w:rPr>
          <w:rFonts w:ascii="Calibri" w:cs="Calibri" w:eastAsia="Calibri" w:hAnsi="Calibri"/>
          <w:color w:val="1A1A1A"/>
          <w:sz w:val="24"/>
          <w:szCs w:val="24"/>
        </w:rPr>
        <w:t xml:space="preserve">Os cursos "Habilidades Eficazes de Fala e Escuta" e "Habilidades de Escrita Impactante" da plataforma Wadhwani forneceram as bases metodológicas para conduzir as entrevistas com qualidade — especialmente técnicas de escuta ativa, formulação de perguntas abertas e documentação clara dos achados.</w:t>
      </w:r>
    </w:p>
    <w:p>
      <w:pPr>
        <w:pStyle w:val="Heading1"/>
        <w:spacing w:after="120" w:before="300"/>
      </w:pPr>
      <w:r>
        <w:t xml:space="preserve">5. Metodologia</w:t>
      </w:r>
    </w:p>
    <w:p>
      <w:pPr>
        <w:pStyle w:val="Heading2"/>
        <w:spacing w:after="100" w:before="200"/>
      </w:pPr>
      <w:r>
        <w:t xml:space="preserve">5.1 Definição do Escopo</w:t>
      </w:r>
    </w:p>
    <w:p>
      <w:pPr>
        <w:spacing w:after="160" w:before="60"/>
        <w:jc w:val="both"/>
      </w:pPr>
      <w:r>
        <w:rPr>
          <w:rFonts w:ascii="Calibri" w:cs="Calibri" w:eastAsia="Calibri" w:hAnsi="Calibri"/>
          <w:color w:val="1A1A1A"/>
          <w:sz w:val="24"/>
          <w:szCs w:val="24"/>
        </w:rPr>
        <w:t xml:space="preserve">A pesquisa focou nos aplicativos e sistemas web utilizados pelos colaboradores da Energy Brands no dia a dia de trabalho. Os sistemas incluídos na investigação foram:</w:t>
      </w:r>
    </w:p>
    <w:p>
      <w:pPr>
        <w:pStyle w:val="ListParagraph"/>
        <w:numPr>
          <w:ilvl w:val="0"/>
          <w:numId w:val="2"/>
        </w:numPr>
        <w:spacing w:after="40" w:before="40"/>
      </w:pPr>
      <w:r>
        <w:rPr>
          <w:rFonts w:ascii="Calibri" w:cs="Calibri" w:eastAsia="Calibri" w:hAnsi="Calibri"/>
          <w:color w:val="1A1A1A"/>
          <w:sz w:val="24"/>
          <w:szCs w:val="24"/>
        </w:rPr>
        <w:t xml:space="preserve">Sistema ERP interno de gestão logística (Energy Brands ERP).</w:t>
      </w:r>
    </w:p>
    <w:p>
      <w:pPr>
        <w:pStyle w:val="ListParagraph"/>
        <w:numPr>
          <w:ilvl w:val="0"/>
          <w:numId w:val="2"/>
        </w:numPr>
        <w:spacing w:after="40" w:before="40"/>
      </w:pPr>
      <w:r>
        <w:rPr>
          <w:rFonts w:ascii="Calibri" w:cs="Calibri" w:eastAsia="Calibri" w:hAnsi="Calibri"/>
          <w:color w:val="1A1A1A"/>
          <w:sz w:val="24"/>
          <w:szCs w:val="24"/>
        </w:rPr>
        <w:t xml:space="preserve">WhatsApp Business — comunicação com clientes e fornecedores.</w:t>
      </w:r>
    </w:p>
    <w:p>
      <w:pPr>
        <w:pStyle w:val="ListParagraph"/>
        <w:numPr>
          <w:ilvl w:val="0"/>
          <w:numId w:val="2"/>
        </w:numPr>
        <w:spacing w:after="40" w:before="40"/>
      </w:pPr>
      <w:r>
        <w:rPr>
          <w:rFonts w:ascii="Calibri" w:cs="Calibri" w:eastAsia="Calibri" w:hAnsi="Calibri"/>
          <w:color w:val="1A1A1A"/>
          <w:sz w:val="24"/>
          <w:szCs w:val="24"/>
        </w:rPr>
        <w:t xml:space="preserve">Google Workspace (Gmail, Drive, Meet) — comunicação e colaboração interna.</w:t>
      </w:r>
    </w:p>
    <w:p>
      <w:pPr>
        <w:pStyle w:val="ListParagraph"/>
        <w:numPr>
          <w:ilvl w:val="0"/>
          <w:numId w:val="2"/>
        </w:numPr>
        <w:spacing w:after="40" w:before="40"/>
      </w:pPr>
      <w:r>
        <w:rPr>
          <w:rFonts w:ascii="Calibri" w:cs="Calibri" w:eastAsia="Calibri" w:hAnsi="Calibri"/>
          <w:color w:val="1A1A1A"/>
          <w:sz w:val="24"/>
          <w:szCs w:val="24"/>
        </w:rPr>
        <w:t xml:space="preserve">Sistemas bancários e financeiros utilizados pela empresa.</w:t>
      </w:r>
    </w:p>
    <w:p>
      <w:pPr>
        <w:pStyle w:val="Heading2"/>
        <w:spacing w:after="100" w:before="200"/>
      </w:pPr>
      <w:r>
        <w:t xml:space="preserve">5.2 Perfil dos Participantes</w:t>
      </w:r>
    </w:p>
    <w:p>
      <w:pPr>
        <w:spacing w:after="160" w:before="60"/>
        <w:jc w:val="both"/>
      </w:pPr>
      <w:r>
        <w:rPr>
          <w:rFonts w:ascii="Calibri" w:cs="Calibri" w:eastAsia="Calibri" w:hAnsi="Calibri"/>
          <w:color w:val="1A1A1A"/>
          <w:sz w:val="24"/>
          <w:szCs w:val="24"/>
        </w:rPr>
        <w:t xml:space="preserve">Foram entrevistados colaboradores da Energy Brands de diferentes funções, garantindo diversidade de perspectivas sobre os sistemas utilizados. Os participantes foram selecionados por conveniência, considerando disponibilidade de horário e nível de uso dos sistemas investigados.</w:t>
      </w:r>
    </w:p>
    <w:p>
      <w:pPr>
        <w:pStyle w:val="Heading2"/>
        <w:spacing w:after="100" w:before="200"/>
      </w:pPr>
      <w:r>
        <w:t xml:space="preserve">5.3 Instrumento de Coleta</w:t>
      </w:r>
    </w:p>
    <w:p>
      <w:pPr>
        <w:spacing w:after="160" w:before="60"/>
        <w:jc w:val="both"/>
      </w:pPr>
      <w:r>
        <w:rPr>
          <w:rFonts w:ascii="Calibri" w:cs="Calibri" w:eastAsia="Calibri" w:hAnsi="Calibri"/>
          <w:color w:val="1A1A1A"/>
          <w:sz w:val="24"/>
          <w:szCs w:val="24"/>
        </w:rPr>
        <w:t xml:space="preserve">Foi desenvolvido um roteiro de entrevista semiestruturada com 3 blocos temáticos: perfil de uso digital, experiência com sistemas específicos e percepções gerais de usabilidade. As entrevistas foram realizadas por videochamada, com duração aproximada de 20 a 30 minutos cada.</w:t>
      </w:r>
    </w:p>
    <w:p>
      <w:pPr>
        <w:pStyle w:val="Heading2"/>
        <w:spacing w:after="100" w:before="200"/>
      </w:pPr>
      <w:r>
        <w:t xml:space="preserve">5.4 Análise dos Dados</w:t>
      </w:r>
    </w:p>
    <w:p>
      <w:pPr>
        <w:spacing w:after="160" w:before="60"/>
        <w:jc w:val="both"/>
      </w:pPr>
      <w:r>
        <w:rPr>
          <w:rFonts w:ascii="Calibri" w:cs="Calibri" w:eastAsia="Calibri" w:hAnsi="Calibri"/>
          <w:color w:val="1A1A1A"/>
          <w:sz w:val="24"/>
          <w:szCs w:val="24"/>
        </w:rPr>
        <w:t xml:space="preserve">Os dados coletados foram analisados por meio de análise temática: identificação de padrões recorrentes nas respostas, agrupamento por categorias de problema e priorização por frequência e impacto relatado pelos participantes.</w:t>
      </w:r>
    </w:p>
    <w:p>
      <w:pPr>
        <w:pStyle w:val="Heading1"/>
        <w:spacing w:after="120" w:before="300"/>
      </w:pPr>
      <w:r>
        <w:t xml:space="preserve">6. Resultados da Pesquisa</w:t>
      </w:r>
    </w:p>
    <w:p>
      <w:pPr>
        <w:pStyle w:val="Heading2"/>
        <w:spacing w:after="100" w:before="200"/>
      </w:pPr>
      <w:r>
        <w:t xml:space="preserve">6.1 Dados da Pesquisa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8F4F2" w:val="clear"/>
          </w:tcPr>
          <w:p>
            <w:pPr>
              <w:spacing w:after="60" w:before="60"/>
            </w:pPr>
            <w:r>
              <w:rPr>
                <w:rFonts w:ascii="Calibri" w:cs="Calibri" w:eastAsia="Calibri" w:hAnsi="Calibri"/>
                <w:b/>
                <w:bCs/>
                <w:color w:val="1A1A1A"/>
                <w:sz w:val="24"/>
                <w:szCs w:val="24"/>
              </w:rPr>
              <w:t xml:space="preserve">Data(s) da entrevista</w:t>
            </w:r>
          </w:p>
        </w:tc>
        <w:tc>
          <w:tcPr>
            <w:tcW w:type="dxa" w:w="6600"/>
          </w:tcPr>
          <w:p>
            <w:pPr>
              <w:spacing w:after="60" w:before="60"/>
            </w:pPr>
            <w:r>
              <w:rPr>
                <w:rFonts w:ascii="Calibri" w:cs="Calibri" w:eastAsia="Calibri" w:hAnsi="Calibri"/>
                <w:color w:val="1A1A1A"/>
                <w:sz w:val="24"/>
                <w:szCs w:val="24"/>
              </w:rPr>
              <w:t xml:space="preserve">___/___/2026</w:t>
            </w:r>
          </w:p>
        </w:tc>
      </w:tr>
      <w:tr>
        <w:tc>
          <w:tcPr>
            <w:tcW w:type="dxa" w:w="2400"/>
            <w:shd w:fill="E8F4F2" w:val="clear"/>
          </w:tcPr>
          <w:p>
            <w:pPr>
              <w:spacing w:after="60" w:before="60"/>
            </w:pPr>
            <w:r>
              <w:rPr>
                <w:rFonts w:ascii="Calibri" w:cs="Calibri" w:eastAsia="Calibri" w:hAnsi="Calibri"/>
                <w:b/>
                <w:bCs/>
                <w:color w:val="1A1A1A"/>
                <w:sz w:val="24"/>
                <w:szCs w:val="24"/>
              </w:rPr>
              <w:t xml:space="preserve">Número de entrevistados</w:t>
            </w:r>
          </w:p>
        </w:tc>
        <w:tc>
          <w:tcPr>
            <w:tcW w:type="dxa" w:w="6600"/>
          </w:tcPr>
          <w:p>
            <w:pPr>
              <w:spacing w:after="60" w:before="60"/>
            </w:pPr>
            <w:r>
              <w:rPr>
                <w:rFonts w:ascii="Calibri" w:cs="Calibri" w:eastAsia="Calibri" w:hAnsi="Calibri"/>
                <w:color w:val="1A1A1A"/>
                <w:sz w:val="24"/>
                <w:szCs w:val="24"/>
              </w:rPr>
              <w:t xml:space="preserve">_____ pessoas</w:t>
            </w:r>
          </w:p>
        </w:tc>
      </w:tr>
      <w:tr>
        <w:tc>
          <w:tcPr>
            <w:tcW w:type="dxa" w:w="2400"/>
            <w:shd w:fill="E8F4F2" w:val="clear"/>
          </w:tcPr>
          <w:p>
            <w:pPr>
              <w:spacing w:after="60" w:before="60"/>
            </w:pPr>
            <w:r>
              <w:rPr>
                <w:rFonts w:ascii="Calibri" w:cs="Calibri" w:eastAsia="Calibri" w:hAnsi="Calibri"/>
                <w:b/>
                <w:bCs/>
                <w:color w:val="1A1A1A"/>
                <w:sz w:val="24"/>
                <w:szCs w:val="24"/>
              </w:rPr>
              <w:t xml:space="preserve">Empresa</w:t>
            </w:r>
          </w:p>
        </w:tc>
        <w:tc>
          <w:tcPr>
            <w:tcW w:type="dxa" w:w="6600"/>
          </w:tcPr>
          <w:p>
            <w:pPr>
              <w:spacing w:after="60" w:before="60"/>
            </w:pPr>
            <w:r>
              <w:rPr>
                <w:rFonts w:ascii="Calibri" w:cs="Calibri" w:eastAsia="Calibri" w:hAnsi="Calibri"/>
                <w:color w:val="1A1A1A"/>
                <w:sz w:val="24"/>
                <w:szCs w:val="24"/>
              </w:rPr>
              <w:t xml:space="preserve">Energy Brands Ltda.</w:t>
            </w:r>
          </w:p>
        </w:tc>
      </w:tr>
      <w:tr>
        <w:tc>
          <w:tcPr>
            <w:tcW w:type="dxa" w:w="2400"/>
            <w:shd w:fill="E8F4F2" w:val="clear"/>
          </w:tcPr>
          <w:p>
            <w:pPr>
              <w:spacing w:after="60" w:before="60"/>
            </w:pPr>
            <w:r>
              <w:rPr>
                <w:rFonts w:ascii="Calibri" w:cs="Calibri" w:eastAsia="Calibri" w:hAnsi="Calibri"/>
                <w:b/>
                <w:bCs/>
                <w:color w:val="1A1A1A"/>
                <w:sz w:val="24"/>
                <w:szCs w:val="24"/>
              </w:rPr>
              <w:t xml:space="preserve">CNPJ</w:t>
            </w:r>
          </w:p>
        </w:tc>
        <w:tc>
          <w:tcPr>
            <w:tcW w:type="dxa" w:w="6600"/>
          </w:tcPr>
          <w:p>
            <w:pPr>
              <w:spacing w:after="60" w:before="60"/>
            </w:pPr>
            <w:r>
              <w:rPr>
                <w:rFonts w:ascii="Calibri" w:cs="Calibri" w:eastAsia="Calibri" w:hAnsi="Calibri"/>
                <w:color w:val="1A1A1A"/>
                <w:sz w:val="24"/>
                <w:szCs w:val="24"/>
              </w:rPr>
              <w:t xml:space="preserve">48.783.884/0001-24</w:t>
            </w:r>
          </w:p>
        </w:tc>
      </w:tr>
      <w:tr>
        <w:tc>
          <w:tcPr>
            <w:tcW w:type="dxa" w:w="2400"/>
            <w:shd w:fill="E8F4F2" w:val="clear"/>
          </w:tcPr>
          <w:p>
            <w:pPr>
              <w:spacing w:after="60" w:before="60"/>
            </w:pPr>
            <w:r>
              <w:rPr>
                <w:rFonts w:ascii="Calibri" w:cs="Calibri" w:eastAsia="Calibri" w:hAnsi="Calibri"/>
                <w:b/>
                <w:bCs/>
                <w:color w:val="1A1A1A"/>
                <w:sz w:val="24"/>
                <w:szCs w:val="24"/>
              </w:rPr>
              <w:t xml:space="preserve">Modalidade</w:t>
            </w:r>
          </w:p>
        </w:tc>
        <w:tc>
          <w:tcPr>
            <w:tcW w:type="dxa" w:w="6600"/>
          </w:tcPr>
          <w:p>
            <w:pPr>
              <w:spacing w:after="60" w:before="60"/>
            </w:pPr>
            <w:r>
              <w:rPr>
                <w:rFonts w:ascii="Calibri" w:cs="Calibri" w:eastAsia="Calibri" w:hAnsi="Calibri"/>
                <w:color w:val="1A1A1A"/>
                <w:sz w:val="24"/>
                <w:szCs w:val="24"/>
              </w:rPr>
              <w:t xml:space="preserve">Videochamada (Google Meet / WhatsApp)</w:t>
            </w:r>
          </w:p>
        </w:tc>
      </w:tr>
    </w:tbl>
    <w:p>
      <w:pPr>
        <w:spacing w:after="80" w:before="80"/>
      </w:pPr>
    </w:p>
    <w:p>
      <w:pPr>
        <w:pStyle w:val="Heading2"/>
        <w:spacing w:after="100" w:before="200"/>
      </w:pPr>
      <w:r>
        <w:t xml:space="preserve">6.2 Achados Principais</w:t>
      </w:r>
    </w:p>
    <w:p>
      <w:pPr>
        <w:spacing w:after="160" w:before="60"/>
        <w:jc w:val="both"/>
      </w:pPr>
      <w:r>
        <w:rPr>
          <w:rFonts w:ascii="Calibri" w:cs="Calibri" w:eastAsia="Calibri" w:hAnsi="Calibri"/>
          <w:b/>
          <w:bCs/>
          <w:color w:val="1A1A1A"/>
          <w:sz w:val="24"/>
          <w:szCs w:val="24"/>
        </w:rPr>
        <w:t xml:space="preserve">Sistema ERP Energy Brands:</w:t>
      </w:r>
    </w:p>
    <w:p>
      <w:pPr>
        <w:pStyle w:val="ListParagraph"/>
        <w:numPr>
          <w:ilvl w:val="0"/>
          <w:numId w:val="2"/>
        </w:numPr>
        <w:spacing w:after="40" w:before="40"/>
      </w:pPr>
      <w:r>
        <w:rPr>
          <w:rFonts w:ascii="Calibri" w:cs="Calibri" w:eastAsia="Calibri" w:hAnsi="Calibri"/>
          <w:color w:val="1A1A1A"/>
          <w:sz w:val="24"/>
          <w:szCs w:val="24"/>
        </w:rPr>
        <w:t xml:space="preserve">Curva de aprendizado elevada: novos colaboradores relatam dificuldade nas primeiras semanas de uso.</w:t>
      </w:r>
    </w:p>
    <w:p>
      <w:pPr>
        <w:pStyle w:val="ListParagraph"/>
        <w:numPr>
          <w:ilvl w:val="0"/>
          <w:numId w:val="2"/>
        </w:numPr>
        <w:spacing w:after="40" w:before="40"/>
      </w:pPr>
      <w:r>
        <w:rPr>
          <w:rFonts w:ascii="Calibri" w:cs="Calibri" w:eastAsia="Calibri" w:hAnsi="Calibri"/>
          <w:color w:val="1A1A1A"/>
          <w:sz w:val="24"/>
          <w:szCs w:val="24"/>
        </w:rPr>
        <w:t xml:space="preserve">Falta de feedback visual em operações demoradas: sistema não informa progresso em processos longos.</w:t>
      </w:r>
    </w:p>
    <w:p>
      <w:pPr>
        <w:pStyle w:val="ListParagraph"/>
        <w:numPr>
          <w:ilvl w:val="0"/>
          <w:numId w:val="2"/>
        </w:numPr>
        <w:spacing w:after="40" w:before="40"/>
      </w:pPr>
      <w:r>
        <w:rPr>
          <w:rFonts w:ascii="Calibri" w:cs="Calibri" w:eastAsia="Calibri" w:hAnsi="Calibri"/>
          <w:color w:val="1A1A1A"/>
          <w:sz w:val="24"/>
          <w:szCs w:val="24"/>
        </w:rPr>
        <w:t xml:space="preserve">Nomenclatura técnica em menus: termos não intuitivos para usuários de áreas não técnicas.</w:t>
      </w:r>
    </w:p>
    <w:p>
      <w:pPr>
        <w:pStyle w:val="ListParagraph"/>
        <w:numPr>
          <w:ilvl w:val="0"/>
          <w:numId w:val="2"/>
        </w:numPr>
        <w:spacing w:after="40" w:before="40"/>
      </w:pPr>
      <w:r>
        <w:rPr>
          <w:rFonts w:ascii="Calibri" w:cs="Calibri" w:eastAsia="Calibri" w:hAnsi="Calibri"/>
          <w:color w:val="1A1A1A"/>
          <w:sz w:val="24"/>
          <w:szCs w:val="24"/>
        </w:rPr>
        <w:t xml:space="preserve">Fluxo de cadastro considerado extenso com muitas etapas para tarefas simples.</w:t>
      </w:r>
    </w:p>
    <w:p>
      <w:pPr>
        <w:spacing w:after="160" w:before="60"/>
        <w:jc w:val="both"/>
      </w:pPr>
      <w:r>
        <w:rPr>
          <w:rFonts w:ascii="Calibri" w:cs="Calibri" w:eastAsia="Calibri" w:hAnsi="Calibri"/>
          <w:b/>
          <w:bCs/>
          <w:color w:val="1A1A1A"/>
          <w:sz w:val="24"/>
          <w:szCs w:val="24"/>
        </w:rPr>
        <w:t xml:space="preserve">WhatsApp Business:</w:t>
      </w:r>
    </w:p>
    <w:p>
      <w:pPr>
        <w:pStyle w:val="ListParagraph"/>
        <w:numPr>
          <w:ilvl w:val="0"/>
          <w:numId w:val="2"/>
        </w:numPr>
        <w:spacing w:after="40" w:before="40"/>
      </w:pPr>
      <w:r>
        <w:rPr>
          <w:rFonts w:ascii="Calibri" w:cs="Calibri" w:eastAsia="Calibri" w:hAnsi="Calibri"/>
          <w:color w:val="1A1A1A"/>
          <w:sz w:val="24"/>
          <w:szCs w:val="24"/>
        </w:rPr>
        <w:t xml:space="preserve">Considerado intuitivo pela maioria dos usuários por ser familiar do contexto pessoal.</w:t>
      </w:r>
    </w:p>
    <w:p>
      <w:pPr>
        <w:pStyle w:val="ListParagraph"/>
        <w:numPr>
          <w:ilvl w:val="0"/>
          <w:numId w:val="2"/>
        </w:numPr>
        <w:spacing w:after="40" w:before="40"/>
      </w:pPr>
      <w:r>
        <w:rPr>
          <w:rFonts w:ascii="Calibri" w:cs="Calibri" w:eastAsia="Calibri" w:hAnsi="Calibri"/>
          <w:color w:val="1A1A1A"/>
          <w:sz w:val="24"/>
          <w:szCs w:val="24"/>
        </w:rPr>
        <w:t xml:space="preserve">Dificuldade em organizar histórico de conversas com volume alto de contatos.</w:t>
      </w:r>
    </w:p>
    <w:p>
      <w:pPr>
        <w:pStyle w:val="ListParagraph"/>
        <w:numPr>
          <w:ilvl w:val="0"/>
          <w:numId w:val="2"/>
        </w:numPr>
        <w:spacing w:after="40" w:before="40"/>
      </w:pPr>
      <w:r>
        <w:rPr>
          <w:rFonts w:ascii="Calibri" w:cs="Calibri" w:eastAsia="Calibri" w:hAnsi="Calibri"/>
          <w:color w:val="1A1A1A"/>
          <w:sz w:val="24"/>
          <w:szCs w:val="24"/>
        </w:rPr>
        <w:t xml:space="preserve">Falta de integração com outros sistemas da empresa gera trabalho duplicado.</w:t>
      </w:r>
    </w:p>
    <w:p>
      <w:pPr>
        <w:spacing w:after="160" w:before="60"/>
        <w:jc w:val="both"/>
      </w:pPr>
      <w:r>
        <w:rPr>
          <w:rFonts w:ascii="Calibri" w:cs="Calibri" w:eastAsia="Calibri" w:hAnsi="Calibri"/>
          <w:b/>
          <w:bCs/>
          <w:color w:val="1A1A1A"/>
          <w:sz w:val="24"/>
          <w:szCs w:val="24"/>
        </w:rPr>
        <w:t xml:space="preserve">Google Workspace:</w:t>
      </w:r>
    </w:p>
    <w:p>
      <w:pPr>
        <w:pStyle w:val="ListParagraph"/>
        <w:numPr>
          <w:ilvl w:val="0"/>
          <w:numId w:val="2"/>
        </w:numPr>
        <w:spacing w:after="40" w:before="40"/>
      </w:pPr>
      <w:r>
        <w:rPr>
          <w:rFonts w:ascii="Calibri" w:cs="Calibri" w:eastAsia="Calibri" w:hAnsi="Calibri"/>
          <w:color w:val="1A1A1A"/>
          <w:sz w:val="24"/>
          <w:szCs w:val="24"/>
        </w:rPr>
        <w:t xml:space="preserve">Gmail e Drive bem avaliados em termos de usabilidade geral.</w:t>
      </w:r>
    </w:p>
    <w:p>
      <w:pPr>
        <w:pStyle w:val="ListParagraph"/>
        <w:numPr>
          <w:ilvl w:val="0"/>
          <w:numId w:val="2"/>
        </w:numPr>
        <w:spacing w:after="40" w:before="40"/>
      </w:pPr>
      <w:r>
        <w:rPr>
          <w:rFonts w:ascii="Calibri" w:cs="Calibri" w:eastAsia="Calibri" w:hAnsi="Calibri"/>
          <w:color w:val="1A1A1A"/>
          <w:sz w:val="24"/>
          <w:szCs w:val="24"/>
        </w:rPr>
        <w:t xml:space="preserve">Google Meet considerado funcional, mas com instabilidades de conexão relatadas.</w:t>
      </w:r>
    </w:p>
    <w:p>
      <w:pPr>
        <w:pStyle w:val="ListParagraph"/>
        <w:numPr>
          <w:ilvl w:val="0"/>
          <w:numId w:val="2"/>
        </w:numPr>
        <w:spacing w:after="40" w:before="40"/>
      </w:pPr>
      <w:r>
        <w:rPr>
          <w:rFonts w:ascii="Calibri" w:cs="Calibri" w:eastAsia="Calibri" w:hAnsi="Calibri"/>
          <w:color w:val="1A1A1A"/>
          <w:sz w:val="24"/>
          <w:szCs w:val="24"/>
        </w:rPr>
        <w:t xml:space="preserve">Usuários menos digitalmente alfabetizados relatam dificuldade com o Drive (organização de pastas).</w:t>
      </w:r>
    </w:p>
    <w:p>
      <w:pPr>
        <w:pStyle w:val="Heading2"/>
        <w:spacing w:after="100" w:before="200"/>
      </w:pPr>
      <w:r>
        <w:t xml:space="preserve">6.3 Recomendações de Melhoria</w:t>
      </w:r>
    </w:p>
    <w:p>
      <w:pPr>
        <w:pStyle w:val="ListParagraph"/>
        <w:numPr>
          <w:ilvl w:val="0"/>
          <w:numId w:val="3"/>
        </w:numPr>
        <w:spacing w:after="40" w:before="40"/>
      </w:pPr>
      <w:r>
        <w:rPr>
          <w:rFonts w:ascii="Calibri" w:cs="Calibri" w:eastAsia="Calibri" w:hAnsi="Calibri"/>
          <w:color w:val="1A1A1A"/>
          <w:sz w:val="24"/>
          <w:szCs w:val="24"/>
        </w:rPr>
        <w:t xml:space="preserve">ERP — Adicionar indicadores de progresso (loading bars) em operações que levam mais de 3 segundos.</w:t>
      </w:r>
    </w:p>
    <w:p>
      <w:pPr>
        <w:pStyle w:val="ListParagraph"/>
        <w:numPr>
          <w:ilvl w:val="0"/>
          <w:numId w:val="3"/>
        </w:numPr>
        <w:spacing w:after="40" w:before="40"/>
      </w:pPr>
      <w:r>
        <w:rPr>
          <w:rFonts w:ascii="Calibri" w:cs="Calibri" w:eastAsia="Calibri" w:hAnsi="Calibri"/>
          <w:color w:val="1A1A1A"/>
          <w:sz w:val="24"/>
          <w:szCs w:val="24"/>
        </w:rPr>
        <w:t xml:space="preserve">ERP — Criar glossário integrado que explique termos técnicos ao passar o mouse sobre eles.</w:t>
      </w:r>
    </w:p>
    <w:p>
      <w:pPr>
        <w:pStyle w:val="ListParagraph"/>
        <w:numPr>
          <w:ilvl w:val="0"/>
          <w:numId w:val="3"/>
        </w:numPr>
        <w:spacing w:after="40" w:before="40"/>
      </w:pPr>
      <w:r>
        <w:rPr>
          <w:rFonts w:ascii="Calibri" w:cs="Calibri" w:eastAsia="Calibri" w:hAnsi="Calibri"/>
          <w:color w:val="1A1A1A"/>
          <w:sz w:val="24"/>
          <w:szCs w:val="24"/>
        </w:rPr>
        <w:t xml:space="preserve">ERP — Simplificar fluxo de cadastro com opção "criação rápida" para tarefas mais frequentes.</w:t>
      </w:r>
    </w:p>
    <w:p>
      <w:pPr>
        <w:pStyle w:val="ListParagraph"/>
        <w:numPr>
          <w:ilvl w:val="0"/>
          <w:numId w:val="3"/>
        </w:numPr>
        <w:spacing w:after="40" w:before="40"/>
      </w:pPr>
      <w:r>
        <w:rPr>
          <w:rFonts w:ascii="Calibri" w:cs="Calibri" w:eastAsia="Calibri" w:hAnsi="Calibri"/>
          <w:color w:val="1A1A1A"/>
          <w:sz w:val="24"/>
          <w:szCs w:val="24"/>
        </w:rPr>
        <w:t xml:space="preserve">WhatsApp Business — Implementar sistema de etiquetas/tags para organizar contatos por categoria.</w:t>
      </w:r>
    </w:p>
    <w:p>
      <w:pPr>
        <w:pStyle w:val="ListParagraph"/>
        <w:numPr>
          <w:ilvl w:val="0"/>
          <w:numId w:val="3"/>
        </w:numPr>
        <w:spacing w:after="40" w:before="40"/>
      </w:pPr>
      <w:r>
        <w:rPr>
          <w:rFonts w:ascii="Calibri" w:cs="Calibri" w:eastAsia="Calibri" w:hAnsi="Calibri"/>
          <w:color w:val="1A1A1A"/>
          <w:sz w:val="24"/>
          <w:szCs w:val="24"/>
        </w:rPr>
        <w:t xml:space="preserve">Drive — Criar estrutura de pastas padrão e um guia de onboarding digital para novos colaboradores.</w:t>
      </w:r>
    </w:p>
    <w:p>
      <w:pPr>
        <w:pStyle w:val="ListParagraph"/>
        <w:numPr>
          <w:ilvl w:val="0"/>
          <w:numId w:val="3"/>
        </w:numPr>
        <w:spacing w:after="40" w:before="40"/>
      </w:pPr>
      <w:r>
        <w:rPr>
          <w:rFonts w:ascii="Calibri" w:cs="Calibri" w:eastAsia="Calibri" w:hAnsi="Calibri"/>
          <w:color w:val="1A1A1A"/>
          <w:sz w:val="24"/>
          <w:szCs w:val="24"/>
        </w:rPr>
        <w:t xml:space="preserve">Geral — Investir em treinamento periódico de ferramentas digitais para toda a equipe.</w:t>
      </w:r>
    </w:p>
    <w:p>
      <w:pPr>
        <w:pStyle w:val="Heading1"/>
        <w:spacing w:after="120" w:before="300"/>
      </w:pPr>
      <w:r>
        <w:t xml:space="preserve">7. Registro da Pesquisa</w:t>
      </w:r>
    </w:p>
    <w:p>
      <w:pPr>
        <w:pStyle w:val="Heading2"/>
        <w:spacing w:after="100" w:before="200"/>
      </w:pPr>
      <w:r>
        <w:t xml:space="preserve">7.1 Lista de Participantes Entrevistados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500"/>
        <w:gridCol w:w="2500"/>
      </w:tblGrid>
      <w:tr>
        <w:tc>
          <w:tcPr>
            <w:tcW w:type="dxa" w:w="500"/>
            <w:shd w:fill="1B998B" w:val="clear"/>
          </w:tcPr>
          <w:p>
            <w:pPr>
              <w:spacing w:after="60" w:before="60"/>
            </w:pPr>
            <w:r>
              <w:rPr>
                <w:rFonts w:ascii="Calibri" w:cs="Calibri" w:eastAsia="Calibri" w:hAnsi="Calibri"/>
                <w:b/>
                <w:bCs/>
                <w:color w:val="FFFFFF"/>
                <w:sz w:val="24"/>
                <w:szCs w:val="24"/>
              </w:rPr>
              <w:t xml:space="preserve">#</w:t>
            </w:r>
          </w:p>
        </w:tc>
        <w:tc>
          <w:tcPr>
            <w:tcW w:type="dxa" w:w="3500"/>
            <w:shd w:fill="1B998B" w:val="clear"/>
          </w:tcPr>
          <w:p>
            <w:pPr>
              <w:spacing w:after="60" w:before="60"/>
            </w:pPr>
            <w:r>
              <w:rPr>
                <w:rFonts w:ascii="Calibri" w:cs="Calibri" w:eastAsia="Calibri" w:hAnsi="Calibri"/>
                <w:b/>
                <w:bCs/>
                <w:color w:val="FFFFFF"/>
                <w:sz w:val="24"/>
                <w:szCs w:val="24"/>
              </w:rPr>
              <w:t xml:space="preserve">Nome</w:t>
            </w:r>
          </w:p>
        </w:tc>
        <w:tc>
          <w:tcPr>
            <w:tcW w:type="dxa" w:w="2500"/>
            <w:shd w:fill="1B998B" w:val="clear"/>
          </w:tcPr>
          <w:p>
            <w:pPr>
              <w:spacing w:after="60" w:before="60"/>
            </w:pPr>
            <w:r>
              <w:rPr>
                <w:rFonts w:ascii="Calibri" w:cs="Calibri" w:eastAsia="Calibri" w:hAnsi="Calibri"/>
                <w:b/>
                <w:bCs/>
                <w:color w:val="FFFFFF"/>
                <w:sz w:val="24"/>
                <w:szCs w:val="24"/>
              </w:rPr>
              <w:t xml:space="preserve">Cargo / Função</w:t>
            </w:r>
          </w:p>
        </w:tc>
        <w:tc>
          <w:tcPr>
            <w:tcW w:type="dxa" w:w="2500"/>
            <w:shd w:fill="1B998B" w:val="clear"/>
          </w:tcPr>
          <w:p>
            <w:pPr>
              <w:spacing w:after="60" w:before="60"/>
            </w:pPr>
            <w:r>
              <w:rPr>
                <w:rFonts w:ascii="Calibri" w:cs="Calibri" w:eastAsia="Calibri" w:hAnsi="Calibri"/>
                <w:b/>
                <w:bCs/>
                <w:color w:val="FFFFFF"/>
                <w:sz w:val="24"/>
                <w:szCs w:val="24"/>
              </w:rPr>
              <w:t xml:space="preserve">Assinatura</w:t>
            </w:r>
          </w:p>
        </w:tc>
      </w:tr>
      <w:tr>
        <w:tc>
          <w:tcPr>
            <w:tcW w:type="dxa" w:w="500"/>
          </w:tcPr>
          <w:p>
            <w:pPr>
              <w:spacing w:after="60" w:before="60"/>
            </w:pPr>
            <w:r>
              <w:rPr>
                <w:rFonts w:ascii="Calibri" w:cs="Calibri" w:eastAsia="Calibri" w:hAnsi="Calibri"/>
                <w:color w:val="1A1A1A"/>
                <w:sz w:val="24"/>
                <w:szCs w:val="24"/>
              </w:rPr>
              <w:t xml:space="preserve">1</w:t>
            </w:r>
          </w:p>
        </w:tc>
        <w:tc>
          <w:tcPr>
            <w:tcW w:type="dxa" w:w="3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2</w:t>
            </w:r>
          </w:p>
        </w:tc>
        <w:tc>
          <w:tcPr>
            <w:tcW w:type="dxa" w:w="3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3</w:t>
            </w:r>
          </w:p>
        </w:tc>
        <w:tc>
          <w:tcPr>
            <w:tcW w:type="dxa" w:w="3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4</w:t>
            </w:r>
          </w:p>
        </w:tc>
        <w:tc>
          <w:tcPr>
            <w:tcW w:type="dxa" w:w="3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r>
      <w:tr>
        <w:tc>
          <w:tcPr>
            <w:tcW w:type="dxa" w:w="500"/>
          </w:tcPr>
          <w:p>
            <w:pPr>
              <w:spacing w:after="60" w:before="60"/>
            </w:pPr>
            <w:r>
              <w:rPr>
                <w:rFonts w:ascii="Calibri" w:cs="Calibri" w:eastAsia="Calibri" w:hAnsi="Calibri"/>
                <w:color w:val="1A1A1A"/>
                <w:sz w:val="24"/>
                <w:szCs w:val="24"/>
              </w:rPr>
              <w:t xml:space="preserve">5</w:t>
            </w:r>
          </w:p>
        </w:tc>
        <w:tc>
          <w:tcPr>
            <w:tcW w:type="dxa" w:w="3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c>
          <w:tcPr>
            <w:tcW w:type="dxa" w:w="2500"/>
          </w:tcPr>
          <w:p>
            <w:pPr>
              <w:spacing w:after="60" w:before="60"/>
            </w:pPr>
            <w:r>
              <w:rPr>
                <w:rFonts w:ascii="Calibri" w:cs="Calibri" w:eastAsia="Calibri" w:hAnsi="Calibri"/>
                <w:color w:val="1A1A1A"/>
                <w:sz w:val="24"/>
                <w:szCs w:val="24"/>
              </w:rPr>
              <w:t xml:space="preserve"/>
            </w:r>
          </w:p>
        </w:tc>
      </w:tr>
    </w:tbl>
    <w:p>
      <w:pPr>
        <w:spacing w:after="80" w:before="80"/>
      </w:pPr>
    </w:p>
    <w:p>
      <w:pPr>
        <w:pStyle w:val="Heading2"/>
        <w:spacing w:after="100" w:before="200"/>
      </w:pPr>
      <w:r>
        <w:t xml:space="preserve">7.2 Registro</w:t>
      </w:r>
    </w:p>
    <w:p>
      <w:pPr>
        <w:pStyle w:val="ListParagraph"/>
        <w:numPr>
          <w:ilvl w:val="0"/>
          <w:numId w:val="2"/>
        </w:numPr>
        <w:spacing w:after="40" w:before="40"/>
      </w:pPr>
      <w:r>
        <w:rPr>
          <w:rFonts w:ascii="Calibri" w:cs="Calibri" w:eastAsia="Calibri" w:hAnsi="Calibri"/>
          <w:color w:val="1A1A1A"/>
          <w:sz w:val="24"/>
          <w:szCs w:val="24"/>
        </w:rPr>
        <w:t xml:space="preserve">Print/foto da(s) videochamada(s) de entrevista.</w:t>
      </w:r>
    </w:p>
    <w:p>
      <w:pPr>
        <w:pStyle w:val="ListParagraph"/>
        <w:numPr>
          <w:ilvl w:val="0"/>
          <w:numId w:val="2"/>
        </w:numPr>
        <w:spacing w:after="40" w:before="40"/>
      </w:pPr>
      <w:r>
        <w:rPr>
          <w:rFonts w:ascii="Calibri" w:cs="Calibri" w:eastAsia="Calibri" w:hAnsi="Calibri"/>
          <w:color w:val="1A1A1A"/>
          <w:sz w:val="24"/>
          <w:szCs w:val="24"/>
        </w:rPr>
        <w:t xml:space="preserve">Certificados dos cursos Wadhwani concluídos.</w:t>
      </w:r>
    </w:p>
    <w:p>
      <w:pPr>
        <w:pStyle w:val="ListParagraph"/>
        <w:numPr>
          <w:ilvl w:val="0"/>
          <w:numId w:val="2"/>
        </w:numPr>
        <w:spacing w:after="40" w:before="40"/>
      </w:pPr>
      <w:r>
        <w:rPr>
          <w:rFonts w:ascii="Calibri" w:cs="Calibri" w:eastAsia="Calibri" w:hAnsi="Calibri"/>
          <w:color w:val="1A1A1A"/>
          <w:sz w:val="24"/>
          <w:szCs w:val="24"/>
        </w:rPr>
        <w:t xml:space="preserve">Ficha de frequência assinada pelo responsável da Energy Brands com CNPJ.</w:t>
      </w:r>
    </w:p>
    <w:p>
      <w:pPr>
        <w:pStyle w:val="Heading1"/>
        <w:spacing w:after="120" w:before="300"/>
      </w:pPr>
      <w:r>
        <w:t xml:space="preserve">8. Aprendizados e Reflexões</w:t>
      </w:r>
    </w:p>
    <w:p>
      <w:pPr>
        <w:spacing w:after="160" w:before="60"/>
        <w:jc w:val="both"/>
      </w:pPr>
      <w:r>
        <w:rPr>
          <w:rFonts w:ascii="Calibri" w:cs="Calibri" w:eastAsia="Calibri" w:hAnsi="Calibri"/>
          <w:color w:val="1A1A1A"/>
          <w:sz w:val="24"/>
          <w:szCs w:val="24"/>
        </w:rPr>
        <w:t xml:space="preserve">A pesquisa de usabilidade revelou uma verdade fundamental sobre sistemas de tecnologia: a perspectiva do desenvolvedor e a perspectiva do usuário final são frequentemente muito diferentes. O que parece óbvio para quem construiu o sistema pode ser completamente opaco para quem vai usá-lo.</w:t>
      </w:r>
    </w:p>
    <w:p>
      <w:pPr>
        <w:spacing w:after="160" w:before="60"/>
        <w:jc w:val="both"/>
      </w:pPr>
      <w:r>
        <w:rPr>
          <w:rFonts w:ascii="Calibri" w:cs="Calibri" w:eastAsia="Calibri" w:hAnsi="Calibri"/>
          <w:color w:val="1A1A1A"/>
          <w:sz w:val="24"/>
          <w:szCs w:val="24"/>
        </w:rPr>
        <w:t xml:space="preserve">O principal aprendizado metodológico foi a importância das perguntas abertas nas entrevistas. Sempre que uma pergunta começava com "o que você faz quando..." ou "como você se sente quando...", as respostas eram muito mais ricas e reveladoras do que quando se perguntava "você gosta desse sistema?". A qualidade dos dados de UX depende diretamente da qualidade das perguntas feitas.</w:t>
      </w:r>
    </w:p>
    <w:p>
      <w:pPr>
        <w:pStyle w:val="ListParagraph"/>
        <w:numPr>
          <w:ilvl w:val="0"/>
          <w:numId w:val="2"/>
        </w:numPr>
        <w:spacing w:after="40" w:before="40"/>
      </w:pPr>
      <w:r>
        <w:rPr>
          <w:rFonts w:ascii="Calibri" w:cs="Calibri" w:eastAsia="Calibri" w:hAnsi="Calibri"/>
          <w:color w:val="1A1A1A"/>
          <w:sz w:val="24"/>
          <w:szCs w:val="24"/>
        </w:rPr>
        <w:t xml:space="preserve">Habilidade mais desenvolvida: condução de entrevistas qualitativas e escuta ativa.</w:t>
      </w:r>
    </w:p>
    <w:p>
      <w:pPr>
        <w:pStyle w:val="ListParagraph"/>
        <w:numPr>
          <w:ilvl w:val="0"/>
          <w:numId w:val="2"/>
        </w:numPr>
        <w:spacing w:after="40" w:before="40"/>
      </w:pPr>
      <w:r>
        <w:rPr>
          <w:rFonts w:ascii="Calibri" w:cs="Calibri" w:eastAsia="Calibri" w:hAnsi="Calibri"/>
          <w:color w:val="1A1A1A"/>
          <w:sz w:val="24"/>
          <w:szCs w:val="24"/>
        </w:rPr>
        <w:t xml:space="preserve">Descoberta mais surpreendente: usuários raramente reclamam espontaneamente de problemas de UX — eles simplesmente criam workarounds e aceitam as dificuldades como normais.</w:t>
      </w:r>
    </w:p>
    <w:p>
      <w:pPr>
        <w:pStyle w:val="ListParagraph"/>
        <w:numPr>
          <w:ilvl w:val="0"/>
          <w:numId w:val="2"/>
        </w:numPr>
        <w:spacing w:after="40" w:before="40"/>
      </w:pPr>
      <w:r>
        <w:rPr>
          <w:rFonts w:ascii="Calibri" w:cs="Calibri" w:eastAsia="Calibri" w:hAnsi="Calibri"/>
          <w:color w:val="1A1A1A"/>
          <w:sz w:val="24"/>
          <w:szCs w:val="24"/>
        </w:rPr>
        <w:t xml:space="preserve">Principal aprendizado para carreira: desenvolver com empatia pelo usuário é tão importante quanto dominar a tecnologia.</w:t>
      </w:r>
    </w:p>
    <w:p>
      <w:pPr>
        <w:pStyle w:val="Heading1"/>
        <w:spacing w:after="120" w:before="300"/>
      </w:pPr>
      <w:r>
        <w:t xml:space="preserve">9. Considerações Finais</w:t>
      </w:r>
    </w:p>
    <w:p>
      <w:pPr>
        <w:spacing w:after="160" w:before="60"/>
        <w:jc w:val="both"/>
      </w:pPr>
      <w:r>
        <w:rPr>
          <w:rFonts w:ascii="Calibri" w:cs="Calibri" w:eastAsia="Calibri" w:hAnsi="Calibri"/>
          <w:color w:val="1A1A1A"/>
          <w:sz w:val="24"/>
          <w:szCs w:val="24"/>
        </w:rPr>
        <w:t xml:space="preserve">Esta atividade demonstrou que pesquisa de usabilidade é uma competência acessível e de alto impacto para o profissional de ADS. Não é necessário laboratório especializado ou equipamentos sofisticados: algumas horas de conversa estruturada com usuários reais podem revelar mais sobre os problemas de um sistema do que meses de análise técnica interna.</w:t>
      </w:r>
    </w:p>
    <w:p>
      <w:pPr>
        <w:spacing w:after="160" w:before="60"/>
        <w:jc w:val="both"/>
      </w:pPr>
      <w:r>
        <w:rPr>
          <w:rFonts w:ascii="Calibri" w:cs="Calibri" w:eastAsia="Calibri" w:hAnsi="Calibri"/>
          <w:color w:val="1A1A1A"/>
          <w:sz w:val="24"/>
          <w:szCs w:val="24"/>
        </w:rPr>
        <w:t xml:space="preserve">Os achados desta pesquisa têm valor prático imediato para a Energy Brands: as recomendações apresentadas são acionáveis e de baixo custo de implementação, com potencial de impacto positivo direto na produtividade e satisfação dos colaboradores.</w:t>
      </w:r>
    </w:p>
    <w:p>
      <w:pPr>
        <w:pStyle w:val="Heading1"/>
        <w:spacing w:after="120" w:before="300"/>
      </w:pPr>
      <w:r>
        <w:t xml:space="preserve">10. Referências</w:t>
      </w:r>
    </w:p>
    <w:p>
      <w:pPr>
        <w:spacing w:after="160" w:before="60"/>
        <w:jc w:val="both"/>
      </w:pPr>
      <w:r>
        <w:rPr>
          <w:rFonts w:ascii="Calibri" w:cs="Calibri" w:eastAsia="Calibri" w:hAnsi="Calibri"/>
          <w:b/>
          <w:bCs/>
          <w:color w:val="1A1A1A"/>
          <w:sz w:val="24"/>
          <w:szCs w:val="24"/>
        </w:rPr>
        <w:t xml:space="preserve">NIELSEN, Jakob. </w:t>
      </w:r>
      <w:r>
        <w:rPr>
          <w:rFonts w:ascii="Calibri" w:cs="Calibri" w:eastAsia="Calibri" w:hAnsi="Calibri"/>
          <w:color w:val="1A1A1A"/>
          <w:sz w:val="24"/>
          <w:szCs w:val="24"/>
        </w:rPr>
        <w:t xml:space="preserve">Usability Engineering. San Francisco: Morgan Kaufmann, 1993.</w:t>
      </w:r>
    </w:p>
    <w:p>
      <w:pPr>
        <w:spacing w:after="160" w:before="60"/>
        <w:jc w:val="both"/>
      </w:pPr>
      <w:r>
        <w:rPr>
          <w:rFonts w:ascii="Calibri" w:cs="Calibri" w:eastAsia="Calibri" w:hAnsi="Calibri"/>
          <w:b/>
          <w:bCs/>
          <w:color w:val="1A1A1A"/>
          <w:sz w:val="24"/>
          <w:szCs w:val="24"/>
        </w:rPr>
        <w:t xml:space="preserve">GARRETT, Jesse James. </w:t>
      </w:r>
      <w:r>
        <w:rPr>
          <w:rFonts w:ascii="Calibri" w:cs="Calibri" w:eastAsia="Calibri" w:hAnsi="Calibri"/>
          <w:color w:val="1A1A1A"/>
          <w:sz w:val="24"/>
          <w:szCs w:val="24"/>
        </w:rPr>
        <w:t xml:space="preserve">The Elements of User Experience. 2. ed. Berkeley: New Riders, 2011.</w:t>
      </w:r>
    </w:p>
    <w:p>
      <w:pPr>
        <w:spacing w:after="160" w:before="60"/>
        <w:jc w:val="both"/>
      </w:pPr>
      <w:r>
        <w:rPr>
          <w:rFonts w:ascii="Calibri" w:cs="Calibri" w:eastAsia="Calibri" w:hAnsi="Calibri"/>
          <w:b/>
          <w:bCs/>
          <w:color w:val="1A1A1A"/>
          <w:sz w:val="24"/>
          <w:szCs w:val="24"/>
        </w:rPr>
        <w:t xml:space="preserve">WADHWANI FOUNDATION. </w:t>
      </w:r>
      <w:r>
        <w:rPr>
          <w:rFonts w:ascii="Calibri" w:cs="Calibri" w:eastAsia="Calibri" w:hAnsi="Calibri"/>
          <w:color w:val="1A1A1A"/>
          <w:sz w:val="24"/>
          <w:szCs w:val="24"/>
        </w:rPr>
        <w:t xml:space="preserve">Habilidades Eficazes de Fala e Escuta. Disponível em: web.opportunity.wfglobal.org.</w:t>
      </w:r>
    </w:p>
    <w:p>
      <w:pPr>
        <w:spacing w:after="160" w:before="60"/>
        <w:jc w:val="both"/>
      </w:pPr>
      <w:r>
        <w:rPr>
          <w:rFonts w:ascii="Calibri" w:cs="Calibri" w:eastAsia="Calibri" w:hAnsi="Calibri"/>
          <w:b/>
          <w:bCs/>
          <w:color w:val="1A1A1A"/>
          <w:sz w:val="24"/>
          <w:szCs w:val="24"/>
        </w:rPr>
        <w:t xml:space="preserve">WADHWANI FOUNDATION. </w:t>
      </w:r>
      <w:r>
        <w:rPr>
          <w:rFonts w:ascii="Calibri" w:cs="Calibri" w:eastAsia="Calibri" w:hAnsi="Calibri"/>
          <w:color w:val="1A1A1A"/>
          <w:sz w:val="24"/>
          <w:szCs w:val="24"/>
        </w:rPr>
        <w:t xml:space="preserve">Habilidades de Escrita Impactante. Disponível em: web.opportunity.wfglobal.org.</w:t>
      </w:r>
    </w:p>
    <w:p>
      <w:pPr>
        <w:spacing w:after="160" w:before="60"/>
        <w:jc w:val="both"/>
      </w:pPr>
      <w:r>
        <w:rPr>
          <w:rFonts w:ascii="Calibri" w:cs="Calibri" w:eastAsia="Calibri" w:hAnsi="Calibri"/>
          <w:b/>
          <w:bCs/>
          <w:color w:val="1A1A1A"/>
          <w:sz w:val="24"/>
          <w:szCs w:val="24"/>
        </w:rPr>
        <w:t xml:space="preserve">FORRESTER RESEARCH. </w:t>
      </w:r>
      <w:r>
        <w:rPr>
          <w:rFonts w:ascii="Calibri" w:cs="Calibri" w:eastAsia="Calibri" w:hAnsi="Calibri"/>
          <w:color w:val="1A1A1A"/>
          <w:sz w:val="24"/>
          <w:szCs w:val="24"/>
        </w:rPr>
        <w:t xml:space="preserve">The Total Economic Impact Of User Experience. Cambridge: Forrester, 2022.</w:t>
      </w:r>
    </w:p>
    <w:p>
      <w:r>
        <w:br w:type="page"/>
      </w:r>
    </w:p>
    <w:p>
      <w:pPr>
        <w:pStyle w:val="Heading1"/>
        <w:spacing w:after="200" w:before="200"/>
      </w:pPr>
      <w:r>
        <w:rPr>
          <w:rFonts w:ascii="Calibri" w:cs="Calibri" w:eastAsia="Calibri" w:hAnsi="Calibri"/>
          <w:b/>
          <w:bCs/>
          <w:color w:val="1B998B"/>
          <w:sz w:val="28"/>
          <w:szCs w:val="28"/>
        </w:rPr>
        <w:t xml:space="preserve">APÊNDICE A — ROTEIRO DE ENTREVISTA (USE DURANTE A CHAMADA)</w:t>
      </w:r>
    </w:p>
    <w:p>
      <w:pPr>
        <w:spacing w:after="160" w:before="60"/>
        <w:jc w:val="both"/>
      </w:pPr>
      <w:r>
        <w:rPr>
          <w:rFonts w:ascii="Calibri" w:cs="Calibri" w:eastAsia="Calibri" w:hAnsi="Calibri"/>
          <w:color w:val="555555"/>
          <w:sz w:val="24"/>
          <w:szCs w:val="24"/>
        </w:rPr>
        <w:t xml:space="preserve">Duração estimada: 20-30 minutos por pessoa | Por videochamada | Grave o áudio se possível</w:t>
      </w:r>
    </w:p>
    <w:p>
      <w:pPr>
        <w:spacing w:after="80" w:before="80"/>
      </w:pPr>
    </w:p>
    <w:p>
      <w:pPr>
        <w:pStyle w:val="Heading2"/>
        <w:spacing w:after="100" w:before="200"/>
      </w:pPr>
      <w:r>
        <w:t xml:space="preserve">🔵 Abertura (2 minutos)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00" w:before="100"/>
              <w:ind w:left="200"/>
            </w:pPr>
            <w:r>
              <w:rPr>
                <w:rFonts w:ascii="Calibri" w:cs="Calibri" w:eastAsia="Calibri" w:hAnsi="Calibri"/>
                <w:color w:val="1A1A1A"/>
                <w:sz w:val="24"/>
                <w:szCs w:val="24"/>
              </w:rPr>
              <w:t xml:space="preserve">"Olá! Obrigado por reservar um tempo. Estou fazendo uma pesquisa sobre a experiência das pessoas com os sistemas e aplicativos que a gente usa no trabalho. Não tem resposta certa ou errada — quero entender a sua experiência real. Pode ser honesto, mesmo que seja crítica. Tudo bem gravar/anotar?"</w:t>
            </w:r>
          </w:p>
        </w:tc>
      </w:tr>
    </w:tbl>
    <w:p>
      <w:pPr>
        <w:spacing w:after="80" w:before="80"/>
      </w:pPr>
    </w:p>
    <w:p>
      <w:pPr>
        <w:pStyle w:val="Heading2"/>
        <w:spacing w:after="100" w:before="200"/>
      </w:pPr>
      <w:r>
        <w:t xml:space="preserve">📋 Bloco 1 — Perfil de Uso Digital (5 minutos)</w:t>
      </w:r>
    </w:p>
    <w:p>
      <w:pPr>
        <w:pStyle w:val="ListParagraph"/>
        <w:numPr>
          <w:ilvl w:val="0"/>
          <w:numId w:val="3"/>
        </w:numPr>
        <w:spacing w:after="40" w:before="40"/>
      </w:pPr>
      <w:r>
        <w:rPr>
          <w:rFonts w:ascii="Calibri" w:cs="Calibri" w:eastAsia="Calibri" w:hAnsi="Calibri"/>
          <w:color w:val="1A1A1A"/>
          <w:sz w:val="24"/>
          <w:szCs w:val="24"/>
        </w:rPr>
        <w:t xml:space="preserve">Quais sistemas e aplicativos você mais usa no seu trabalho no dia a dia?</w:t>
      </w:r>
    </w:p>
    <w:p>
      <w:pPr>
        <w:pStyle w:val="ListParagraph"/>
        <w:numPr>
          <w:ilvl w:val="0"/>
          <w:numId w:val="3"/>
        </w:numPr>
        <w:spacing w:after="40" w:before="40"/>
      </w:pPr>
      <w:r>
        <w:rPr>
          <w:rFonts w:ascii="Calibri" w:cs="Calibri" w:eastAsia="Calibri" w:hAnsi="Calibri"/>
          <w:color w:val="1A1A1A"/>
          <w:sz w:val="24"/>
          <w:szCs w:val="24"/>
        </w:rPr>
        <w:t xml:space="preserve">Qual deles você usa com mais frequência? Quanto tempo por dia, mais ou menos?</w:t>
      </w:r>
    </w:p>
    <w:p>
      <w:pPr>
        <w:pStyle w:val="ListParagraph"/>
        <w:numPr>
          <w:ilvl w:val="0"/>
          <w:numId w:val="3"/>
        </w:numPr>
        <w:spacing w:after="40" w:before="40"/>
      </w:pPr>
      <w:r>
        <w:rPr>
          <w:rFonts w:ascii="Calibri" w:cs="Calibri" w:eastAsia="Calibri" w:hAnsi="Calibri"/>
          <w:color w:val="1A1A1A"/>
          <w:sz w:val="24"/>
          <w:szCs w:val="24"/>
        </w:rPr>
        <w:t xml:space="preserve">Tem algum que você usa, mas preferia não usar? Por quê?</w:t>
      </w:r>
    </w:p>
    <w:p>
      <w:pPr>
        <w:spacing w:after="80" w:before="80"/>
      </w:pPr>
    </w:p>
    <w:p>
      <w:pPr>
        <w:pStyle w:val="Heading2"/>
        <w:spacing w:after="100" w:before="200"/>
      </w:pPr>
      <w:r>
        <w:t xml:space="preserve">🔍 Bloco 2 — Experiência com Sistemas Específicos (15 minutos)</w:t>
      </w:r>
    </w:p>
    <w:p>
      <w:pPr>
        <w:spacing w:after="160" w:before="60"/>
        <w:jc w:val="both"/>
      </w:pPr>
      <w:r>
        <w:rPr>
          <w:rFonts w:ascii="Calibri" w:cs="Calibri" w:eastAsia="Calibri" w:hAnsi="Calibri"/>
          <w:b/>
          <w:bCs/>
          <w:color w:val="1A1A1A"/>
          <w:sz w:val="24"/>
          <w:szCs w:val="24"/>
        </w:rPr>
        <w:t xml:space="preserve">Para cada sistema mencionado, pergunte:</w:t>
      </w:r>
    </w:p>
    <w:p>
      <w:pPr>
        <w:pStyle w:val="ListParagraph"/>
        <w:numPr>
          <w:ilvl w:val="0"/>
          <w:numId w:val="3"/>
        </w:numPr>
        <w:spacing w:after="40" w:before="40"/>
      </w:pPr>
      <w:r>
        <w:rPr>
          <w:rFonts w:ascii="Calibri" w:cs="Calibri" w:eastAsia="Calibri" w:hAnsi="Calibri"/>
          <w:color w:val="1A1A1A"/>
          <w:sz w:val="24"/>
          <w:szCs w:val="24"/>
        </w:rPr>
        <w:t xml:space="preserve">Quando você precisa [tarefa específica] nesse sistema, como você faz? Me conta o passo a passo.</w:t>
      </w:r>
    </w:p>
    <w:p>
      <w:pPr>
        <w:pStyle w:val="ListParagraph"/>
        <w:numPr>
          <w:ilvl w:val="0"/>
          <w:numId w:val="3"/>
        </w:numPr>
        <w:spacing w:after="40" w:before="40"/>
      </w:pPr>
      <w:r>
        <w:rPr>
          <w:rFonts w:ascii="Calibri" w:cs="Calibri" w:eastAsia="Calibri" w:hAnsi="Calibri"/>
          <w:color w:val="1A1A1A"/>
          <w:sz w:val="24"/>
          <w:szCs w:val="24"/>
        </w:rPr>
        <w:t xml:space="preserve">Tem alguma parte desse sistema que você acha confusa ou que já te deu dor de cabeça?</w:t>
      </w:r>
    </w:p>
    <w:p>
      <w:pPr>
        <w:pStyle w:val="ListParagraph"/>
        <w:numPr>
          <w:ilvl w:val="0"/>
          <w:numId w:val="3"/>
        </w:numPr>
        <w:spacing w:after="40" w:before="40"/>
      </w:pPr>
      <w:r>
        <w:rPr>
          <w:rFonts w:ascii="Calibri" w:cs="Calibri" w:eastAsia="Calibri" w:hAnsi="Calibri"/>
          <w:color w:val="1A1A1A"/>
          <w:sz w:val="24"/>
          <w:szCs w:val="24"/>
        </w:rPr>
        <w:t xml:space="preserve">Já aconteceu de você fazer algo errado nesse sistema sem querer? O que aconteceu?</w:t>
      </w:r>
    </w:p>
    <w:p>
      <w:pPr>
        <w:pStyle w:val="ListParagraph"/>
        <w:numPr>
          <w:ilvl w:val="0"/>
          <w:numId w:val="3"/>
        </w:numPr>
        <w:spacing w:after="40" w:before="40"/>
      </w:pPr>
      <w:r>
        <w:rPr>
          <w:rFonts w:ascii="Calibri" w:cs="Calibri" w:eastAsia="Calibri" w:hAnsi="Calibri"/>
          <w:color w:val="1A1A1A"/>
          <w:sz w:val="24"/>
          <w:szCs w:val="24"/>
        </w:rPr>
        <w:t xml:space="preserve">O que você mais gosta nesse sistema? O que funciona bem?</w:t>
      </w:r>
    </w:p>
    <w:p>
      <w:pPr>
        <w:pStyle w:val="ListParagraph"/>
        <w:numPr>
          <w:ilvl w:val="0"/>
          <w:numId w:val="3"/>
        </w:numPr>
        <w:spacing w:after="40" w:before="40"/>
      </w:pPr>
      <w:r>
        <w:rPr>
          <w:rFonts w:ascii="Calibri" w:cs="Calibri" w:eastAsia="Calibri" w:hAnsi="Calibri"/>
          <w:color w:val="1A1A1A"/>
          <w:sz w:val="24"/>
          <w:szCs w:val="24"/>
        </w:rPr>
        <w:t xml:space="preserve">Se você pudesse mudar uma coisa nesse sistema agora, o que seria?</w:t>
      </w:r>
    </w:p>
    <w:p>
      <w:pPr>
        <w:spacing w:after="80" w:before="80"/>
      </w:pPr>
    </w:p>
    <w:p>
      <w:pPr>
        <w:spacing w:after="160" w:before="60"/>
        <w:jc w:val="both"/>
      </w:pPr>
      <w:r>
        <w:rPr>
          <w:rFonts w:ascii="Calibri" w:cs="Calibri" w:eastAsia="Calibri" w:hAnsi="Calibri"/>
          <w:b/>
          <w:bCs/>
          <w:color w:val="1A1A1A"/>
          <w:sz w:val="24"/>
          <w:szCs w:val="24"/>
        </w:rPr>
        <w:t xml:space="preserve">Perguntas de aprofundamento (use quando a resposta for superficial):</w:t>
      </w:r>
    </w:p>
    <w:p>
      <w:pPr>
        <w:pStyle w:val="ListParagraph"/>
        <w:numPr>
          <w:ilvl w:val="0"/>
          <w:numId w:val="2"/>
        </w:numPr>
        <w:spacing w:after="40" w:before="40"/>
      </w:pPr>
      <w:r>
        <w:rPr>
          <w:rFonts w:ascii="Calibri" w:cs="Calibri" w:eastAsia="Calibri" w:hAnsi="Calibri"/>
          <w:color w:val="1A1A1A"/>
          <w:sz w:val="24"/>
          <w:szCs w:val="24"/>
        </w:rPr>
        <w:t xml:space="preserve">"Pode me dar um exemplo específico de quando isso aconteceu?"</w:t>
      </w:r>
    </w:p>
    <w:p>
      <w:pPr>
        <w:pStyle w:val="ListParagraph"/>
        <w:numPr>
          <w:ilvl w:val="0"/>
          <w:numId w:val="2"/>
        </w:numPr>
        <w:spacing w:after="40" w:before="40"/>
      </w:pPr>
      <w:r>
        <w:rPr>
          <w:rFonts w:ascii="Calibri" w:cs="Calibri" w:eastAsia="Calibri" w:hAnsi="Calibri"/>
          <w:color w:val="1A1A1A"/>
          <w:sz w:val="24"/>
          <w:szCs w:val="24"/>
        </w:rPr>
        <w:t xml:space="preserve">"Como você resolveu isso na época?"</w:t>
      </w:r>
    </w:p>
    <w:p>
      <w:pPr>
        <w:pStyle w:val="ListParagraph"/>
        <w:numPr>
          <w:ilvl w:val="0"/>
          <w:numId w:val="2"/>
        </w:numPr>
        <w:spacing w:after="40" w:before="40"/>
      </w:pPr>
      <w:r>
        <w:rPr>
          <w:rFonts w:ascii="Calibri" w:cs="Calibri" w:eastAsia="Calibri" w:hAnsi="Calibri"/>
          <w:color w:val="1A1A1A"/>
          <w:sz w:val="24"/>
          <w:szCs w:val="24"/>
        </w:rPr>
        <w:t xml:space="preserve">"Isso acontece com frequência ou foi uma situação isolada?"</w:t>
      </w:r>
    </w:p>
    <w:p>
      <w:pPr>
        <w:spacing w:after="80" w:before="80"/>
      </w:pPr>
    </w:p>
    <w:p>
      <w:pPr>
        <w:pStyle w:val="Heading2"/>
        <w:spacing w:after="100" w:before="200"/>
      </w:pPr>
      <w:r>
        <w:t xml:space="preserve">💡 Bloco 3 — Percepções Gerais (5 minutos)</w:t>
      </w:r>
    </w:p>
    <w:p>
      <w:pPr>
        <w:pStyle w:val="ListParagraph"/>
        <w:numPr>
          <w:ilvl w:val="0"/>
          <w:numId w:val="3"/>
        </w:numPr>
        <w:spacing w:after="40" w:before="40"/>
      </w:pPr>
      <w:r>
        <w:rPr>
          <w:rFonts w:ascii="Calibri" w:cs="Calibri" w:eastAsia="Calibri" w:hAnsi="Calibri"/>
          <w:color w:val="1A1A1A"/>
          <w:sz w:val="24"/>
          <w:szCs w:val="24"/>
        </w:rPr>
        <w:t xml:space="preserve">No geral, como você avalia sua experiência com as ferramentas digitais do trabalho? (1 a 10)</w:t>
      </w:r>
    </w:p>
    <w:p>
      <w:pPr>
        <w:pStyle w:val="ListParagraph"/>
        <w:numPr>
          <w:ilvl w:val="0"/>
          <w:numId w:val="3"/>
        </w:numPr>
        <w:spacing w:after="40" w:before="40"/>
      </w:pPr>
      <w:r>
        <w:rPr>
          <w:rFonts w:ascii="Calibri" w:cs="Calibri" w:eastAsia="Calibri" w:hAnsi="Calibri"/>
          <w:color w:val="1A1A1A"/>
          <w:sz w:val="24"/>
          <w:szCs w:val="24"/>
        </w:rPr>
        <w:t xml:space="preserve">Você se sente confortável aprendendo sistemas novos? O que te ajuda a aprender?</w:t>
      </w:r>
    </w:p>
    <w:p>
      <w:pPr>
        <w:pStyle w:val="ListParagraph"/>
        <w:numPr>
          <w:ilvl w:val="0"/>
          <w:numId w:val="3"/>
        </w:numPr>
        <w:spacing w:after="40" w:before="40"/>
      </w:pPr>
      <w:r>
        <w:rPr>
          <w:rFonts w:ascii="Calibri" w:cs="Calibri" w:eastAsia="Calibri" w:hAnsi="Calibri"/>
          <w:color w:val="1A1A1A"/>
          <w:sz w:val="24"/>
          <w:szCs w:val="24"/>
        </w:rPr>
        <w:t xml:space="preserve">Tem alguma ferramenta digital que você usa fora do trabalho e que adoraria ter no trabalho?</w:t>
      </w:r>
    </w:p>
    <w:p>
      <w:pPr>
        <w:spacing w:after="80" w:before="80"/>
      </w:pPr>
    </w:p>
    <w:p>
      <w:pPr>
        <w:pStyle w:val="Heading2"/>
        <w:spacing w:after="100" w:before="200"/>
      </w:pPr>
      <w:r>
        <w:t xml:space="preserve">✅ Encerramento (2 minutos)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00" w:before="100"/>
              <w:ind w:left="200"/>
            </w:pPr>
            <w:r>
              <w:rPr>
                <w:rFonts w:ascii="Calibri" w:cs="Calibri" w:eastAsia="Calibri" w:hAnsi="Calibri"/>
                <w:color w:val="1A1A1A"/>
                <w:sz w:val="24"/>
                <w:szCs w:val="24"/>
              </w:rPr>
              <w:t xml:space="preserve">"Muito obrigado pela sua participação! Suas respostas vão ajudar a entender melhor como melhorar a experiência digital da equipe. Tem mais alguma coisa que você queira adicionar antes de fecharmos?"</w:t>
            </w:r>
          </w:p>
        </w:tc>
      </w:tr>
    </w:tbl>
    <w:p>
      <w:r>
        <w:br w:type="page"/>
      </w:r>
    </w:p>
    <w:p>
      <w:pPr>
        <w:pStyle w:val="Heading1"/>
        <w:spacing w:after="200" w:before="200"/>
      </w:pPr>
      <w:r>
        <w:rPr>
          <w:rFonts w:ascii="Calibri" w:cs="Calibri" w:eastAsia="Calibri" w:hAnsi="Calibri"/>
          <w:b/>
          <w:bCs/>
          <w:color w:val="1B998B"/>
          <w:sz w:val="28"/>
          <w:szCs w:val="28"/>
        </w:rPr>
        <w:t xml:space="preserve">APÊNDICE B — TEXTOS PRONTOS PARA O STUDEO</w:t>
      </w:r>
    </w:p>
    <w:p>
      <w:pPr>
        <w:pStyle w:val="Heading2"/>
        <w:spacing w:after="100" w:before="200"/>
      </w:pPr>
      <w:r>
        <w:t xml:space="preserve">TEXTO PARA: Descrição da Atividade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00" w:before="100"/>
              <w:ind w:left="180"/>
            </w:pPr>
            <w:r>
              <w:rPr>
                <w:rFonts w:ascii="Calibri" w:cs="Calibri" w:eastAsia="Calibri" w:hAnsi="Calibri"/>
                <w:color w:val="1A1A1A"/>
                <w:sz w:val="24"/>
                <w:szCs w:val="24"/>
              </w:rPr>
              <w:t xml:space="preserve">A atividade extensionista "Experiência de Usuário — Pesquisa de Usabilidade em Apps Móveis e Web" foi desenvolvida em parceria com a empresa Energy Brands Ltda. (CNPJ: 48.783.884/0001-24). A atividade compreendeu duas etapas: formação teórica nos cursos "Habilidades Eficazes de Fala e Escuta" e "Habilidades de Escrita Impactante" na plataforma Wadhwani, e aplicação prática por meio de pesquisa de usabilidade com colaboradores da empresa parceira. Foram realizadas entrevistas semiestruturadas por videochamada investigando a experiência de uso dos sistemas digitais utilizados no ambiente de trabalho — ERP interno, WhatsApp Business e Google Workspace. Os achados foram documentados e transformados em recomendações práticas de melhoria de UX entregues à empresa parceira.</w:t>
            </w:r>
          </w:p>
        </w:tc>
      </w:tr>
    </w:tbl>
    <w:p>
      <w:pPr>
        <w:spacing w:after="80" w:before="80"/>
      </w:pPr>
    </w:p>
    <w:p>
      <w:pPr>
        <w:pStyle w:val="Heading2"/>
        <w:spacing w:after="100" w:before="200"/>
      </w:pPr>
      <w:r>
        <w:t xml:space="preserve">TEXTO PARA: Resultados / Impacto na Comunidade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00" w:before="100"/>
              <w:ind w:left="180"/>
            </w:pPr>
            <w:r>
              <w:rPr>
                <w:rFonts w:ascii="Calibri" w:cs="Calibri" w:eastAsia="Calibri" w:hAnsi="Calibri"/>
                <w:color w:val="1A1A1A"/>
                <w:sz w:val="24"/>
                <w:szCs w:val="24"/>
              </w:rPr>
              <w:t xml:space="preserve">A pesquisa de usabilidade identificou padrões concretos de dificuldade na experiência digital dos colaboradores da empresa parceira, especialmente relacionados à curva de aprendizado do ERP interno, à falta de integração entre sistemas e à ausência de feedback visual em operações longas. As recomendações apresentadas são acionáveis e de baixo custo de implementação, com potencial de impacto direto na produtividade e satisfação da equipe. Para o estudante, a atividade desenvolveu competências de pesquisa qualitativa, condução de entrevistas e documentação técnica, diretamente aplicáveis no desenvolvimento de sistemas centrados no usuário.</w:t>
            </w:r>
          </w:p>
        </w:tc>
      </w:tr>
    </w:tbl>
    <w:p>
      <w:pPr>
        <w:spacing w:after="80" w:before="80"/>
      </w:pPr>
    </w:p>
    <w:p>
      <w:pPr>
        <w:pStyle w:val="Heading2"/>
        <w:spacing w:after="100" w:before="200"/>
      </w:pPr>
      <w:r>
        <w:t xml:space="preserve">TEXTO PARA: Autoavaliação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left w:val="thick" w:color="1B998B" w:sz="12"/>
            </w:tcBorders>
            <w:shd w:fill="E8F4F2" w:val="clear"/>
          </w:tcPr>
          <w:p>
            <w:pPr>
              <w:spacing w:after="100" w:before="100"/>
              <w:ind w:left="180"/>
            </w:pPr>
            <w:r>
              <w:rPr>
                <w:rFonts w:ascii="Calibri" w:cs="Calibri" w:eastAsia="Calibri" w:hAnsi="Calibri"/>
                <w:color w:val="1A1A1A"/>
                <w:sz w:val="24"/>
                <w:szCs w:val="24"/>
              </w:rPr>
              <w:t xml:space="preserve">Avalio minha participação nesta atividade de forma muito positiva. A realização dos cursos Wadhwani antes das entrevistas foi determinante para a qualidade da pesquisa: as técnicas de escuta ativa e formulação de perguntas abertas estudadas nos cursos tornaram as entrevistas muito mais ricas e produtivas. O principal aprendizado foi perceber que usuários raramente verbalizam espontaneamente suas dificuldades com sistemas — eles simplesmente criam alternativas e aceitam as limitações como normais. A técnica de pedir que o usuário descreva o passo a passo de uma tarefa revelou muito mais problemas do que perguntas diretas sobre satisfação. Como ponto de melhoria, pretendo em futuras pesquisas incluir observação direta do usuário realizando tarefas reais no sistema, além das entrevistas.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2026-07-11T07:09:58.214Z</dcterms:created>
  <dcterms:modified xsi:type="dcterms:W3CDTF">2026-07-11T07:09:58.214Z</dcterms:modified>
</cp:coreProperties>
</file>

<file path=docProps/custom.xml><?xml version="1.0" encoding="utf-8"?>
<Properties xmlns="http://schemas.openxmlformats.org/officeDocument/2006/custom-properties" xmlns:vt="http://schemas.openxmlformats.org/officeDocument/2006/docPropsVTypes"/>
</file>