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Editar Artigo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aciona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editar artigo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um artigo em específico na tela de gerenciar artigos.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  O artigo precisa estar cadastrado.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editar artigos.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o(s) campo(s) de informações do artigo, sendo eles (Título,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Autores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Abstract, Resumo, Linguagem, Palavra-chaves, E-mail de contato, Arquivo PDF, </w:t>
            </w:r>
            <w:r w:rsidDel="00000000" w:rsidR="00000000" w:rsidRPr="00000000">
              <w:rPr>
                <w:color w:val="13221c"/>
                <w:sz w:val="22"/>
                <w:szCs w:val="22"/>
                <w:rtl w:val="0"/>
              </w:rPr>
              <w:t xml:space="preserve">Área de Estudo, 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para efetuar a edição referente.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a edição.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11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a edição foi salva.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>
          <w:i w:val="1"/>
          <w:sz w:val="34"/>
          <w:szCs w:val="34"/>
        </w:rPr>
      </w:pPr>
      <w:bookmarkStart w:colFirst="0" w:colLast="0" w:name="_heading=h.jqsyn422w09n" w:id="1"/>
      <w:bookmarkEnd w:id="1"/>
      <w:r w:rsidDel="00000000" w:rsidR="00000000" w:rsidRPr="00000000">
        <w:rPr>
          <w:i w:val="1"/>
          <w:sz w:val="34"/>
          <w:szCs w:val="34"/>
          <w:rtl w:val="0"/>
        </w:rPr>
        <w:t xml:space="preserve">Subfluxo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heading=h.9vhiqluuju0q" w:id="2"/>
      <w:bookmarkEnd w:id="2"/>
      <w:r w:rsidDel="00000000" w:rsidR="00000000" w:rsidRPr="00000000">
        <w:rPr>
          <w:rtl w:val="0"/>
        </w:rPr>
        <w:t xml:space="preserve">Subfluxo Cadastrar Autor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Cadastrar autor.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13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de cadastrar o Autor correspondente.</w:t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13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efetua o caso de uso 002 -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Cadastrar Autor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jjr2i9n0oox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rcgtxn6uxqr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wmmp0caxltsg" w:id="5"/>
      <w:bookmarkEnd w:id="5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001 - Alternativa ao subfluxo Cadastrar Autor.</w:t>
      </w:r>
    </w:p>
    <w:p w:rsidR="00000000" w:rsidDel="00000000" w:rsidP="00000000" w:rsidRDefault="00000000" w:rsidRPr="00000000" w14:paraId="0000001A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numPr>
                <w:ilvl w:val="0"/>
                <w:numId w:val="7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autor já está cadastrado no banco de dados do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numPr>
                <w:ilvl w:val="0"/>
                <w:numId w:val="14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entre as opções, o autor correspondente ao artigo.</w:t>
            </w:r>
          </w:p>
        </w:tc>
      </w:tr>
    </w:tbl>
    <w:p w:rsidR="00000000" w:rsidDel="00000000" w:rsidP="00000000" w:rsidRDefault="00000000" w:rsidRPr="00000000" w14:paraId="0000001F">
      <w:pPr>
        <w:keepLines w:val="1"/>
        <w:spacing w:after="80" w:before="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002 - O secretário cancela a edição do artigo</w:t>
      </w:r>
    </w:p>
    <w:p w:rsidR="00000000" w:rsidDel="00000000" w:rsidP="00000000" w:rsidRDefault="00000000" w:rsidRPr="00000000" w14:paraId="00000021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artigos.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Lines w:val="1"/>
              <w:numPr>
                <w:ilvl w:val="0"/>
                <w:numId w:val="2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editar artigo..</w:t>
            </w:r>
          </w:p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edição de artigo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da edição do artigo.</w:t>
            </w:r>
          </w:p>
          <w:p w:rsidR="00000000" w:rsidDel="00000000" w:rsidP="00000000" w:rsidRDefault="00000000" w:rsidRPr="00000000" w14:paraId="00000029">
            <w:pPr>
              <w:keepLines w:val="1"/>
              <w:numPr>
                <w:ilvl w:val="0"/>
                <w:numId w:val="2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artigos.</w:t>
            </w:r>
          </w:p>
        </w:tc>
      </w:tr>
    </w:tbl>
    <w:p w:rsidR="00000000" w:rsidDel="00000000" w:rsidP="00000000" w:rsidRDefault="00000000" w:rsidRPr="00000000" w14:paraId="0000002A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567" w:firstLine="0"/>
        <w:rPr/>
      </w:pPr>
      <w:bookmarkStart w:colFirst="0" w:colLast="0" w:name="_heading=h.awd0hz1gz873" w:id="6"/>
      <w:bookmarkEnd w:id="6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Exceção 001 - PDF maior que 5 MB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Lines w:val="1"/>
              <w:numPr>
                <w:ilvl w:val="0"/>
                <w:numId w:val="4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que já o tamanho do PDF excede 5MB.</w:t>
            </w:r>
          </w:p>
        </w:tc>
      </w:tr>
    </w:tbl>
    <w:p w:rsidR="00000000" w:rsidDel="00000000" w:rsidP="00000000" w:rsidRDefault="00000000" w:rsidRPr="00000000" w14:paraId="00000032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Exceção 002 - Tipo de arquivo incorreto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17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Lines w:val="1"/>
              <w:numPr>
                <w:ilvl w:val="0"/>
                <w:numId w:val="5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que já o tipo de arquivo está incorreto.</w:t>
            </w:r>
          </w:p>
        </w:tc>
      </w:tr>
    </w:tbl>
    <w:p w:rsidR="00000000" w:rsidDel="00000000" w:rsidP="00000000" w:rsidRDefault="00000000" w:rsidRPr="00000000" w14:paraId="00000039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Exceção 003 - Campos obrigatórios não preenchidos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Lines w:val="1"/>
              <w:numPr>
                <w:ilvl w:val="0"/>
                <w:numId w:val="12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Lines w:val="1"/>
              <w:numPr>
                <w:ilvl w:val="0"/>
                <w:numId w:val="6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quais campos obrigatórios não foram preenchidos. Os campos obrigatórios são: Título, Autores, Abstract, Resumo, Linguagem, Palavra-chaves e E-mail de contato.</w:t>
            </w:r>
          </w:p>
        </w:tc>
      </w:tr>
    </w:tbl>
    <w:p w:rsidR="00000000" w:rsidDel="00000000" w:rsidP="00000000" w:rsidRDefault="00000000" w:rsidRPr="00000000" w14:paraId="00000040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Exceção 004 - E-mail incorreto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Lines w:val="1"/>
              <w:numPr>
                <w:ilvl w:val="0"/>
                <w:numId w:val="15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Lines w:val="1"/>
              <w:numPr>
                <w:ilvl w:val="0"/>
                <w:numId w:val="16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que o e-mail é inválido.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ind w:left="0" w:firstLine="720"/>
        <w:rPr/>
      </w:pPr>
      <w:bookmarkStart w:colFirst="0" w:colLast="0" w:name="_heading=h.izcr0bt7o4e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0" w:firstLine="720"/>
        <w:rPr/>
      </w:pPr>
      <w:bookmarkStart w:colFirst="0" w:colLast="0" w:name="_heading=h.kupof9cnt7xb" w:id="8"/>
      <w:bookmarkEnd w:id="8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10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(RN1) Um artigo já deve estar cadastrado para que seja feito a edição do artigo.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(RN2) A edição do artigo só será válida se todos os campos a seguir estiverem preenchidos corretamente: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Título, Autores, Abstract, Resumo, Linguagem, Palavra-chaves e E-mail de contato.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(RN3) O único formato de arquivo aceito para o artigo, é do tipo “.pdf”.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(RN4) O limite aceito para o tamanho do arquivo “.pdf” é de 5MB.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spacing w:after="80" w:before="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SUlCqS2qtIN7MoeBT50UHFI9qg==">AMUW2mUGp5qdF/VZ0WLLjgmv8eCSJFZDiN3lHY9HEfd8cLLvxmPbhfzjsJs1jUOzsr+Yin+UY/s89HKFtV8wrGeH7HQkd2xBTA2nH393+kTyUZKZ2Aj3hQdx7P6V5RBHUVaXPM9SQ8nPzDsv592Rg9WGjqgpUtRfyGyiDgzf+HiPFT/Vklwj2BUxnp/6wSauHjjk9d23EYpq5STM1TLC6vW1h2qh2P1fTEctnG1LlfaF2EQGZS/XfTTYcnN0AsGdoHiaGO02bgFXJwaAu4XJ0jmrU/s63a3b+yAJ+ZFGKFMExrF6DrlQV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