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284" w:firstLine="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Editar Evento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Código: UC-010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acionou a opção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editar evento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 um evento em específico.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O evento precisa estar cadastrado.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edição de eventos.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 mostra as informações do evento (Nome do Evento, Ano, Organizador)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com a opção de selecionar ou cadastrar um novo Organizador.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o(s) campo(s) de informações do evento que quer editar (Nome do Evento, Ano, Organizador).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confirma a edição.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Lines w:val="1"/>
              <w:numPr>
                <w:ilvl w:val="0"/>
                <w:numId w:val="4"/>
              </w:numPr>
              <w:spacing w:after="160" w:before="80" w:lineRule="auto"/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exibe uma mensagem informando que a edição foi salva.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eading=h.jjr2i9n0oox2" w:id="1"/>
      <w:bookmarkEnd w:id="1"/>
      <w:r w:rsidDel="00000000" w:rsidR="00000000" w:rsidRPr="00000000">
        <w:rPr>
          <w:rtl w:val="0"/>
        </w:rPr>
        <w:t xml:space="preserve">Subfluxo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heading=h.c4cd03g01ob4" w:id="2"/>
      <w:bookmarkEnd w:id="2"/>
      <w:r w:rsidDel="00000000" w:rsidR="00000000" w:rsidRPr="00000000">
        <w:rPr>
          <w:rtl w:val="0"/>
        </w:rPr>
        <w:t xml:space="preserve">Subfluxo Cadastrar Organizador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Lines w:val="1"/>
              <w:numPr>
                <w:ilvl w:val="0"/>
                <w:numId w:val="1"/>
              </w:numPr>
              <w:spacing w:after="160" w:before="8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edição de eventos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editando um evento em específico e o organizador a ser selecionado não está cadastrado no banco de dados do site.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numPr>
                <w:ilvl w:val="0"/>
                <w:numId w:val="2"/>
              </w:numPr>
              <w:spacing w:after="160" w:before="80" w:lineRule="auto"/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a opção de cadastrar o Organizador correspondente.</w:t>
            </w:r>
          </w:p>
          <w:p w:rsidR="00000000" w:rsidDel="00000000" w:rsidP="00000000" w:rsidRDefault="00000000" w:rsidRPr="00000000" w14:paraId="00000015">
            <w:pPr>
              <w:keepLines w:val="1"/>
              <w:numPr>
                <w:ilvl w:val="0"/>
                <w:numId w:val="2"/>
              </w:numPr>
              <w:spacing w:after="160" w:before="80" w:lineRule="auto"/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efetua o caso de uso 004 - 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Cadastrar Organizador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do evento correspondente.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ind w:left="567" w:firstLine="0"/>
        <w:rPr/>
      </w:pPr>
      <w:bookmarkStart w:colFirst="0" w:colLast="0" w:name="_heading=h.hdw5zx6emfp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567" w:firstLine="0"/>
        <w:rPr/>
      </w:pPr>
      <w:bookmarkStart w:colFirst="0" w:colLast="0" w:name="_heading=h.rva86g7amzss" w:id="4"/>
      <w:bookmarkEnd w:id="4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001 - Alternativa ao subfluxo Cadastrar Organizador</w:t>
      </w:r>
    </w:p>
    <w:p w:rsidR="00000000" w:rsidDel="00000000" w:rsidP="00000000" w:rsidRDefault="00000000" w:rsidRPr="00000000" w14:paraId="0000001A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Lines w:val="1"/>
              <w:numPr>
                <w:ilvl w:val="0"/>
                <w:numId w:val="6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Organizador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o organizador já está cadastrado no banco de dados do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Lines w:val="1"/>
              <w:numPr>
                <w:ilvl w:val="0"/>
                <w:numId w:val="7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entre as opções, o organizador correspondente ao evento.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002 - O secretário cancelou a opção de </w:t>
      </w:r>
      <w:r w:rsidDel="00000000" w:rsidR="00000000" w:rsidRPr="00000000">
        <w:rPr>
          <w:rtl w:val="0"/>
        </w:rPr>
        <w:t xml:space="preserve">editar evento.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Lines w:val="1"/>
              <w:numPr>
                <w:ilvl w:val="0"/>
                <w:numId w:val="9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Edição do evento.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Lines w:val="1"/>
              <w:numPr>
                <w:ilvl w:val="0"/>
                <w:numId w:val="8"/>
              </w:numPr>
              <w:spacing w:after="0" w:afterAutospacing="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selecionou a opção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editar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Editar evento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Lines w:val="1"/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a opção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Cancelar edição de evento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keepLines w:val="1"/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exibe uma tela de confirmação.</w:t>
            </w:r>
          </w:p>
          <w:p w:rsidR="00000000" w:rsidDel="00000000" w:rsidP="00000000" w:rsidRDefault="00000000" w:rsidRPr="00000000" w14:paraId="00000028">
            <w:pPr>
              <w:keepLines w:val="1"/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confirma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 cancelamento da edição de eventos.</w:t>
            </w:r>
          </w:p>
          <w:p w:rsidR="00000000" w:rsidDel="00000000" w:rsidP="00000000" w:rsidRDefault="00000000" w:rsidRPr="00000000" w14:paraId="00000029">
            <w:pPr>
              <w:keepLines w:val="1"/>
              <w:numPr>
                <w:ilvl w:val="0"/>
                <w:numId w:val="8"/>
              </w:numPr>
              <w:spacing w:after="16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retorna para a tela de gerenciamento de eventos..</w:t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ind w:left="0" w:firstLine="0"/>
        <w:rPr/>
      </w:pPr>
      <w:bookmarkStart w:colFirst="0" w:colLast="0" w:name="_heading=h.8is77u3hp6ff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2"/>
        <w:ind w:left="0" w:firstLine="720"/>
        <w:rPr/>
      </w:pPr>
      <w:bookmarkStart w:colFirst="0" w:colLast="0" w:name="_heading=h.9vu170vkiqr9" w:id="6"/>
      <w:bookmarkEnd w:id="6"/>
      <w:r w:rsidDel="00000000" w:rsidR="00000000" w:rsidRPr="00000000">
        <w:rPr>
          <w:rtl w:val="0"/>
        </w:rPr>
        <w:t xml:space="preserve">Fluxos de exceção </w:t>
      </w:r>
    </w:p>
    <w:p w:rsidR="00000000" w:rsidDel="00000000" w:rsidP="00000000" w:rsidRDefault="00000000" w:rsidRPr="00000000" w14:paraId="0000002C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Lines w:val="1"/>
              <w:spacing w:after="160" w:before="8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Lines w:val="1"/>
              <w:spacing w:after="160" w:before="8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left="0" w:firstLine="720"/>
        <w:rPr/>
      </w:pPr>
      <w:bookmarkStart w:colFirst="0" w:colLast="0" w:name="_heading=h.izcr0bt7o4e1" w:id="7"/>
      <w:bookmarkEnd w:id="7"/>
      <w:r w:rsidDel="00000000" w:rsidR="00000000" w:rsidRPr="00000000">
        <w:rPr>
          <w:rtl w:val="0"/>
        </w:rPr>
        <w:t xml:space="preserve">Regras de negócio</w:t>
      </w:r>
    </w:p>
    <w:tbl>
      <w:tblPr>
        <w:tblStyle w:val="Table7"/>
        <w:tblW w:w="9360.0" w:type="dxa"/>
        <w:jc w:val="left"/>
        <w:tblInd w:w="-15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(RN1) Um evento já deve estar cadastrado para que seja feito a edição do evento.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(RN2) A edição do evento só será válida se todos os campos a seguir estiverem preenchidos corretamente: </w:t>
            </w:r>
            <w:r w:rsidDel="00000000" w:rsidR="00000000" w:rsidRPr="00000000">
              <w:rPr>
                <w:rtl w:val="0"/>
              </w:rPr>
              <w:t xml:space="preserve">nome e ano do evento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567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qw5SnlqluNIdKEHOOJNk5t2Wrw==">AMUW2mU86LudpOA1OlOeZOfzC64pR4XM/Yc38T4tqCmr8YuyoHVUQx2JPf9tbVKoy9xHXNBoxGsLKYqBuznrn1+xqB6DZqyrL7C8cVh6WpgWJNFgQ/9VAuFtXK7hu5TzWUMoXL8xPO0I9PPXFJ7ZQN3kQUez8Ng7Iyk7mQTLZfiRuGz7ZrWaZFe8Jwhb2GbSAUnDyOGuZPeCMDwsIp/vx5cDyIzljjMPo9u746eGy7Z4afL5BULTTMqioY+WVq64baWPPsZd5U2gBZ47s08NxcIMQqiZLeyq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