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9A7F" w14:textId="77777777" w:rsidR="00857E41" w:rsidRDefault="00857E41" w:rsidP="00517EC0">
      <w:pPr>
        <w:pStyle w:val="Encabezado"/>
        <w:jc w:val="center"/>
        <w:rPr>
          <w:rFonts w:ascii="Times New Roman" w:hAnsi="Times New Roman" w:cs="Times New Roman"/>
          <w:b/>
          <w:bCs/>
          <w:lang w:val="es-ES_tradnl"/>
        </w:rPr>
      </w:pPr>
    </w:p>
    <w:sdt>
      <w:sdtPr>
        <w:rPr>
          <w:rFonts w:ascii="Times New Roman" w:hAnsi="Times New Roman" w:cs="Times New Roman"/>
          <w:b/>
          <w:bCs/>
          <w:lang w:val="es-ES_tradnl"/>
        </w:rPr>
        <w:alias w:val="Título"/>
        <w:id w:val="-148924995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60E777C6" w14:textId="22A4A4A9" w:rsidR="009422BC" w:rsidRPr="00FA18C5" w:rsidRDefault="009422BC" w:rsidP="00517EC0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lang w:val="es-ES_tradnl"/>
            </w:rPr>
          </w:pPr>
          <w:r w:rsidRPr="00FA18C5">
            <w:rPr>
              <w:rFonts w:ascii="Times New Roman" w:hAnsi="Times New Roman" w:cs="Times New Roman"/>
              <w:b/>
              <w:sz w:val="36"/>
              <w:szCs w:val="36"/>
              <w:lang w:val="es-ES_tradnl"/>
            </w:rPr>
            <w:t>RELACIÓN DE EJERCICIOS</w:t>
          </w:r>
        </w:p>
      </w:sdtContent>
    </w:sdt>
    <w:p w14:paraId="760DABCF" w14:textId="05851B44" w:rsidR="00517EC0" w:rsidRPr="00FA18C5" w:rsidRDefault="00517EC0" w:rsidP="00517EC0">
      <w:pPr>
        <w:rPr>
          <w:rFonts w:ascii="Times New Roman" w:hAnsi="Times New Roman" w:cs="Times New Roman"/>
          <w:lang w:val="es-ES_tradnl"/>
        </w:rPr>
      </w:pPr>
    </w:p>
    <w:p w14:paraId="5E73A4F1" w14:textId="77777777" w:rsidR="00517EC0" w:rsidRPr="00FA18C5" w:rsidRDefault="00517EC0" w:rsidP="00F103C8">
      <w:pPr>
        <w:pStyle w:val="Prrafodelista"/>
      </w:pPr>
    </w:p>
    <w:p w14:paraId="6410548D" w14:textId="77777777" w:rsidR="00AC4F31" w:rsidRPr="00FA18C5" w:rsidRDefault="00AC4F31" w:rsidP="00AC4F31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1: </w:t>
      </w:r>
    </w:p>
    <w:p w14:paraId="618888CD" w14:textId="77777777" w:rsidR="00AC4F31" w:rsidRPr="00FA18C5" w:rsidRDefault="00AC4F31" w:rsidP="00AC4F31">
      <w:pPr>
        <w:rPr>
          <w:rFonts w:ascii="Times New Roman" w:hAnsi="Times New Roman" w:cs="Times New Roman"/>
          <w:lang w:val="es-ES_tradnl"/>
        </w:rPr>
      </w:pPr>
    </w:p>
    <w:p w14:paraId="4DF509AC" w14:textId="707A25AD" w:rsidR="00AC4F31" w:rsidRPr="00FA18C5" w:rsidRDefault="00061A8C" w:rsidP="00E24D9F">
      <w:pPr>
        <w:spacing w:after="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333333"/>
          <w:lang w:val="es-ES_tradnl"/>
        </w:rPr>
        <w:t>Especificar</w:t>
      </w:r>
      <w:r w:rsidR="00A9016F">
        <w:rPr>
          <w:rFonts w:ascii="Times New Roman" w:hAnsi="Times New Roman" w:cs="Times New Roman"/>
          <w:color w:val="333333"/>
          <w:lang w:val="es-ES_tradnl"/>
        </w:rPr>
        <w:t xml:space="preserve"> </w:t>
      </w:r>
      <w:r w:rsidR="00B04474">
        <w:rPr>
          <w:rFonts w:ascii="Times New Roman" w:hAnsi="Times New Roman" w:cs="Times New Roman"/>
          <w:color w:val="333333"/>
          <w:lang w:val="es-ES_tradnl"/>
        </w:rPr>
        <w:t>(</w:t>
      </w:r>
      <w:r w:rsidR="00A9016F">
        <w:rPr>
          <w:rFonts w:ascii="Times New Roman" w:hAnsi="Times New Roman" w:cs="Times New Roman"/>
          <w:color w:val="333333"/>
          <w:lang w:val="es-ES_tradnl"/>
        </w:rPr>
        <w:t>de manera formal</w:t>
      </w:r>
      <w:r w:rsidR="00B04474">
        <w:rPr>
          <w:rFonts w:ascii="Times New Roman" w:hAnsi="Times New Roman" w:cs="Times New Roman"/>
          <w:color w:val="333333"/>
          <w:lang w:val="es-ES_tradnl"/>
        </w:rPr>
        <w:t>)</w:t>
      </w:r>
      <w:r w:rsidR="00A9016F">
        <w:rPr>
          <w:rFonts w:ascii="Times New Roman" w:hAnsi="Times New Roman" w:cs="Times New Roman"/>
          <w:color w:val="333333"/>
          <w:lang w:val="es-ES_tradnl"/>
        </w:rPr>
        <w:t xml:space="preserve"> </w:t>
      </w:r>
      <w:r>
        <w:rPr>
          <w:rFonts w:ascii="Times New Roman" w:hAnsi="Times New Roman" w:cs="Times New Roman"/>
          <w:color w:val="333333"/>
          <w:lang w:val="es-ES_tradnl"/>
        </w:rPr>
        <w:t>la fase</w:t>
      </w:r>
      <w:r w:rsidR="00B04474">
        <w:rPr>
          <w:rFonts w:ascii="Times New Roman" w:hAnsi="Times New Roman" w:cs="Times New Roman"/>
          <w:color w:val="333333"/>
          <w:lang w:val="es-ES_tradnl"/>
        </w:rPr>
        <w:t xml:space="preserve"> de</w:t>
      </w:r>
      <w:r w:rsidR="00A9016F">
        <w:rPr>
          <w:rFonts w:ascii="Times New Roman" w:hAnsi="Times New Roman" w:cs="Times New Roman"/>
          <w:color w:val="333333"/>
          <w:lang w:val="es-ES_tradnl"/>
        </w:rPr>
        <w:t xml:space="preserve"> </w:t>
      </w:r>
      <w:r w:rsidR="00B04474">
        <w:rPr>
          <w:rFonts w:ascii="Times New Roman" w:hAnsi="Times New Roman" w:cs="Times New Roman"/>
          <w:color w:val="333333"/>
          <w:lang w:val="es-ES_tradnl"/>
        </w:rPr>
        <w:t>“</w:t>
      </w:r>
      <w:r w:rsidR="00A9016F">
        <w:rPr>
          <w:rFonts w:ascii="Times New Roman" w:hAnsi="Times New Roman" w:cs="Times New Roman"/>
          <w:color w:val="333333"/>
          <w:lang w:val="es-ES_tradnl"/>
        </w:rPr>
        <w:t>sesión</w:t>
      </w:r>
      <w:r w:rsidR="00B04474">
        <w:rPr>
          <w:rFonts w:ascii="Times New Roman" w:hAnsi="Times New Roman" w:cs="Times New Roman"/>
          <w:color w:val="333333"/>
          <w:lang w:val="es-ES_tradnl"/>
        </w:rPr>
        <w:t>” de</w:t>
      </w:r>
      <w:r w:rsidR="00A9016F">
        <w:rPr>
          <w:rFonts w:ascii="Times New Roman" w:hAnsi="Times New Roman" w:cs="Times New Roman"/>
          <w:color w:val="333333"/>
          <w:lang w:val="es-ES_tradnl"/>
        </w:rPr>
        <w:t xml:space="preserve"> TLS (</w:t>
      </w:r>
      <w:r w:rsidR="00B04474">
        <w:rPr>
          <w:rFonts w:ascii="Times New Roman" w:hAnsi="Times New Roman" w:cs="Times New Roman"/>
          <w:color w:val="333333"/>
          <w:lang w:val="es-ES_tradnl"/>
        </w:rPr>
        <w:t>v</w:t>
      </w:r>
      <w:r w:rsidR="00A9016F">
        <w:rPr>
          <w:rFonts w:ascii="Times New Roman" w:hAnsi="Times New Roman" w:cs="Times New Roman"/>
          <w:color w:val="333333"/>
          <w:lang w:val="es-ES_tradnl"/>
        </w:rPr>
        <w:t>1.2)</w:t>
      </w:r>
      <w:r w:rsidR="00B04474">
        <w:rPr>
          <w:rFonts w:ascii="Times New Roman" w:hAnsi="Times New Roman" w:cs="Times New Roman"/>
          <w:color w:val="333333"/>
          <w:lang w:val="es-ES_tradnl"/>
        </w:rPr>
        <w:t>,</w:t>
      </w:r>
      <w:r w:rsidR="00A9016F">
        <w:rPr>
          <w:rFonts w:ascii="Times New Roman" w:hAnsi="Times New Roman" w:cs="Times New Roman"/>
          <w:color w:val="333333"/>
          <w:lang w:val="es-ES_tradnl"/>
        </w:rPr>
        <w:t xml:space="preserve"> </w:t>
      </w:r>
      <w:r>
        <w:rPr>
          <w:rFonts w:ascii="Times New Roman" w:hAnsi="Times New Roman" w:cs="Times New Roman"/>
          <w:color w:val="333333"/>
          <w:lang w:val="es-ES_tradnl"/>
        </w:rPr>
        <w:t>considerando la existencia de</w:t>
      </w:r>
      <w:r w:rsidR="00A9016F">
        <w:rPr>
          <w:rFonts w:ascii="Times New Roman" w:hAnsi="Times New Roman" w:cs="Times New Roman"/>
          <w:color w:val="333333"/>
          <w:lang w:val="es-ES_tradnl"/>
        </w:rPr>
        <w:t xml:space="preserve"> dos nodos, uno funcionando como cliente (A) y </w:t>
      </w:r>
      <w:r w:rsidR="00B04474">
        <w:rPr>
          <w:rFonts w:ascii="Times New Roman" w:hAnsi="Times New Roman" w:cs="Times New Roman"/>
          <w:color w:val="333333"/>
          <w:lang w:val="es-ES_tradnl"/>
        </w:rPr>
        <w:t xml:space="preserve">el </w:t>
      </w:r>
      <w:r w:rsidR="00A9016F">
        <w:rPr>
          <w:rFonts w:ascii="Times New Roman" w:hAnsi="Times New Roman" w:cs="Times New Roman"/>
          <w:color w:val="333333"/>
          <w:lang w:val="es-ES_tradnl"/>
        </w:rPr>
        <w:t>otro como servidor (B)</w:t>
      </w:r>
      <w:r w:rsidR="00AC4F31" w:rsidRPr="00FA18C5">
        <w:rPr>
          <w:rFonts w:ascii="Times New Roman" w:hAnsi="Times New Roman" w:cs="Times New Roman"/>
          <w:color w:val="333333"/>
          <w:lang w:val="es-ES_tradnl"/>
        </w:rPr>
        <w:t>:</w:t>
      </w:r>
    </w:p>
    <w:p w14:paraId="5354EC54" w14:textId="446055B3" w:rsidR="00AC4F31" w:rsidRPr="00FA18C5" w:rsidRDefault="00AC4F31" w:rsidP="006E06E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A 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00E0"/>
      </w:r>
      <w:r w:rsidR="0013270D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B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: </w:t>
      </w:r>
      <w:r w:rsidR="00A9016F">
        <w:rPr>
          <w:rFonts w:ascii="Times New Roman" w:eastAsia="Times New Roman" w:hAnsi="Times New Roman" w:cs="Times New Roman"/>
          <w:b/>
          <w:color w:val="333333"/>
          <w:lang w:val="es-ES_tradnl"/>
        </w:rPr>
        <w:t>…</w:t>
      </w:r>
    </w:p>
    <w:p w14:paraId="70DB1A48" w14:textId="3BE71BC8" w:rsidR="00AC4F31" w:rsidRPr="00FA18C5" w:rsidRDefault="00A9016F" w:rsidP="006E06E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…</w:t>
      </w:r>
    </w:p>
    <w:p w14:paraId="3495048E" w14:textId="4E353570" w:rsidR="00AC4F31" w:rsidRDefault="00A9016F" w:rsidP="00E24D9F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Una vez definid</w:t>
      </w:r>
      <w:r w:rsidR="00061A8C">
        <w:rPr>
          <w:rFonts w:ascii="Times New Roman" w:hAnsi="Times New Roman" w:cs="Times New Roman"/>
          <w:lang w:val="es-ES_tradnl"/>
        </w:rPr>
        <w:t>a</w:t>
      </w:r>
      <w:r>
        <w:rPr>
          <w:rFonts w:ascii="Times New Roman" w:hAnsi="Times New Roman" w:cs="Times New Roman"/>
          <w:lang w:val="es-ES_tradnl"/>
        </w:rPr>
        <w:t xml:space="preserve"> la</w:t>
      </w:r>
      <w:r w:rsidR="00061A8C">
        <w:rPr>
          <w:rFonts w:ascii="Times New Roman" w:hAnsi="Times New Roman" w:cs="Times New Roman"/>
          <w:lang w:val="es-ES_tradnl"/>
        </w:rPr>
        <w:t xml:space="preserve"> fase de</w:t>
      </w:r>
      <w:r>
        <w:rPr>
          <w:rFonts w:ascii="Times New Roman" w:hAnsi="Times New Roman" w:cs="Times New Roman"/>
          <w:lang w:val="es-ES_tradnl"/>
        </w:rPr>
        <w:t xml:space="preserve"> sesión, completa</w:t>
      </w:r>
      <w:r w:rsidR="00B04474">
        <w:rPr>
          <w:rFonts w:ascii="Times New Roman" w:hAnsi="Times New Roman" w:cs="Times New Roman"/>
          <w:lang w:val="es-ES_tradnl"/>
        </w:rPr>
        <w:t>r</w:t>
      </w:r>
      <w:r>
        <w:rPr>
          <w:rFonts w:ascii="Times New Roman" w:hAnsi="Times New Roman" w:cs="Times New Roman"/>
          <w:lang w:val="es-ES_tradnl"/>
        </w:rPr>
        <w:t xml:space="preserve"> el protocolo </w:t>
      </w:r>
      <w:r w:rsidR="00061A8C">
        <w:rPr>
          <w:rFonts w:ascii="Times New Roman" w:hAnsi="Times New Roman" w:cs="Times New Roman"/>
          <w:lang w:val="es-ES_tradnl"/>
        </w:rPr>
        <w:t xml:space="preserve">de TLS (v1.2) </w:t>
      </w:r>
      <w:r>
        <w:rPr>
          <w:rFonts w:ascii="Times New Roman" w:hAnsi="Times New Roman" w:cs="Times New Roman"/>
          <w:lang w:val="es-ES_tradnl"/>
        </w:rPr>
        <w:t xml:space="preserve">para contemplar el envío seguro </w:t>
      </w:r>
      <w:r w:rsidR="00061A8C">
        <w:rPr>
          <w:rFonts w:ascii="Times New Roman" w:hAnsi="Times New Roman" w:cs="Times New Roman"/>
          <w:lang w:val="es-ES_tradnl"/>
        </w:rPr>
        <w:t>por la fase de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B04474">
        <w:rPr>
          <w:rFonts w:ascii="Times New Roman" w:hAnsi="Times New Roman" w:cs="Times New Roman"/>
          <w:lang w:val="es-ES_tradnl"/>
        </w:rPr>
        <w:t>“</w:t>
      </w:r>
      <w:r>
        <w:rPr>
          <w:rFonts w:ascii="Times New Roman" w:hAnsi="Times New Roman" w:cs="Times New Roman"/>
          <w:lang w:val="es-ES_tradnl"/>
        </w:rPr>
        <w:t>conexión</w:t>
      </w:r>
      <w:r w:rsidR="00B04474">
        <w:rPr>
          <w:rFonts w:ascii="Times New Roman" w:hAnsi="Times New Roman" w:cs="Times New Roman"/>
          <w:lang w:val="es-ES_tradnl"/>
        </w:rPr>
        <w:t>”</w:t>
      </w:r>
      <w:r>
        <w:rPr>
          <w:rFonts w:ascii="Times New Roman" w:hAnsi="Times New Roman" w:cs="Times New Roman"/>
          <w:lang w:val="es-ES_tradnl"/>
        </w:rPr>
        <w:t>, de forma que A le envía a B el siguiente mensaje</w:t>
      </w:r>
      <w:r w:rsidR="00AC4F31" w:rsidRPr="00FA18C5">
        <w:rPr>
          <w:rFonts w:ascii="Times New Roman" w:hAnsi="Times New Roman" w:cs="Times New Roman"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“</w:t>
      </w:r>
      <w:r w:rsidRPr="00A9016F">
        <w:rPr>
          <w:rFonts w:ascii="Times New Roman" w:hAnsi="Times New Roman" w:cs="Times New Roman"/>
          <w:i/>
          <w:iCs/>
          <w:lang w:val="es-ES_tradnl"/>
        </w:rPr>
        <w:t>Hola servidor B, te envío este secreto</w:t>
      </w:r>
      <w:r>
        <w:rPr>
          <w:rFonts w:ascii="Times New Roman" w:hAnsi="Times New Roman" w:cs="Times New Roman"/>
          <w:i/>
          <w:iCs/>
          <w:lang w:val="es-ES_tradnl"/>
        </w:rPr>
        <w:t xml:space="preserve"> por TLSv1.2</w:t>
      </w:r>
      <w:r>
        <w:rPr>
          <w:rFonts w:ascii="Times New Roman" w:hAnsi="Times New Roman" w:cs="Times New Roman"/>
          <w:lang w:val="es-ES_tradnl"/>
        </w:rPr>
        <w:t>”</w:t>
      </w:r>
      <w:r w:rsidR="00B04474">
        <w:rPr>
          <w:rFonts w:ascii="Times New Roman" w:hAnsi="Times New Roman" w:cs="Times New Roman"/>
          <w:lang w:val="es-ES_tradnl"/>
        </w:rPr>
        <w:t>.</w:t>
      </w:r>
    </w:p>
    <w:p w14:paraId="6491CE09" w14:textId="489A091C" w:rsidR="00A9016F" w:rsidRDefault="00A9016F" w:rsidP="00E24D9F">
      <w:pPr>
        <w:jc w:val="both"/>
        <w:rPr>
          <w:rFonts w:ascii="Times New Roman" w:hAnsi="Times New Roman" w:cs="Times New Roman"/>
          <w:lang w:val="es-ES_tradnl"/>
        </w:rPr>
      </w:pPr>
    </w:p>
    <w:p w14:paraId="67635FDB" w14:textId="50393530" w:rsidR="00A9016F" w:rsidRPr="00FA18C5" w:rsidRDefault="00A9016F" w:rsidP="00A9016F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>2</w:t>
      </w: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: </w:t>
      </w:r>
    </w:p>
    <w:p w14:paraId="6A614925" w14:textId="77777777" w:rsidR="00A9016F" w:rsidRPr="00FA18C5" w:rsidRDefault="00A9016F" w:rsidP="00A9016F">
      <w:pPr>
        <w:rPr>
          <w:rFonts w:ascii="Times New Roman" w:hAnsi="Times New Roman" w:cs="Times New Roman"/>
          <w:lang w:val="es-ES_tradnl"/>
        </w:rPr>
      </w:pPr>
    </w:p>
    <w:p w14:paraId="1ADF7E2C" w14:textId="66767CA2" w:rsidR="00061A8C" w:rsidRPr="00061A8C" w:rsidRDefault="00061A8C" w:rsidP="00061A8C">
      <w:pPr>
        <w:spacing w:after="60"/>
        <w:jc w:val="both"/>
        <w:rPr>
          <w:rFonts w:ascii="Times New Roman" w:hAnsi="Times New Roman" w:cs="Times New Roman"/>
          <w:lang w:val="es-ES_tradnl"/>
        </w:rPr>
      </w:pPr>
      <w:r w:rsidRPr="00061A8C">
        <w:rPr>
          <w:rFonts w:ascii="Times New Roman" w:hAnsi="Times New Roman" w:cs="Times New Roman"/>
          <w:lang w:val="es-ES_tradnl"/>
        </w:rPr>
        <w:t>Especificar (de manera formal) la fase de “sesión” de TLS (v1.</w:t>
      </w:r>
      <w:r w:rsidRPr="00061A8C">
        <w:rPr>
          <w:rFonts w:ascii="Times New Roman" w:hAnsi="Times New Roman" w:cs="Times New Roman"/>
          <w:lang w:val="es-ES_tradnl"/>
        </w:rPr>
        <w:t>3</w:t>
      </w:r>
      <w:r w:rsidRPr="00061A8C">
        <w:rPr>
          <w:rFonts w:ascii="Times New Roman" w:hAnsi="Times New Roman" w:cs="Times New Roman"/>
          <w:lang w:val="es-ES_tradnl"/>
        </w:rPr>
        <w:t>), considerando la existencia de dos nodos, uno funcionando como cliente (A) y el otro como servidor (B):</w:t>
      </w:r>
    </w:p>
    <w:p w14:paraId="1D44E6FC" w14:textId="77777777" w:rsidR="00B04474" w:rsidRPr="00FA18C5" w:rsidRDefault="00B04474" w:rsidP="00B04474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A 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00E0"/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B: </w:t>
      </w: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…</w:t>
      </w:r>
    </w:p>
    <w:p w14:paraId="775E1069" w14:textId="77777777" w:rsidR="00B04474" w:rsidRPr="00FA18C5" w:rsidRDefault="00B04474" w:rsidP="00B04474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…</w:t>
      </w:r>
    </w:p>
    <w:p w14:paraId="430F4B8B" w14:textId="72A530F2" w:rsidR="00061A8C" w:rsidRPr="00061A8C" w:rsidRDefault="00061A8C" w:rsidP="00061A8C">
      <w:pPr>
        <w:jc w:val="both"/>
        <w:rPr>
          <w:rFonts w:ascii="Times New Roman" w:hAnsi="Times New Roman" w:cs="Times New Roman"/>
          <w:lang w:val="es-ES_tradnl"/>
        </w:rPr>
      </w:pPr>
      <w:r w:rsidRPr="00061A8C">
        <w:rPr>
          <w:rFonts w:ascii="Times New Roman" w:hAnsi="Times New Roman" w:cs="Times New Roman"/>
          <w:lang w:val="es-ES_tradnl"/>
        </w:rPr>
        <w:t>Una vez definida la fase de sesión, completar el protocolo de TLS (v1.2) para contemplar el envío seguro por la fase de “conexión”, de forma que A le envía a B el siguiente mensaje: “</w:t>
      </w:r>
      <w:r w:rsidRPr="00061A8C">
        <w:rPr>
          <w:rFonts w:ascii="Times New Roman" w:hAnsi="Times New Roman" w:cs="Times New Roman"/>
          <w:i/>
          <w:iCs/>
          <w:lang w:val="es-ES_tradnl"/>
        </w:rPr>
        <w:t>Hola servidor B, te envío este secreto por TLSv1.</w:t>
      </w:r>
      <w:r w:rsidRPr="00061A8C">
        <w:rPr>
          <w:rFonts w:ascii="Times New Roman" w:hAnsi="Times New Roman" w:cs="Times New Roman"/>
          <w:i/>
          <w:iCs/>
          <w:lang w:val="es-ES_tradnl"/>
        </w:rPr>
        <w:t>3</w:t>
      </w:r>
      <w:r w:rsidRPr="00061A8C">
        <w:rPr>
          <w:rFonts w:ascii="Times New Roman" w:hAnsi="Times New Roman" w:cs="Times New Roman"/>
          <w:lang w:val="es-ES_tradnl"/>
        </w:rPr>
        <w:t>”.</w:t>
      </w:r>
    </w:p>
    <w:p w14:paraId="508E8810" w14:textId="0706BAB0" w:rsidR="00364938" w:rsidRDefault="00364938" w:rsidP="00B04474">
      <w:pPr>
        <w:jc w:val="both"/>
        <w:rPr>
          <w:rFonts w:ascii="Times New Roman" w:hAnsi="Times New Roman" w:cs="Times New Roman"/>
          <w:lang w:val="es-ES_tradnl"/>
        </w:rPr>
      </w:pPr>
    </w:p>
    <w:p w14:paraId="6EE408E2" w14:textId="77777777" w:rsidR="00B82942" w:rsidRPr="00FA18C5" w:rsidRDefault="00B82942" w:rsidP="00B82942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>3</w:t>
      </w: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: </w:t>
      </w:r>
    </w:p>
    <w:p w14:paraId="3D35CA20" w14:textId="77777777" w:rsidR="00B82942" w:rsidRPr="00FA18C5" w:rsidRDefault="00B82942" w:rsidP="00B82942">
      <w:pPr>
        <w:rPr>
          <w:rFonts w:ascii="Times New Roman" w:hAnsi="Times New Roman" w:cs="Times New Roman"/>
          <w:lang w:val="es-ES_tradnl"/>
        </w:rPr>
      </w:pPr>
    </w:p>
    <w:p w14:paraId="24F8C00C" w14:textId="7DE75F70" w:rsidR="00512265" w:rsidRDefault="00B82942" w:rsidP="00B82942">
      <w:pPr>
        <w:pStyle w:val="Prrafodelista"/>
        <w:spacing w:after="60"/>
        <w:ind w:left="0"/>
        <w:jc w:val="both"/>
      </w:pPr>
      <w:r>
        <w:t xml:space="preserve">Considerando que A </w:t>
      </w:r>
      <w:r w:rsidR="00061A8C">
        <w:t xml:space="preserve">(el cliente) </w:t>
      </w:r>
      <w:r>
        <w:t xml:space="preserve">y B </w:t>
      </w:r>
      <w:r w:rsidR="00061A8C">
        <w:t xml:space="preserve">(el servidor) </w:t>
      </w:r>
      <w:r>
        <w:t>usan TLSv1.</w:t>
      </w:r>
      <w:r w:rsidR="00512265">
        <w:t>2, especificar de manera formal el protocolo de intercambio de clave establecido entre A y B, bajo las siguientes condiciones iniciales:</w:t>
      </w:r>
    </w:p>
    <w:p w14:paraId="6AD51AAC" w14:textId="1E2C367D" w:rsidR="00512265" w:rsidRDefault="00512265" w:rsidP="00512265">
      <w:pPr>
        <w:pStyle w:val="Prrafodelista"/>
        <w:numPr>
          <w:ilvl w:val="0"/>
          <w:numId w:val="32"/>
        </w:numPr>
        <w:spacing w:after="60"/>
        <w:jc w:val="both"/>
      </w:pPr>
      <w:r>
        <w:t xml:space="preserve">A y B </w:t>
      </w:r>
      <w:r w:rsidR="00B82942">
        <w:t>deciden negociar la clave de sesión de forma que el cliente (A) envía cifrado con</w:t>
      </w:r>
      <w:r>
        <w:t xml:space="preserve"> RSA </w:t>
      </w:r>
      <w:r w:rsidR="00B82942">
        <w:t xml:space="preserve">el </w:t>
      </w:r>
      <w:r w:rsidR="00B82942" w:rsidRPr="00B82942">
        <w:rPr>
          <w:i/>
          <w:iCs/>
        </w:rPr>
        <w:t>pre-</w:t>
      </w:r>
      <w:proofErr w:type="spellStart"/>
      <w:r w:rsidR="00B82942" w:rsidRPr="00B82942">
        <w:rPr>
          <w:i/>
          <w:iCs/>
        </w:rPr>
        <w:t>shared</w:t>
      </w:r>
      <w:proofErr w:type="spellEnd"/>
      <w:r w:rsidR="00B82942" w:rsidRPr="00B82942">
        <w:rPr>
          <w:i/>
          <w:iCs/>
        </w:rPr>
        <w:t xml:space="preserve"> master </w:t>
      </w:r>
      <w:proofErr w:type="spellStart"/>
      <w:r w:rsidR="00B82942" w:rsidRPr="00B82942">
        <w:rPr>
          <w:i/>
          <w:iCs/>
        </w:rPr>
        <w:t>key</w:t>
      </w:r>
      <w:proofErr w:type="spellEnd"/>
      <w:r w:rsidR="00061A8C">
        <w:t>, y</w:t>
      </w:r>
    </w:p>
    <w:p w14:paraId="53980990" w14:textId="5589253B" w:rsidR="00B82942" w:rsidRDefault="00B82942" w:rsidP="00512265">
      <w:pPr>
        <w:pStyle w:val="Prrafodelista"/>
        <w:numPr>
          <w:ilvl w:val="0"/>
          <w:numId w:val="32"/>
        </w:numPr>
        <w:spacing w:after="60"/>
        <w:jc w:val="both"/>
      </w:pPr>
      <w:r>
        <w:t xml:space="preserve">A no sabe de antemano la clave pública. </w:t>
      </w:r>
    </w:p>
    <w:p w14:paraId="096638FB" w14:textId="189827C9" w:rsidR="00512265" w:rsidRPr="00512265" w:rsidRDefault="00512265" w:rsidP="00512265">
      <w:pPr>
        <w:spacing w:after="60"/>
        <w:jc w:val="both"/>
        <w:rPr>
          <w:rFonts w:ascii="Times New Roman" w:eastAsiaTheme="minorHAnsi" w:hAnsi="Times New Roman" w:cs="Times New Roman"/>
          <w:lang w:val="es-ES_tradnl" w:eastAsia="es-ES_tradnl"/>
        </w:rPr>
      </w:pPr>
      <w:r w:rsidRPr="00512265">
        <w:rPr>
          <w:rFonts w:ascii="Times New Roman" w:eastAsiaTheme="minorHAnsi" w:hAnsi="Times New Roman" w:cs="Times New Roman"/>
          <w:lang w:val="es-ES_tradnl" w:eastAsia="es-ES_tradnl"/>
        </w:rPr>
        <w:t>La formalización segu</w:t>
      </w:r>
      <w:r>
        <w:rPr>
          <w:rFonts w:ascii="Times New Roman" w:eastAsiaTheme="minorHAnsi" w:hAnsi="Times New Roman" w:cs="Times New Roman"/>
          <w:lang w:val="es-ES_tradnl" w:eastAsia="es-ES_tradnl"/>
        </w:rPr>
        <w:t>i</w:t>
      </w:r>
      <w:r w:rsidRPr="00512265">
        <w:rPr>
          <w:rFonts w:ascii="Times New Roman" w:eastAsiaTheme="minorHAnsi" w:hAnsi="Times New Roman" w:cs="Times New Roman"/>
          <w:lang w:val="es-ES_tradnl" w:eastAsia="es-ES_tradnl"/>
        </w:rPr>
        <w:t>ría el siguiente formato:</w:t>
      </w:r>
    </w:p>
    <w:p w14:paraId="0AB3AE49" w14:textId="77777777" w:rsidR="00B82942" w:rsidRPr="00FA18C5" w:rsidRDefault="00B82942" w:rsidP="00B82942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A 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00E0"/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B: </w:t>
      </w: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…</w:t>
      </w:r>
    </w:p>
    <w:p w14:paraId="384FF7D9" w14:textId="31A2A5B7" w:rsidR="00B82942" w:rsidRDefault="00B82942" w:rsidP="00B82942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…</w:t>
      </w:r>
    </w:p>
    <w:p w14:paraId="47BC1946" w14:textId="3150A321" w:rsidR="00512265" w:rsidRPr="00512265" w:rsidRDefault="00512265" w:rsidP="00512265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Cs/>
          <w:color w:val="333333"/>
          <w:lang w:val="es-ES_tradnl"/>
        </w:rPr>
      </w:pPr>
      <w:r w:rsidRPr="00512265">
        <w:rPr>
          <w:rFonts w:ascii="Times New Roman" w:eastAsia="Times New Roman" w:hAnsi="Times New Roman" w:cs="Times New Roman"/>
          <w:bCs/>
          <w:color w:val="333333"/>
          <w:lang w:val="es-ES_tradnl"/>
        </w:rPr>
        <w:t xml:space="preserve">Realizar el mismo ejercicio, pero en lugar de usar RSA, </w:t>
      </w:r>
      <w:r w:rsidR="00061A8C">
        <w:rPr>
          <w:rFonts w:ascii="Times New Roman" w:eastAsia="Times New Roman" w:hAnsi="Times New Roman" w:cs="Times New Roman"/>
          <w:bCs/>
          <w:color w:val="333333"/>
          <w:lang w:val="es-ES_tradnl"/>
        </w:rPr>
        <w:t>aplicar</w:t>
      </w:r>
      <w:r w:rsidRPr="00512265">
        <w:rPr>
          <w:rFonts w:ascii="Times New Roman" w:eastAsia="Times New Roman" w:hAnsi="Times New Roman" w:cs="Times New Roman"/>
          <w:bCs/>
          <w:color w:val="333333"/>
          <w:lang w:val="es-ES_tradnl"/>
        </w:rPr>
        <w:t xml:space="preserve"> DH.</w:t>
      </w:r>
    </w:p>
    <w:p w14:paraId="7332A7C3" w14:textId="77777777" w:rsidR="00061A8C" w:rsidRDefault="00061A8C" w:rsidP="00364938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</w:p>
    <w:p w14:paraId="064A8A3A" w14:textId="7D8F07FE" w:rsidR="00364938" w:rsidRPr="00FA18C5" w:rsidRDefault="00364938" w:rsidP="00364938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lastRenderedPageBreak/>
        <w:t xml:space="preserve">EJERCICIO </w:t>
      </w:r>
      <w:r w:rsidR="00B82942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>4</w:t>
      </w: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: </w:t>
      </w:r>
    </w:p>
    <w:p w14:paraId="74A58D5D" w14:textId="77777777" w:rsidR="00364938" w:rsidRPr="00FA18C5" w:rsidRDefault="00364938" w:rsidP="00364938">
      <w:pPr>
        <w:rPr>
          <w:rFonts w:ascii="Times New Roman" w:hAnsi="Times New Roman" w:cs="Times New Roman"/>
          <w:lang w:val="es-ES_tradnl"/>
        </w:rPr>
      </w:pPr>
    </w:p>
    <w:p w14:paraId="55CEDD4B" w14:textId="77777777" w:rsidR="00061A8C" w:rsidRDefault="00061A8C" w:rsidP="00061A8C">
      <w:pPr>
        <w:pStyle w:val="Prrafodelista"/>
        <w:spacing w:after="60"/>
        <w:ind w:left="0"/>
        <w:jc w:val="both"/>
      </w:pPr>
      <w:r>
        <w:t>Considerando que A (el cliente) y B (el servidor) usan TLSv1.2, especificar de manera formal el protocolo de intercambio de clave establecido entre A y B, bajo las siguientes condiciones iniciales:</w:t>
      </w:r>
    </w:p>
    <w:p w14:paraId="7C0C72E4" w14:textId="7AEDEC09" w:rsidR="00061A8C" w:rsidRDefault="00061A8C" w:rsidP="00061A8C">
      <w:pPr>
        <w:pStyle w:val="Prrafodelista"/>
        <w:numPr>
          <w:ilvl w:val="0"/>
          <w:numId w:val="32"/>
        </w:numPr>
        <w:spacing w:after="60"/>
        <w:jc w:val="both"/>
      </w:pPr>
      <w:r>
        <w:t xml:space="preserve">A y B deciden negociar la clave de sesión </w:t>
      </w:r>
      <w:r>
        <w:t>con DHE firmado</w:t>
      </w:r>
      <w:r>
        <w:t xml:space="preserve"> con RSA</w:t>
      </w:r>
      <w:r>
        <w:t>, y</w:t>
      </w:r>
    </w:p>
    <w:p w14:paraId="04A07D35" w14:textId="77777777" w:rsidR="00061A8C" w:rsidRDefault="00061A8C" w:rsidP="00061A8C">
      <w:pPr>
        <w:pStyle w:val="Prrafodelista"/>
        <w:numPr>
          <w:ilvl w:val="0"/>
          <w:numId w:val="32"/>
        </w:numPr>
        <w:spacing w:after="60"/>
        <w:jc w:val="both"/>
      </w:pPr>
      <w:r>
        <w:t xml:space="preserve">A no sabe de antemano la clave pública. </w:t>
      </w:r>
    </w:p>
    <w:p w14:paraId="7CD4B790" w14:textId="77777777" w:rsidR="00DA2521" w:rsidRPr="00512265" w:rsidRDefault="00DA2521" w:rsidP="00DA2521">
      <w:pPr>
        <w:spacing w:after="60"/>
        <w:jc w:val="both"/>
        <w:rPr>
          <w:rFonts w:ascii="Times New Roman" w:eastAsiaTheme="minorHAnsi" w:hAnsi="Times New Roman" w:cs="Times New Roman"/>
          <w:lang w:val="es-ES_tradnl" w:eastAsia="es-ES_tradnl"/>
        </w:rPr>
      </w:pPr>
      <w:r w:rsidRPr="00512265">
        <w:rPr>
          <w:rFonts w:ascii="Times New Roman" w:eastAsiaTheme="minorHAnsi" w:hAnsi="Times New Roman" w:cs="Times New Roman"/>
          <w:lang w:val="es-ES_tradnl" w:eastAsia="es-ES_tradnl"/>
        </w:rPr>
        <w:t>La formalización segu</w:t>
      </w:r>
      <w:r>
        <w:rPr>
          <w:rFonts w:ascii="Times New Roman" w:eastAsiaTheme="minorHAnsi" w:hAnsi="Times New Roman" w:cs="Times New Roman"/>
          <w:lang w:val="es-ES_tradnl" w:eastAsia="es-ES_tradnl"/>
        </w:rPr>
        <w:t>i</w:t>
      </w:r>
      <w:r w:rsidRPr="00512265">
        <w:rPr>
          <w:rFonts w:ascii="Times New Roman" w:eastAsiaTheme="minorHAnsi" w:hAnsi="Times New Roman" w:cs="Times New Roman"/>
          <w:lang w:val="es-ES_tradnl" w:eastAsia="es-ES_tradnl"/>
        </w:rPr>
        <w:t>ría el siguiente formato:</w:t>
      </w:r>
    </w:p>
    <w:p w14:paraId="079307F3" w14:textId="77777777" w:rsidR="00DA2521" w:rsidRPr="00FA18C5" w:rsidRDefault="00DA2521" w:rsidP="00DA2521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A 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00E0"/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B: </w:t>
      </w: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…</w:t>
      </w:r>
    </w:p>
    <w:p w14:paraId="2EA4B9D7" w14:textId="77777777" w:rsidR="00DA2521" w:rsidRDefault="00DA2521" w:rsidP="00DA2521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>
        <w:rPr>
          <w:rFonts w:ascii="Times New Roman" w:eastAsia="Times New Roman" w:hAnsi="Times New Roman" w:cs="Times New Roman"/>
          <w:b/>
          <w:color w:val="333333"/>
          <w:lang w:val="es-ES_tradnl"/>
        </w:rPr>
        <w:t>…</w:t>
      </w:r>
    </w:p>
    <w:p w14:paraId="64C42387" w14:textId="772B677E" w:rsidR="00F103C8" w:rsidRPr="00FA18C5" w:rsidRDefault="00F103C8" w:rsidP="00F103C8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</w:t>
      </w:r>
      <w:r w:rsidR="00B82942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>5</w:t>
      </w: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: </w:t>
      </w:r>
    </w:p>
    <w:p w14:paraId="5393CCB5" w14:textId="77777777" w:rsidR="00F103C8" w:rsidRPr="00FA18C5" w:rsidRDefault="00F103C8" w:rsidP="00F103C8">
      <w:pPr>
        <w:rPr>
          <w:rFonts w:ascii="Times New Roman" w:hAnsi="Times New Roman" w:cs="Times New Roman"/>
          <w:lang w:val="es-ES_tradnl"/>
        </w:rPr>
      </w:pPr>
    </w:p>
    <w:p w14:paraId="63D99FC7" w14:textId="4DE596EB" w:rsidR="00467636" w:rsidRDefault="00A9016F" w:rsidP="00467636">
      <w:pPr>
        <w:pStyle w:val="Prrafodelista"/>
        <w:spacing w:after="60"/>
        <w:ind w:left="0"/>
        <w:jc w:val="both"/>
      </w:pPr>
      <w:r>
        <w:t xml:space="preserve">Accediendo </w:t>
      </w:r>
      <w:r w:rsidR="00AC1BB0">
        <w:t>a</w:t>
      </w:r>
      <w:r w:rsidR="00B04474">
        <w:t xml:space="preserve"> la siguiente URL</w:t>
      </w:r>
      <w:r>
        <w:t>:</w:t>
      </w:r>
    </w:p>
    <w:p w14:paraId="147D8E4E" w14:textId="3984CB16" w:rsidR="00A9016F" w:rsidRDefault="00A9016F" w:rsidP="00467636">
      <w:pPr>
        <w:pStyle w:val="Prrafodelista"/>
        <w:spacing w:after="60"/>
        <w:ind w:left="0"/>
        <w:jc w:val="both"/>
      </w:pPr>
    </w:p>
    <w:p w14:paraId="4FB6891C" w14:textId="19CA932F" w:rsidR="00A9016F" w:rsidRDefault="00257DDD" w:rsidP="00AC1BB0">
      <w:pPr>
        <w:pStyle w:val="Prrafodelista"/>
        <w:numPr>
          <w:ilvl w:val="0"/>
          <w:numId w:val="23"/>
        </w:numPr>
        <w:spacing w:after="60"/>
        <w:jc w:val="both"/>
      </w:pPr>
      <w:hyperlink r:id="rId8" w:anchor="page-133" w:history="1">
        <w:r w:rsidR="00AC1BB0" w:rsidRPr="008F719B">
          <w:rPr>
            <w:rStyle w:val="Hipervnculo"/>
          </w:rPr>
          <w:t>https://www.rfc-editor.org/rfc/rfc8446#page-133</w:t>
        </w:r>
      </w:hyperlink>
      <w:r w:rsidR="00AC1BB0">
        <w:t xml:space="preserve"> </w:t>
      </w:r>
    </w:p>
    <w:p w14:paraId="0B7D2A20" w14:textId="77777777" w:rsidR="00AC1BB0" w:rsidRDefault="00AC1BB0" w:rsidP="00467636">
      <w:pPr>
        <w:pStyle w:val="Prrafodelista"/>
        <w:spacing w:after="60"/>
        <w:ind w:left="0"/>
        <w:jc w:val="both"/>
      </w:pPr>
    </w:p>
    <w:p w14:paraId="52004F7A" w14:textId="161FB2D8" w:rsidR="00A9016F" w:rsidRDefault="00AC1BB0" w:rsidP="00467636">
      <w:pPr>
        <w:pStyle w:val="Prrafodelista"/>
        <w:spacing w:after="60"/>
        <w:ind w:left="0"/>
        <w:jc w:val="both"/>
      </w:pPr>
      <w:r>
        <w:t>Contestar</w:t>
      </w:r>
      <w:r w:rsidR="00A9016F">
        <w:t xml:space="preserve"> </w:t>
      </w:r>
      <w:r w:rsidR="00B04474">
        <w:t>(</w:t>
      </w:r>
      <w:r w:rsidR="00A9016F">
        <w:t xml:space="preserve">con vuestras palabras </w:t>
      </w:r>
      <w:r>
        <w:t>y</w:t>
      </w:r>
      <w:r w:rsidR="00B04474">
        <w:t xml:space="preserve"> </w:t>
      </w:r>
      <w:r w:rsidR="00061A8C">
        <w:t>haciendo</w:t>
      </w:r>
      <w:r>
        <w:t xml:space="preserve"> </w:t>
      </w:r>
      <w:r w:rsidR="00061A8C">
        <w:t xml:space="preserve">siempre </w:t>
      </w:r>
      <w:r>
        <w:t>referenc</w:t>
      </w:r>
      <w:r w:rsidR="00B04474">
        <w:t>ias</w:t>
      </w:r>
      <w:r>
        <w:t xml:space="preserve"> </w:t>
      </w:r>
      <w:r w:rsidR="00061A8C">
        <w:t>a otras fuentes si procede</w:t>
      </w:r>
      <w:r>
        <w:t>)</w:t>
      </w:r>
      <w:r w:rsidR="00B04474">
        <w:t xml:space="preserve"> a las siguientes preguntas</w:t>
      </w:r>
      <w:r w:rsidR="00A9016F">
        <w:t>:</w:t>
      </w:r>
    </w:p>
    <w:p w14:paraId="104D23D6" w14:textId="7A64891A" w:rsidR="00A9016F" w:rsidRDefault="00A9016F" w:rsidP="00467636">
      <w:pPr>
        <w:pStyle w:val="Prrafodelista"/>
        <w:spacing w:after="60"/>
        <w:ind w:left="0"/>
        <w:jc w:val="both"/>
      </w:pPr>
    </w:p>
    <w:p w14:paraId="38357085" w14:textId="1D01ABF9" w:rsidR="00A9016F" w:rsidRPr="001E69BE" w:rsidRDefault="00A9016F" w:rsidP="001E69BE">
      <w:pPr>
        <w:pStyle w:val="Prrafodelista"/>
        <w:numPr>
          <w:ilvl w:val="0"/>
          <w:numId w:val="21"/>
        </w:numPr>
        <w:spacing w:after="60"/>
        <w:jc w:val="both"/>
      </w:pPr>
      <w:r w:rsidRPr="001E69BE">
        <w:t>¿Qué significa</w:t>
      </w:r>
      <w:r w:rsidR="00AC1BB0" w:rsidRPr="001E69BE">
        <w:t xml:space="preserve"> y aborda el</w:t>
      </w:r>
      <w:r w:rsidRPr="001E69BE">
        <w:t xml:space="preserve"> RFC </w:t>
      </w:r>
      <w:r w:rsidR="00AC1BB0" w:rsidRPr="001E69BE">
        <w:t>8446</w:t>
      </w:r>
      <w:r w:rsidRPr="001E69BE">
        <w:t>? ¿Y quién lo ha definido?</w:t>
      </w:r>
    </w:p>
    <w:p w14:paraId="16E21F0D" w14:textId="2D7542C2" w:rsidR="00A9016F" w:rsidRPr="001E69BE" w:rsidRDefault="00A9016F" w:rsidP="001E69BE">
      <w:pPr>
        <w:pStyle w:val="Prrafodelista"/>
        <w:numPr>
          <w:ilvl w:val="0"/>
          <w:numId w:val="21"/>
        </w:numPr>
        <w:spacing w:after="60"/>
        <w:jc w:val="both"/>
      </w:pPr>
      <w:proofErr w:type="gramStart"/>
      <w:r w:rsidRPr="001E69BE">
        <w:t>¿</w:t>
      </w:r>
      <w:r w:rsidR="00AC1BB0" w:rsidRPr="001E69BE">
        <w:t xml:space="preserve">Con </w:t>
      </w:r>
      <w:r w:rsidR="001E69BE">
        <w:t xml:space="preserve">qué </w:t>
      </w:r>
      <w:r w:rsidRPr="001E69BE">
        <w:t>puertos de la capa de transporte trabaja</w:t>
      </w:r>
      <w:r w:rsidR="00AC1BB0" w:rsidRPr="001E69BE">
        <w:t xml:space="preserve"> la versión 1.</w:t>
      </w:r>
      <w:proofErr w:type="gramEnd"/>
      <w:r w:rsidR="00AC1BB0" w:rsidRPr="001E69BE">
        <w:t>3 de TLS</w:t>
      </w:r>
      <w:r w:rsidRPr="001E69BE">
        <w:t>?</w:t>
      </w:r>
    </w:p>
    <w:p w14:paraId="6A2B6921" w14:textId="4157B84A" w:rsidR="00E81112" w:rsidRDefault="00A9016F" w:rsidP="001E69BE">
      <w:pPr>
        <w:pStyle w:val="Prrafodelista"/>
        <w:numPr>
          <w:ilvl w:val="0"/>
          <w:numId w:val="21"/>
        </w:numPr>
        <w:spacing w:after="60"/>
        <w:jc w:val="both"/>
      </w:pPr>
      <w:r w:rsidRPr="001E69BE">
        <w:t xml:space="preserve">¿En qué </w:t>
      </w:r>
      <w:r w:rsidR="00AC1BB0" w:rsidRPr="001E69BE">
        <w:t xml:space="preserve">consiste el </w:t>
      </w:r>
      <w:r w:rsidR="00B04474">
        <w:t xml:space="preserve">método o el </w:t>
      </w:r>
      <w:r w:rsidR="00AC1BB0" w:rsidRPr="001E69BE">
        <w:t>modo 0-RRT</w:t>
      </w:r>
      <w:r w:rsidRPr="001E69BE">
        <w:t>?</w:t>
      </w:r>
      <w:r w:rsidR="00E81112">
        <w:t xml:space="preserve"> </w:t>
      </w:r>
    </w:p>
    <w:p w14:paraId="4671D2C9" w14:textId="54B97787" w:rsidR="00A9016F" w:rsidRDefault="00E81112" w:rsidP="001E69BE">
      <w:pPr>
        <w:pStyle w:val="Prrafodelista"/>
        <w:numPr>
          <w:ilvl w:val="0"/>
          <w:numId w:val="21"/>
        </w:numPr>
        <w:spacing w:after="60"/>
        <w:jc w:val="both"/>
      </w:pPr>
      <w:proofErr w:type="gramStart"/>
      <w:r>
        <w:t>¿La versión de TLSv1.</w:t>
      </w:r>
      <w:proofErr w:type="gramEnd"/>
      <w:r>
        <w:t>2 incluye la opción de 0-RRT?</w:t>
      </w:r>
    </w:p>
    <w:p w14:paraId="325AA9AD" w14:textId="3E508EAA" w:rsidR="00E81112" w:rsidRPr="001E69BE" w:rsidRDefault="00E81112" w:rsidP="001E69BE">
      <w:pPr>
        <w:pStyle w:val="Prrafodelista"/>
        <w:numPr>
          <w:ilvl w:val="0"/>
          <w:numId w:val="21"/>
        </w:numPr>
        <w:spacing w:after="60"/>
        <w:jc w:val="both"/>
      </w:pPr>
      <w:r>
        <w:t xml:space="preserve">Destacar la/s ventaja/s y la/s desventaja/s que conlleva el uso del modo 0-RRT. </w:t>
      </w:r>
    </w:p>
    <w:p w14:paraId="4F180776" w14:textId="4363DAC4" w:rsidR="001E69BE" w:rsidRPr="001E69BE" w:rsidRDefault="001E69BE" w:rsidP="001E69BE">
      <w:pPr>
        <w:pStyle w:val="Prrafodelista"/>
        <w:numPr>
          <w:ilvl w:val="0"/>
          <w:numId w:val="21"/>
        </w:numPr>
        <w:spacing w:after="60"/>
        <w:jc w:val="both"/>
      </w:pPr>
      <w:proofErr w:type="gramStart"/>
      <w:r w:rsidRPr="001E69BE">
        <w:t>¿</w:t>
      </w:r>
      <w:r w:rsidR="00B04474">
        <w:t>Crees que l</w:t>
      </w:r>
      <w:r>
        <w:t>os a</w:t>
      </w:r>
      <w:r w:rsidRPr="001E69BE">
        <w:t>lgoritmos de curva elípticas están contemplad</w:t>
      </w:r>
      <w:r>
        <w:t>o</w:t>
      </w:r>
      <w:r w:rsidRPr="001E69BE">
        <w:t>s dentro de TLSv1.</w:t>
      </w:r>
      <w:proofErr w:type="gramEnd"/>
      <w:r w:rsidRPr="001E69BE">
        <w:t>3?</w:t>
      </w:r>
    </w:p>
    <w:p w14:paraId="29572DB9" w14:textId="1B8B1A35" w:rsidR="00FA18C5" w:rsidRPr="001E69BE" w:rsidRDefault="001E69BE" w:rsidP="001E69BE">
      <w:pPr>
        <w:pStyle w:val="Prrafodelista"/>
        <w:numPr>
          <w:ilvl w:val="0"/>
          <w:numId w:val="21"/>
        </w:numPr>
        <w:spacing w:after="60"/>
        <w:jc w:val="both"/>
        <w:outlineLvl w:val="0"/>
        <w:rPr>
          <w:rFonts w:eastAsiaTheme="majorEastAsia"/>
          <w:color w:val="000000" w:themeColor="text1"/>
        </w:rPr>
      </w:pPr>
      <w:r w:rsidRPr="001E69BE">
        <w:t xml:space="preserve">Analizar y describir cada elemento </w:t>
      </w:r>
      <w:r w:rsidR="00B04474">
        <w:t xml:space="preserve">que contiene </w:t>
      </w:r>
      <w:r w:rsidRPr="001E69BE">
        <w:t xml:space="preserve">los siguientes </w:t>
      </w:r>
      <w:r>
        <w:t>“</w:t>
      </w:r>
      <w:proofErr w:type="spellStart"/>
      <w:r w:rsidRPr="001E69BE">
        <w:rPr>
          <w:i/>
          <w:iCs/>
        </w:rPr>
        <w:t>cipher</w:t>
      </w:r>
      <w:proofErr w:type="spellEnd"/>
      <w:r w:rsidRPr="001E69BE">
        <w:rPr>
          <w:i/>
          <w:iCs/>
        </w:rPr>
        <w:t xml:space="preserve"> suites</w:t>
      </w:r>
      <w:r>
        <w:t>”</w:t>
      </w:r>
      <w:r w:rsidRPr="001E69BE">
        <w:t>:</w:t>
      </w:r>
    </w:p>
    <w:p w14:paraId="7AE2509E" w14:textId="3FAB5D77" w:rsidR="001E69BE" w:rsidRPr="001E69BE" w:rsidRDefault="001E69BE" w:rsidP="001E69BE">
      <w:pPr>
        <w:pStyle w:val="Prrafodelista"/>
        <w:numPr>
          <w:ilvl w:val="1"/>
          <w:numId w:val="23"/>
        </w:numPr>
        <w:spacing w:after="60"/>
        <w:jc w:val="both"/>
        <w:outlineLvl w:val="0"/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</w:pPr>
      <w:r w:rsidRPr="001E69BE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 xml:space="preserve">TLS_AES_128_GCM_SHA256 </w:t>
      </w:r>
      <w:r w:rsidRPr="001040AD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 xml:space="preserve">= </w:t>
      </w:r>
      <w:r w:rsidRPr="001E69BE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>{0x13,0x01}</w:t>
      </w:r>
    </w:p>
    <w:p w14:paraId="6B1A929A" w14:textId="4B2406BB" w:rsidR="001E69BE" w:rsidRPr="001E69BE" w:rsidRDefault="001E69BE" w:rsidP="001E69BE">
      <w:pPr>
        <w:pStyle w:val="Prrafodelista"/>
        <w:numPr>
          <w:ilvl w:val="1"/>
          <w:numId w:val="23"/>
        </w:numPr>
        <w:spacing w:after="60"/>
        <w:jc w:val="both"/>
        <w:outlineLvl w:val="0"/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</w:pPr>
      <w:r w:rsidRPr="001E69BE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 xml:space="preserve">TLS_AES_256_GCM_SHA384 </w:t>
      </w:r>
      <w:r w:rsidRPr="001040AD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 xml:space="preserve">= </w:t>
      </w:r>
      <w:r w:rsidRPr="001E69BE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>{0x13,0x02}</w:t>
      </w:r>
    </w:p>
    <w:p w14:paraId="78944D43" w14:textId="24174202" w:rsidR="001E69BE" w:rsidRPr="001E69BE" w:rsidRDefault="001E69BE" w:rsidP="001E69BE">
      <w:pPr>
        <w:pStyle w:val="Prrafodelista"/>
        <w:numPr>
          <w:ilvl w:val="1"/>
          <w:numId w:val="23"/>
        </w:numPr>
        <w:spacing w:after="60"/>
        <w:jc w:val="both"/>
        <w:outlineLvl w:val="0"/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</w:pPr>
      <w:r w:rsidRPr="001E69BE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 xml:space="preserve">TLS_AES_128_CCM_8_SHA256 </w:t>
      </w:r>
      <w:r w:rsidRPr="001040AD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 xml:space="preserve">= </w:t>
      </w:r>
      <w:r w:rsidRPr="001E69BE">
        <w:rPr>
          <w:rFonts w:ascii="Courier" w:eastAsiaTheme="majorEastAsia" w:hAnsi="Courier"/>
          <w:color w:val="000000" w:themeColor="text1"/>
          <w:sz w:val="21"/>
          <w:szCs w:val="21"/>
          <w:lang w:val="en-US"/>
        </w:rPr>
        <w:t>{0x13,0x05}</w:t>
      </w:r>
    </w:p>
    <w:p w14:paraId="1C4741FC" w14:textId="4EB784EA" w:rsidR="00AC1BB0" w:rsidRPr="00E81112" w:rsidRDefault="001E69BE" w:rsidP="001E69BE">
      <w:pPr>
        <w:pStyle w:val="Prrafodelista"/>
        <w:numPr>
          <w:ilvl w:val="0"/>
          <w:numId w:val="21"/>
        </w:numPr>
        <w:spacing w:after="60"/>
        <w:jc w:val="both"/>
        <w:outlineLvl w:val="0"/>
        <w:rPr>
          <w:rFonts w:eastAsiaTheme="majorEastAsia"/>
          <w:color w:val="000000" w:themeColor="text1"/>
        </w:rPr>
      </w:pPr>
      <w:r w:rsidRPr="001E69BE">
        <w:t xml:space="preserve">Analizar </w:t>
      </w:r>
      <w:r>
        <w:t>el flujo de información definido en la página 119 del RFC-</w:t>
      </w:r>
      <w:r w:rsidRPr="001E69BE">
        <w:t>8446</w:t>
      </w:r>
      <w:r>
        <w:t xml:space="preserve"> y correspondiente al flujo gestionado por el nodo cliente, y, por otro lado, analiza</w:t>
      </w:r>
      <w:r w:rsidR="00B04474">
        <w:t>r también</w:t>
      </w:r>
      <w:r>
        <w:t xml:space="preserve"> el flujo de información definido en la página 120 gestionado por el servidor.</w:t>
      </w:r>
    </w:p>
    <w:p w14:paraId="48917520" w14:textId="77777777" w:rsidR="00AC1BB0" w:rsidRPr="001E69BE" w:rsidRDefault="00AC1BB0" w:rsidP="006E5728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"/>
        </w:rPr>
      </w:pPr>
    </w:p>
    <w:p w14:paraId="2B97CF53" w14:textId="2D891329" w:rsidR="006E5728" w:rsidRPr="00FA18C5" w:rsidRDefault="006E5728" w:rsidP="006E5728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</w:t>
      </w:r>
      <w:r w:rsidR="00257DDD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>6</w:t>
      </w: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: </w:t>
      </w:r>
    </w:p>
    <w:p w14:paraId="79F96815" w14:textId="5ACD01B7" w:rsidR="006E5728" w:rsidRDefault="006E5728" w:rsidP="006E5728">
      <w:pPr>
        <w:rPr>
          <w:rFonts w:ascii="Times New Roman" w:hAnsi="Times New Roman" w:cs="Times New Roman"/>
          <w:lang w:val="es-ES_tradnl"/>
        </w:rPr>
      </w:pPr>
    </w:p>
    <w:p w14:paraId="6B8359D1" w14:textId="57F9B110" w:rsidR="00B04474" w:rsidRDefault="00B04474" w:rsidP="00B04474">
      <w:pPr>
        <w:pStyle w:val="Prrafodelista"/>
        <w:spacing w:after="60"/>
        <w:ind w:left="0"/>
        <w:jc w:val="both"/>
      </w:pPr>
      <w:r>
        <w:t>Accediendo a las siguientes URL:</w:t>
      </w:r>
    </w:p>
    <w:p w14:paraId="05882B4B" w14:textId="77777777" w:rsidR="00AC1BB0" w:rsidRDefault="00AC1BB0" w:rsidP="00AC1BB0">
      <w:pPr>
        <w:pStyle w:val="Prrafodelista"/>
        <w:spacing w:after="60"/>
        <w:ind w:left="0"/>
        <w:jc w:val="both"/>
      </w:pPr>
    </w:p>
    <w:p w14:paraId="53F19AEC" w14:textId="1D6C43A2" w:rsidR="00AC1BB0" w:rsidRDefault="00257DDD" w:rsidP="00AC1BB0">
      <w:pPr>
        <w:pStyle w:val="Prrafodelista"/>
        <w:numPr>
          <w:ilvl w:val="0"/>
          <w:numId w:val="22"/>
        </w:numPr>
        <w:spacing w:after="60"/>
        <w:jc w:val="both"/>
      </w:pPr>
      <w:hyperlink r:id="rId9" w:history="1">
        <w:r w:rsidR="00AC1BB0" w:rsidRPr="008F719B">
          <w:rPr>
            <w:rStyle w:val="Hipervnculo"/>
          </w:rPr>
          <w:t>https://datatracker.ietf.org/doc/rfc9308/</w:t>
        </w:r>
      </w:hyperlink>
      <w:r w:rsidR="00AC1BB0">
        <w:t xml:space="preserve"> </w:t>
      </w:r>
    </w:p>
    <w:p w14:paraId="5D6B5D2A" w14:textId="61A4FC76" w:rsidR="0029217C" w:rsidRDefault="00257DDD" w:rsidP="00AC1BB0">
      <w:pPr>
        <w:pStyle w:val="Prrafodelista"/>
        <w:numPr>
          <w:ilvl w:val="0"/>
          <w:numId w:val="22"/>
        </w:numPr>
        <w:spacing w:after="60"/>
        <w:jc w:val="both"/>
      </w:pPr>
      <w:hyperlink r:id="rId10" w:history="1">
        <w:r w:rsidR="0029217C" w:rsidRPr="008F719B">
          <w:rPr>
            <w:rStyle w:val="Hipervnculo"/>
          </w:rPr>
          <w:t>https://datatracker.ietf.org/doc/rfc9114/</w:t>
        </w:r>
      </w:hyperlink>
      <w:r w:rsidR="0029217C">
        <w:t xml:space="preserve"> </w:t>
      </w:r>
    </w:p>
    <w:p w14:paraId="76D13A8B" w14:textId="77777777" w:rsidR="00AC1BB0" w:rsidRDefault="00AC1BB0" w:rsidP="00AC1BB0">
      <w:pPr>
        <w:pStyle w:val="Prrafodelista"/>
        <w:spacing w:after="60"/>
        <w:ind w:left="0"/>
        <w:jc w:val="both"/>
      </w:pPr>
    </w:p>
    <w:p w14:paraId="53BFD0BE" w14:textId="3691AA27" w:rsidR="00AC1BB0" w:rsidRDefault="00AC1BB0" w:rsidP="00AC1BB0">
      <w:pPr>
        <w:pStyle w:val="Prrafodelista"/>
        <w:spacing w:after="60"/>
        <w:ind w:left="0"/>
        <w:jc w:val="both"/>
      </w:pPr>
      <w:r>
        <w:lastRenderedPageBreak/>
        <w:t xml:space="preserve">Analizar y describir </w:t>
      </w:r>
      <w:r w:rsidR="00061A8C">
        <w:t xml:space="preserve">(con vuestras palabras y haciendo siempre referencias a otras fuentes si procede) </w:t>
      </w:r>
      <w:r>
        <w:t>en qué consiste el protocolo QUIC</w:t>
      </w:r>
      <w:r w:rsidR="00B04474">
        <w:t>. Para ello, hay que contestar a las siguientes preguntas:</w:t>
      </w:r>
    </w:p>
    <w:p w14:paraId="00B7F8BF" w14:textId="77777777" w:rsidR="00AC1BB0" w:rsidRDefault="00AC1BB0" w:rsidP="00AC1BB0">
      <w:pPr>
        <w:pStyle w:val="Prrafodelista"/>
        <w:spacing w:after="60"/>
        <w:ind w:left="0"/>
        <w:jc w:val="both"/>
      </w:pPr>
    </w:p>
    <w:p w14:paraId="2CCE6432" w14:textId="4AE0771F" w:rsidR="00AC1BB0" w:rsidRDefault="00AC1BB0" w:rsidP="00E81112">
      <w:pPr>
        <w:pStyle w:val="Prrafodelista"/>
        <w:numPr>
          <w:ilvl w:val="0"/>
          <w:numId w:val="25"/>
        </w:numPr>
        <w:spacing w:after="60"/>
        <w:jc w:val="both"/>
      </w:pPr>
      <w:r>
        <w:t xml:space="preserve">¿Qué significa </w:t>
      </w:r>
      <w:r w:rsidR="00B04474">
        <w:t>las</w:t>
      </w:r>
      <w:r>
        <w:t xml:space="preserve"> siglas</w:t>
      </w:r>
      <w:r w:rsidR="00B04474">
        <w:t xml:space="preserve"> de QUIC</w:t>
      </w:r>
      <w:r>
        <w:t>?</w:t>
      </w:r>
      <w:r w:rsidR="0029217C">
        <w:t xml:space="preserve"> ¿Quién fue su desarrollador?</w:t>
      </w:r>
    </w:p>
    <w:p w14:paraId="04E69D79" w14:textId="0D396F84" w:rsidR="00AC1BB0" w:rsidRDefault="00AC1BB0" w:rsidP="00E81112">
      <w:pPr>
        <w:pStyle w:val="Prrafodelista"/>
        <w:numPr>
          <w:ilvl w:val="0"/>
          <w:numId w:val="25"/>
        </w:numPr>
        <w:spacing w:after="60"/>
        <w:jc w:val="both"/>
      </w:pPr>
      <w:r>
        <w:t xml:space="preserve">¿Qué </w:t>
      </w:r>
      <w:r w:rsidR="00B04474">
        <w:t>objetivo tiene el document</w:t>
      </w:r>
      <w:r w:rsidR="00061A8C">
        <w:t>o</w:t>
      </w:r>
      <w:r>
        <w:t xml:space="preserve"> RFC 9308? ¿Y quién lo ha definido?</w:t>
      </w:r>
    </w:p>
    <w:p w14:paraId="1E33D8A1" w14:textId="727D2AC5" w:rsidR="00AC1BB0" w:rsidRDefault="00AC1BB0" w:rsidP="00E81112">
      <w:pPr>
        <w:pStyle w:val="Prrafodelista"/>
        <w:numPr>
          <w:ilvl w:val="0"/>
          <w:numId w:val="25"/>
        </w:numPr>
        <w:spacing w:after="60"/>
        <w:jc w:val="both"/>
      </w:pPr>
      <w:r>
        <w:t>¿</w:t>
      </w:r>
      <w:r w:rsidR="001E69BE">
        <w:t>Con qué</w:t>
      </w:r>
      <w:r>
        <w:t xml:space="preserve"> puertos de la capa de transporte trabaja</w:t>
      </w:r>
      <w:r w:rsidR="001E69BE">
        <w:t xml:space="preserve"> QUIC</w:t>
      </w:r>
      <w:r>
        <w:t>?</w:t>
      </w:r>
    </w:p>
    <w:p w14:paraId="460A5405" w14:textId="63EED4CA" w:rsidR="00AC1BB0" w:rsidRDefault="00AC1BB0" w:rsidP="00E81112">
      <w:pPr>
        <w:pStyle w:val="Prrafodelista"/>
        <w:numPr>
          <w:ilvl w:val="0"/>
          <w:numId w:val="25"/>
        </w:numPr>
        <w:spacing w:after="60"/>
        <w:jc w:val="both"/>
      </w:pPr>
      <w:proofErr w:type="gramStart"/>
      <w:r>
        <w:t xml:space="preserve">¿En qué se diferencia </w:t>
      </w:r>
      <w:r w:rsidR="00B04474">
        <w:t xml:space="preserve">con </w:t>
      </w:r>
      <w:r>
        <w:t xml:space="preserve">el protocolo </w:t>
      </w:r>
      <w:r w:rsidR="00B04474">
        <w:t>de</w:t>
      </w:r>
      <w:r>
        <w:t xml:space="preserve"> TLS-v1.</w:t>
      </w:r>
      <w:proofErr w:type="gramEnd"/>
      <w:r>
        <w:t>3 y cuál sería su relación?</w:t>
      </w:r>
    </w:p>
    <w:p w14:paraId="68A8E4A8" w14:textId="48EBE991" w:rsidR="0029217C" w:rsidRDefault="0029217C" w:rsidP="00E81112">
      <w:pPr>
        <w:pStyle w:val="Prrafodelista"/>
        <w:numPr>
          <w:ilvl w:val="0"/>
          <w:numId w:val="25"/>
        </w:numPr>
        <w:spacing w:after="60"/>
        <w:jc w:val="both"/>
      </w:pPr>
      <w:r>
        <w:t>Investiga y razona si el protocolo QUIC es realmente seguro.</w:t>
      </w:r>
    </w:p>
    <w:p w14:paraId="3D67EE9A" w14:textId="719424D5" w:rsidR="00D65BFF" w:rsidRDefault="00D65BFF" w:rsidP="00E81112">
      <w:pPr>
        <w:pStyle w:val="Prrafodelista"/>
        <w:numPr>
          <w:ilvl w:val="0"/>
          <w:numId w:val="25"/>
        </w:numPr>
        <w:spacing w:after="60"/>
        <w:jc w:val="both"/>
      </w:pPr>
      <w:r>
        <w:t xml:space="preserve">¿En qué se diferencia </w:t>
      </w:r>
      <w:r w:rsidR="00B04474">
        <w:t>QUIC con</w:t>
      </w:r>
      <w:r>
        <w:t xml:space="preserve"> DTLS? </w:t>
      </w:r>
    </w:p>
    <w:p w14:paraId="6479FAA0" w14:textId="67C7651D" w:rsidR="00467636" w:rsidRDefault="00467636" w:rsidP="00BE5023">
      <w:pP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</w:p>
    <w:p w14:paraId="0D8901A6" w14:textId="640B27B9" w:rsidR="0029217C" w:rsidRPr="00FA18C5" w:rsidRDefault="0029217C" w:rsidP="0029217C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</w:t>
      </w:r>
      <w:r w:rsidR="00257DDD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>7</w:t>
      </w: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: </w:t>
      </w:r>
    </w:p>
    <w:p w14:paraId="5C10F7D3" w14:textId="77777777" w:rsidR="0029217C" w:rsidRDefault="0029217C" w:rsidP="0029217C">
      <w:pPr>
        <w:rPr>
          <w:rFonts w:ascii="Times New Roman" w:hAnsi="Times New Roman" w:cs="Times New Roman"/>
          <w:lang w:val="es-ES_tradnl"/>
        </w:rPr>
      </w:pPr>
    </w:p>
    <w:p w14:paraId="50E7B5F6" w14:textId="5BC8170D" w:rsidR="00E9599F" w:rsidRDefault="0029217C" w:rsidP="00E9599F">
      <w:pPr>
        <w:pStyle w:val="Prrafodelista"/>
        <w:spacing w:after="60"/>
        <w:ind w:left="0"/>
        <w:jc w:val="both"/>
      </w:pPr>
      <w:r>
        <w:t>Es importante conocer el ecosistema que conforma el mundo de la ciberseguridad, y saber las labores fundamentales de algunas organizaciones</w:t>
      </w:r>
      <w:r w:rsidR="00A05157">
        <w:t xml:space="preserve"> nacionales</w:t>
      </w:r>
      <w:r>
        <w:t xml:space="preserve">. Para ello, </w:t>
      </w:r>
      <w:r w:rsidR="00E9599F">
        <w:t>contestar a las siguientes preguntas:</w:t>
      </w:r>
    </w:p>
    <w:p w14:paraId="1DEAF018" w14:textId="77777777" w:rsidR="00E9599F" w:rsidRDefault="00E9599F" w:rsidP="0029217C">
      <w:pPr>
        <w:pStyle w:val="Prrafodelista"/>
        <w:spacing w:after="60"/>
        <w:ind w:left="0"/>
        <w:jc w:val="both"/>
      </w:pPr>
    </w:p>
    <w:p w14:paraId="603E2A2C" w14:textId="2B169C41" w:rsidR="00E9599F" w:rsidRDefault="00E9599F" w:rsidP="00E9599F">
      <w:pPr>
        <w:pStyle w:val="Prrafodelista"/>
        <w:numPr>
          <w:ilvl w:val="0"/>
          <w:numId w:val="27"/>
        </w:numPr>
        <w:spacing w:after="60"/>
        <w:jc w:val="both"/>
      </w:pPr>
      <w:r>
        <w:t>¿Qué es INCIBE</w:t>
      </w:r>
      <w:r w:rsidR="00A05157">
        <w:rPr>
          <w:rStyle w:val="Refdenotaalpie"/>
        </w:rPr>
        <w:footnoteReference w:id="1"/>
      </w:r>
      <w:r>
        <w:t xml:space="preserve"> y cuáles son sus objetivos?</w:t>
      </w:r>
    </w:p>
    <w:p w14:paraId="69A06DE9" w14:textId="30B1A110" w:rsidR="00E9599F" w:rsidRDefault="00A05157" w:rsidP="00E9599F">
      <w:pPr>
        <w:pStyle w:val="Prrafodelista"/>
        <w:numPr>
          <w:ilvl w:val="0"/>
          <w:numId w:val="27"/>
        </w:numPr>
        <w:spacing w:after="60"/>
        <w:jc w:val="both"/>
      </w:pPr>
      <w:r>
        <w:t>Dentro de INCIBE se encuentra el</w:t>
      </w:r>
      <w:r w:rsidR="00E9599F">
        <w:t xml:space="preserve"> INCIBE-CERT</w:t>
      </w:r>
      <w:r>
        <w:rPr>
          <w:rStyle w:val="Refdenotaalpie"/>
        </w:rPr>
        <w:footnoteReference w:id="2"/>
      </w:r>
      <w:r>
        <w:t xml:space="preserve">, ¿en qué consiste </w:t>
      </w:r>
      <w:r w:rsidR="00E9599F">
        <w:t>y cuáles son sus objetivos</w:t>
      </w:r>
      <w:r w:rsidR="001040AD">
        <w:t xml:space="preserve"> principales</w:t>
      </w:r>
      <w:r w:rsidR="00E9599F">
        <w:t>?</w:t>
      </w:r>
      <w:r>
        <w:t xml:space="preserve"> </w:t>
      </w:r>
    </w:p>
    <w:p w14:paraId="27F74536" w14:textId="77777777" w:rsidR="001040AD" w:rsidRPr="001040AD" w:rsidRDefault="00A05157" w:rsidP="001040AD">
      <w:pPr>
        <w:pStyle w:val="Prrafodelista"/>
        <w:numPr>
          <w:ilvl w:val="0"/>
          <w:numId w:val="30"/>
        </w:numPr>
        <w:spacing w:after="60"/>
        <w:rPr>
          <w:lang w:val="es-ES"/>
        </w:rPr>
      </w:pPr>
      <w:r>
        <w:t xml:space="preserve">Analizar </w:t>
      </w:r>
      <w:r w:rsidR="001040AD">
        <w:t>la siguiente entrada de</w:t>
      </w:r>
      <w:r>
        <w:t xml:space="preserve"> INCIBE-CERT: </w:t>
      </w:r>
    </w:p>
    <w:p w14:paraId="1132FA12" w14:textId="77777777" w:rsidR="001040AD" w:rsidRPr="001040AD" w:rsidRDefault="00A05157" w:rsidP="001040AD">
      <w:pPr>
        <w:pStyle w:val="Prrafodelista"/>
        <w:numPr>
          <w:ilvl w:val="1"/>
          <w:numId w:val="30"/>
        </w:numPr>
        <w:spacing w:after="60"/>
        <w:ind w:left="1134" w:hanging="283"/>
        <w:rPr>
          <w:lang w:val="es-ES"/>
        </w:rPr>
      </w:pPr>
      <w:r>
        <w:t>“</w:t>
      </w:r>
      <w:hyperlink r:id="rId11" w:history="1">
        <w:r w:rsidRPr="00A05157">
          <w:rPr>
            <w:i/>
            <w:iCs/>
          </w:rPr>
          <w:t>Múltiples vulnerabilidades en OpenSSL</w:t>
        </w:r>
      </w:hyperlink>
      <w:r>
        <w:t>”:</w:t>
      </w:r>
    </w:p>
    <w:p w14:paraId="20D4410E" w14:textId="09F81FFF" w:rsidR="00E9599F" w:rsidRPr="00A05157" w:rsidRDefault="00257DDD" w:rsidP="001040AD">
      <w:pPr>
        <w:pStyle w:val="Prrafodelista"/>
        <w:numPr>
          <w:ilvl w:val="1"/>
          <w:numId w:val="30"/>
        </w:numPr>
        <w:spacing w:after="60"/>
        <w:ind w:left="1134" w:hanging="283"/>
        <w:rPr>
          <w:lang w:val="es-ES"/>
        </w:rPr>
      </w:pPr>
      <w:hyperlink r:id="rId12" w:history="1">
        <w:r w:rsidR="001040AD" w:rsidRPr="008F719B">
          <w:rPr>
            <w:rStyle w:val="Hipervnculo"/>
          </w:rPr>
          <w:t>https://www.incibe-cert.es/alerta-temprana/avisos-seguridad/multiples-vulnerabilidades-openssl-3</w:t>
        </w:r>
      </w:hyperlink>
      <w:r w:rsidR="00A05157">
        <w:t xml:space="preserve"> </w:t>
      </w:r>
    </w:p>
    <w:p w14:paraId="497909F2" w14:textId="2C57F113" w:rsidR="00A05157" w:rsidRPr="00A05157" w:rsidRDefault="00A05157" w:rsidP="00A05157">
      <w:pPr>
        <w:pStyle w:val="Prrafodelista"/>
        <w:numPr>
          <w:ilvl w:val="0"/>
          <w:numId w:val="27"/>
        </w:numPr>
        <w:spacing w:after="60"/>
        <w:jc w:val="both"/>
        <w:rPr>
          <w:lang w:val="es-ES"/>
        </w:rPr>
      </w:pPr>
      <w:r>
        <w:t xml:space="preserve">¿Crees que hay otras vulnerabilidades </w:t>
      </w:r>
      <w:r w:rsidR="00D65BFF">
        <w:t>relacionadas con</w:t>
      </w:r>
      <w:r>
        <w:t xml:space="preserve"> TLS? ¿Dónde estarían publicados dentro de INCIBE-CERT?</w:t>
      </w:r>
    </w:p>
    <w:p w14:paraId="04A3F92B" w14:textId="11A8071D" w:rsidR="00D65BFF" w:rsidRPr="00D65BFF" w:rsidRDefault="00A05157" w:rsidP="009F3871">
      <w:pPr>
        <w:pStyle w:val="Prrafodelista"/>
        <w:numPr>
          <w:ilvl w:val="0"/>
          <w:numId w:val="27"/>
        </w:numPr>
        <w:spacing w:after="60"/>
        <w:jc w:val="both"/>
        <w:rPr>
          <w:lang w:val="es-ES"/>
        </w:rPr>
      </w:pPr>
      <w:r>
        <w:t xml:space="preserve">¿Crees que hay </w:t>
      </w:r>
      <w:r w:rsidRPr="00D65BFF">
        <w:t>otras organizaciones</w:t>
      </w:r>
      <w:r w:rsidR="00D65BFF">
        <w:t xml:space="preserve"> (nacionales o internacionales)</w:t>
      </w:r>
      <w:r w:rsidRPr="00D65BFF">
        <w:t xml:space="preserve"> </w:t>
      </w:r>
      <w:r w:rsidR="00D65BFF">
        <w:t xml:space="preserve">con </w:t>
      </w:r>
      <w:r w:rsidRPr="00D65BFF">
        <w:t>repositorios</w:t>
      </w:r>
      <w:r>
        <w:t xml:space="preserve"> oficiales que publi</w:t>
      </w:r>
      <w:r w:rsidR="00D65BFF">
        <w:t>can</w:t>
      </w:r>
      <w:r>
        <w:t xml:space="preserve"> vulnerabilidades similares? Si es así, nombra al menos un par de ellos.</w:t>
      </w:r>
    </w:p>
    <w:p w14:paraId="3121AAA3" w14:textId="77777777" w:rsidR="001040AD" w:rsidRDefault="001040AD" w:rsidP="00D65BFF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"/>
        </w:rPr>
      </w:pPr>
    </w:p>
    <w:p w14:paraId="67177F14" w14:textId="65C7E35E" w:rsidR="00D65BFF" w:rsidRPr="00D65BFF" w:rsidRDefault="00D65BFF" w:rsidP="00D65BFF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"/>
        </w:rPr>
      </w:pPr>
      <w:r w:rsidRPr="00D65BFF">
        <w:rPr>
          <w:rFonts w:ascii="Times New Roman" w:eastAsiaTheme="majorEastAsia" w:hAnsi="Times New Roman" w:cs="Times New Roman"/>
          <w:b/>
          <w:bCs/>
          <w:color w:val="000000" w:themeColor="text1"/>
          <w:lang w:val="es-ES"/>
        </w:rPr>
        <w:t xml:space="preserve">EJERCICIO </w:t>
      </w:r>
      <w:r w:rsidR="00257DDD">
        <w:rPr>
          <w:rFonts w:ascii="Times New Roman" w:eastAsiaTheme="majorEastAsia" w:hAnsi="Times New Roman" w:cs="Times New Roman"/>
          <w:b/>
          <w:bCs/>
          <w:color w:val="000000" w:themeColor="text1"/>
          <w:lang w:val="es-ES"/>
        </w:rPr>
        <w:t>8</w:t>
      </w:r>
      <w:r w:rsidRPr="00D65BFF">
        <w:rPr>
          <w:rFonts w:ascii="Times New Roman" w:eastAsiaTheme="majorEastAsia" w:hAnsi="Times New Roman" w:cs="Times New Roman"/>
          <w:b/>
          <w:bCs/>
          <w:color w:val="000000" w:themeColor="text1"/>
          <w:lang w:val="es-ES"/>
        </w:rPr>
        <w:t xml:space="preserve">: </w:t>
      </w:r>
    </w:p>
    <w:p w14:paraId="0B730660" w14:textId="77777777" w:rsidR="00D65BFF" w:rsidRPr="00D65BFF" w:rsidRDefault="00D65BFF" w:rsidP="00D65BFF">
      <w:pPr>
        <w:rPr>
          <w:rFonts w:ascii="Times New Roman" w:hAnsi="Times New Roman" w:cs="Times New Roman"/>
          <w:lang w:val="es-ES"/>
        </w:rPr>
      </w:pPr>
    </w:p>
    <w:p w14:paraId="76258C12" w14:textId="79560EF1" w:rsidR="00D65BFF" w:rsidRDefault="000858DA" w:rsidP="00D65BFF">
      <w:pPr>
        <w:spacing w:after="60"/>
        <w:jc w:val="both"/>
        <w:rPr>
          <w:rFonts w:ascii="Times New Roman" w:hAnsi="Times New Roman" w:cs="Times New Roman"/>
          <w:lang w:val="es-ES"/>
        </w:rPr>
      </w:pPr>
      <w:r w:rsidRPr="000858DA">
        <w:rPr>
          <w:rFonts w:ascii="Times New Roman" w:hAnsi="Times New Roman" w:cs="Times New Roman"/>
          <w:lang w:val="es-ES"/>
        </w:rPr>
        <w:t>Considerando el artículo “</w:t>
      </w:r>
      <w:proofErr w:type="spellStart"/>
      <w:r w:rsidRPr="000858DA">
        <w:rPr>
          <w:rFonts w:ascii="Times New Roman" w:hAnsi="Times New Roman" w:cs="Times New Roman"/>
          <w:i/>
          <w:iCs/>
          <w:lang w:val="es-ES"/>
        </w:rPr>
        <w:t>Raccoon</w:t>
      </w:r>
      <w:proofErr w:type="spellEnd"/>
      <w:r w:rsidRPr="000858DA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0858DA">
        <w:rPr>
          <w:rFonts w:ascii="Times New Roman" w:hAnsi="Times New Roman" w:cs="Times New Roman"/>
          <w:i/>
          <w:iCs/>
          <w:lang w:val="es-ES"/>
        </w:rPr>
        <w:t>Attack</w:t>
      </w:r>
      <w:proofErr w:type="spellEnd"/>
      <w:r w:rsidRPr="000858DA">
        <w:rPr>
          <w:rFonts w:ascii="Times New Roman" w:hAnsi="Times New Roman" w:cs="Times New Roman"/>
          <w:i/>
          <w:iCs/>
          <w:lang w:val="es-ES"/>
        </w:rPr>
        <w:t xml:space="preserve">: </w:t>
      </w:r>
      <w:proofErr w:type="spellStart"/>
      <w:r w:rsidRPr="000858DA">
        <w:rPr>
          <w:rFonts w:ascii="Times New Roman" w:hAnsi="Times New Roman" w:cs="Times New Roman"/>
          <w:i/>
          <w:iCs/>
          <w:lang w:val="es-ES"/>
        </w:rPr>
        <w:t>Finding</w:t>
      </w:r>
      <w:proofErr w:type="spellEnd"/>
      <w:r w:rsidRPr="000858DA">
        <w:rPr>
          <w:rFonts w:ascii="Times New Roman" w:hAnsi="Times New Roman" w:cs="Times New Roman"/>
          <w:i/>
          <w:iCs/>
          <w:lang w:val="es-ES"/>
        </w:rPr>
        <w:t xml:space="preserve"> and </w:t>
      </w:r>
      <w:proofErr w:type="spellStart"/>
      <w:r w:rsidRPr="000858DA">
        <w:rPr>
          <w:rFonts w:ascii="Times New Roman" w:hAnsi="Times New Roman" w:cs="Times New Roman"/>
          <w:i/>
          <w:iCs/>
          <w:lang w:val="es-ES"/>
        </w:rPr>
        <w:t>Exploiting</w:t>
      </w:r>
      <w:proofErr w:type="spellEnd"/>
      <w:r w:rsidRPr="000858DA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0858DA">
        <w:rPr>
          <w:rFonts w:ascii="Times New Roman" w:hAnsi="Times New Roman" w:cs="Times New Roman"/>
          <w:i/>
          <w:iCs/>
          <w:lang w:val="es-ES"/>
        </w:rPr>
        <w:t>Most</w:t>
      </w:r>
      <w:proofErr w:type="spellEnd"/>
      <w:r w:rsidRPr="000858DA">
        <w:rPr>
          <w:rFonts w:ascii="Times New Roman" w:hAnsi="Times New Roman" w:cs="Times New Roman"/>
          <w:i/>
          <w:iCs/>
          <w:lang w:val="es-ES"/>
        </w:rPr>
        <w:t>-</w:t>
      </w:r>
      <w:proofErr w:type="spellStart"/>
      <w:r w:rsidRPr="000858DA">
        <w:rPr>
          <w:rFonts w:ascii="Times New Roman" w:hAnsi="Times New Roman" w:cs="Times New Roman"/>
          <w:i/>
          <w:iCs/>
          <w:lang w:val="es-ES"/>
        </w:rPr>
        <w:t>Significant</w:t>
      </w:r>
      <w:proofErr w:type="spellEnd"/>
      <w:r w:rsidRPr="000858DA">
        <w:rPr>
          <w:rFonts w:ascii="Times New Roman" w:hAnsi="Times New Roman" w:cs="Times New Roman"/>
          <w:i/>
          <w:iCs/>
          <w:lang w:val="es-ES"/>
        </w:rPr>
        <w:t>-Bit-</w:t>
      </w:r>
      <w:proofErr w:type="spellStart"/>
      <w:r w:rsidRPr="000858DA">
        <w:rPr>
          <w:rFonts w:ascii="Times New Roman" w:hAnsi="Times New Roman" w:cs="Times New Roman"/>
          <w:i/>
          <w:iCs/>
          <w:lang w:val="es-ES"/>
        </w:rPr>
        <w:t>Oracles</w:t>
      </w:r>
      <w:proofErr w:type="spellEnd"/>
      <w:r w:rsidRPr="000858DA">
        <w:rPr>
          <w:rFonts w:ascii="Times New Roman" w:hAnsi="Times New Roman" w:cs="Times New Roman"/>
          <w:i/>
          <w:iCs/>
          <w:lang w:val="es-ES"/>
        </w:rPr>
        <w:t xml:space="preserve"> in TLS-DH(E)</w:t>
      </w:r>
      <w:r w:rsidRPr="000858DA">
        <w:rPr>
          <w:rFonts w:ascii="Times New Roman" w:hAnsi="Times New Roman" w:cs="Times New Roman"/>
          <w:lang w:val="es-ES"/>
        </w:rPr>
        <w:t xml:space="preserve">” disponible en: </w:t>
      </w:r>
      <w:hyperlink r:id="rId13" w:history="1">
        <w:r w:rsidRPr="000858DA">
          <w:rPr>
            <w:rStyle w:val="Hipervnculo"/>
            <w:rFonts w:ascii="Times New Roman" w:hAnsi="Times New Roman" w:cs="Times New Roman"/>
            <w:lang w:val="es-ES"/>
          </w:rPr>
          <w:t>https://raccoon-attack.com/RacoonAttack.pdf</w:t>
        </w:r>
      </w:hyperlink>
      <w:r w:rsidRPr="000858DA">
        <w:rPr>
          <w:rFonts w:ascii="Times New Roman" w:hAnsi="Times New Roman" w:cs="Times New Roman"/>
          <w:lang w:val="es-ES"/>
        </w:rPr>
        <w:t>. Contestar a las siguientes preguntas:</w:t>
      </w:r>
    </w:p>
    <w:p w14:paraId="758828BC" w14:textId="038FB7CD" w:rsidR="000858DA" w:rsidRDefault="000858DA" w:rsidP="00D65BFF">
      <w:pPr>
        <w:spacing w:after="60"/>
        <w:jc w:val="both"/>
        <w:rPr>
          <w:rFonts w:ascii="Times New Roman" w:hAnsi="Times New Roman" w:cs="Times New Roman"/>
          <w:lang w:val="es-ES"/>
        </w:rPr>
      </w:pPr>
    </w:p>
    <w:p w14:paraId="3B8ADE8F" w14:textId="5557B6AA" w:rsidR="000858DA" w:rsidRDefault="000858DA" w:rsidP="000858DA">
      <w:pPr>
        <w:pStyle w:val="Prrafodelista"/>
        <w:numPr>
          <w:ilvl w:val="0"/>
          <w:numId w:val="28"/>
        </w:numPr>
        <w:spacing w:after="60"/>
        <w:jc w:val="both"/>
        <w:rPr>
          <w:lang w:val="es-ES"/>
        </w:rPr>
      </w:pPr>
      <w:r>
        <w:rPr>
          <w:lang w:val="es-ES"/>
        </w:rPr>
        <w:t xml:space="preserve">¿En qué consiste el ataque </w:t>
      </w:r>
      <w:proofErr w:type="spellStart"/>
      <w:r w:rsidRPr="001040AD">
        <w:rPr>
          <w:i/>
          <w:iCs/>
          <w:lang w:val="es-ES"/>
        </w:rPr>
        <w:t>Raccoon</w:t>
      </w:r>
      <w:proofErr w:type="spellEnd"/>
      <w:r>
        <w:rPr>
          <w:lang w:val="es-ES"/>
        </w:rPr>
        <w:t>?</w:t>
      </w:r>
    </w:p>
    <w:p w14:paraId="21076A68" w14:textId="1114E7BB" w:rsidR="000858DA" w:rsidRDefault="000858DA" w:rsidP="000858DA">
      <w:pPr>
        <w:pStyle w:val="Prrafodelista"/>
        <w:numPr>
          <w:ilvl w:val="0"/>
          <w:numId w:val="28"/>
        </w:numPr>
        <w:spacing w:after="60"/>
        <w:jc w:val="both"/>
        <w:rPr>
          <w:lang w:val="es-ES"/>
        </w:rPr>
      </w:pPr>
      <w:r>
        <w:rPr>
          <w:lang w:val="es-ES"/>
        </w:rPr>
        <w:t>¿A qué versión</w:t>
      </w:r>
      <w:r w:rsidR="00A00914">
        <w:rPr>
          <w:lang w:val="es-ES"/>
        </w:rPr>
        <w:t xml:space="preserve"> (o versiones)</w:t>
      </w:r>
      <w:r>
        <w:rPr>
          <w:lang w:val="es-ES"/>
        </w:rPr>
        <w:t xml:space="preserve"> de TLS afecta?</w:t>
      </w:r>
    </w:p>
    <w:p w14:paraId="0CE2C02D" w14:textId="0C11089F" w:rsidR="000858DA" w:rsidRPr="000858DA" w:rsidRDefault="00A00914" w:rsidP="000858DA">
      <w:pPr>
        <w:pStyle w:val="Prrafodelista"/>
        <w:numPr>
          <w:ilvl w:val="0"/>
          <w:numId w:val="28"/>
        </w:numPr>
        <w:spacing w:after="60"/>
        <w:jc w:val="both"/>
        <w:rPr>
          <w:lang w:val="es-ES"/>
        </w:rPr>
      </w:pPr>
      <w:r>
        <w:rPr>
          <w:lang w:val="es-ES"/>
        </w:rPr>
        <w:t>¿Crees que hay más ataques al protocolo TLS? Si es así, nombra</w:t>
      </w:r>
      <w:r w:rsidR="001040AD">
        <w:rPr>
          <w:lang w:val="es-ES"/>
        </w:rPr>
        <w:t>r</w:t>
      </w:r>
      <w:r>
        <w:rPr>
          <w:lang w:val="es-ES"/>
        </w:rPr>
        <w:t xml:space="preserve"> y describ</w:t>
      </w:r>
      <w:r w:rsidR="001040AD">
        <w:rPr>
          <w:lang w:val="es-ES"/>
        </w:rPr>
        <w:t>ir</w:t>
      </w:r>
      <w:r>
        <w:rPr>
          <w:lang w:val="es-ES"/>
        </w:rPr>
        <w:t xml:space="preserve"> </w:t>
      </w:r>
      <w:r w:rsidR="001040AD">
        <w:rPr>
          <w:lang w:val="es-ES"/>
        </w:rPr>
        <w:t xml:space="preserve">(con vuestras palabras) al </w:t>
      </w:r>
      <w:r>
        <w:rPr>
          <w:lang w:val="es-ES"/>
        </w:rPr>
        <w:t>menos un ataque</w:t>
      </w:r>
      <w:r w:rsidR="001040AD">
        <w:rPr>
          <w:lang w:val="es-ES"/>
        </w:rPr>
        <w:t xml:space="preserve"> (sin olvidar de incluir las correspondientes referencias). </w:t>
      </w:r>
    </w:p>
    <w:sectPr w:rsidR="000858DA" w:rsidRPr="000858DA" w:rsidSect="0084044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76EBB" w14:textId="77777777" w:rsidR="00971FA3" w:rsidRDefault="00971FA3" w:rsidP="007A061A">
      <w:r>
        <w:separator/>
      </w:r>
    </w:p>
  </w:endnote>
  <w:endnote w:type="continuationSeparator" w:id="0">
    <w:p w14:paraId="3F9DCCD8" w14:textId="77777777" w:rsidR="00971FA3" w:rsidRDefault="00971FA3" w:rsidP="007A0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9607" w14:textId="77777777" w:rsidR="00857E41" w:rsidRDefault="00857E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B313" w14:textId="77777777" w:rsidR="00857E41" w:rsidRDefault="00857E4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64D23" w14:textId="77777777" w:rsidR="00857E41" w:rsidRDefault="00857E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0D00B" w14:textId="77777777" w:rsidR="00971FA3" w:rsidRDefault="00971FA3" w:rsidP="007A061A">
      <w:r>
        <w:separator/>
      </w:r>
    </w:p>
  </w:footnote>
  <w:footnote w:type="continuationSeparator" w:id="0">
    <w:p w14:paraId="799809BD" w14:textId="77777777" w:rsidR="00971FA3" w:rsidRDefault="00971FA3" w:rsidP="007A061A">
      <w:r>
        <w:continuationSeparator/>
      </w:r>
    </w:p>
  </w:footnote>
  <w:footnote w:id="1">
    <w:p w14:paraId="0D9EACC8" w14:textId="32462107" w:rsidR="00A05157" w:rsidRPr="00D65BFF" w:rsidRDefault="00A05157" w:rsidP="00A05157">
      <w:pPr>
        <w:pStyle w:val="Textonotapie"/>
        <w:rPr>
          <w:rFonts w:ascii="Times New Roman" w:hAnsi="Times New Roman" w:cs="Times New Roman"/>
        </w:rPr>
      </w:pPr>
      <w:r w:rsidRPr="00D65BFF">
        <w:rPr>
          <w:rStyle w:val="Refdenotaalpie"/>
          <w:rFonts w:ascii="Times New Roman" w:hAnsi="Times New Roman" w:cs="Times New Roman"/>
        </w:rPr>
        <w:footnoteRef/>
      </w:r>
      <w:r w:rsidRPr="00D65BFF">
        <w:rPr>
          <w:rFonts w:ascii="Times New Roman" w:hAnsi="Times New Roman" w:cs="Times New Roman"/>
        </w:rPr>
        <w:t xml:space="preserve"> </w:t>
      </w:r>
      <w:r w:rsidRPr="00D65BFF">
        <w:rPr>
          <w:rFonts w:ascii="Times New Roman" w:hAnsi="Times New Roman" w:cs="Times New Roman"/>
          <w:lang w:val="es-ES"/>
        </w:rPr>
        <w:t xml:space="preserve">INCIBE: </w:t>
      </w:r>
      <w:hyperlink r:id="rId1" w:history="1">
        <w:r w:rsidRPr="00D65BFF">
          <w:rPr>
            <w:rStyle w:val="Hipervnculo"/>
            <w:rFonts w:ascii="Times New Roman" w:hAnsi="Times New Roman" w:cs="Times New Roman"/>
          </w:rPr>
          <w:t>https://www.incibe.es</w:t>
        </w:r>
      </w:hyperlink>
      <w:r w:rsidRPr="00D65BFF">
        <w:rPr>
          <w:rFonts w:ascii="Times New Roman" w:hAnsi="Times New Roman" w:cs="Times New Roman"/>
        </w:rPr>
        <w:t xml:space="preserve"> </w:t>
      </w:r>
    </w:p>
  </w:footnote>
  <w:footnote w:id="2">
    <w:p w14:paraId="79254BB1" w14:textId="44379F94" w:rsidR="00A05157" w:rsidRPr="00A05157" w:rsidRDefault="00A05157">
      <w:pPr>
        <w:pStyle w:val="Textonotapie"/>
        <w:rPr>
          <w:lang w:val="es-ES"/>
        </w:rPr>
      </w:pPr>
      <w:r w:rsidRPr="00D65BFF">
        <w:rPr>
          <w:rStyle w:val="Refdenotaalpie"/>
          <w:rFonts w:ascii="Times New Roman" w:hAnsi="Times New Roman" w:cs="Times New Roman"/>
        </w:rPr>
        <w:footnoteRef/>
      </w:r>
      <w:r w:rsidRPr="00D65BFF">
        <w:rPr>
          <w:rFonts w:ascii="Times New Roman" w:hAnsi="Times New Roman" w:cs="Times New Roman"/>
        </w:rPr>
        <w:t xml:space="preserve"> </w:t>
      </w:r>
      <w:r w:rsidRPr="00D65BFF">
        <w:rPr>
          <w:rFonts w:ascii="Times New Roman" w:hAnsi="Times New Roman" w:cs="Times New Roman"/>
          <w:lang w:val="es-ES"/>
        </w:rPr>
        <w:t xml:space="preserve">INCIBE-CERT: </w:t>
      </w:r>
      <w:hyperlink r:id="rId2" w:history="1">
        <w:r w:rsidRPr="00D65BFF">
          <w:rPr>
            <w:rStyle w:val="Hipervnculo"/>
            <w:rFonts w:ascii="Times New Roman" w:hAnsi="Times New Roman" w:cs="Times New Roman"/>
            <w:lang w:val="es-ES"/>
          </w:rPr>
          <w:t>https://www.incibe-cert.es</w:t>
        </w:r>
      </w:hyperlink>
      <w:r>
        <w:rPr>
          <w:lang w:val="es-E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52DF" w14:textId="77777777" w:rsidR="00857E41" w:rsidRDefault="00857E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64" w:type="dxa"/>
      <w:tblInd w:w="-14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54"/>
      <w:gridCol w:w="2410"/>
    </w:tblGrid>
    <w:tr w:rsidR="00FA18C5" w:rsidRPr="00305A40" w14:paraId="403C6DCB" w14:textId="77777777" w:rsidTr="00FA18C5">
      <w:tc>
        <w:tcPr>
          <w:tcW w:w="7054" w:type="dxa"/>
        </w:tcPr>
        <w:p w14:paraId="376E79D6" w14:textId="2A863517" w:rsidR="00FA18C5" w:rsidRPr="008411CD" w:rsidRDefault="00FA18C5" w:rsidP="0063689C">
          <w:pPr>
            <w:pStyle w:val="HTMLconformatoprevio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Calibri" w:hAnsi="Calibri"/>
              <w:b/>
            </w:rPr>
            <w:br/>
          </w:r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br/>
            <w:t xml:space="preserve">Relación de ejercicios V </w:t>
          </w:r>
          <w:proofErr w:type="gramStart"/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>–</w:t>
          </w:r>
          <w:r w:rsidRPr="008411CD"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</w:t>
          </w:r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</w:t>
          </w:r>
          <w:r w:rsidR="00857E41"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>TLS</w:t>
          </w:r>
          <w:proofErr w:type="gramEnd"/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</w:t>
          </w:r>
        </w:p>
        <w:p w14:paraId="2444EAA0" w14:textId="7AA33280" w:rsidR="00857E41" w:rsidRPr="008411CD" w:rsidRDefault="00FA18C5" w:rsidP="00857E41">
          <w:pPr>
            <w:pStyle w:val="Encabezado"/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</w:pPr>
          <w:r w:rsidRPr="008411CD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 xml:space="preserve">Tema </w:t>
          </w:r>
          <w:r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>5</w:t>
          </w:r>
          <w:r w:rsidRPr="008411CD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 xml:space="preserve"> </w:t>
          </w:r>
          <w:r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>–</w:t>
          </w:r>
          <w:r w:rsidR="00857E41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>Seguridad en Redes TCP/IP</w:t>
          </w:r>
        </w:p>
        <w:p w14:paraId="02E9B47A" w14:textId="61D55A0D" w:rsidR="00FA18C5" w:rsidRPr="008411CD" w:rsidRDefault="00FA18C5" w:rsidP="0063689C">
          <w:pPr>
            <w:pStyle w:val="Encabezado"/>
            <w:rPr>
              <w:rFonts w:ascii="Calibri" w:hAnsi="Calibri"/>
              <w:color w:val="808080" w:themeColor="background1" w:themeShade="80"/>
              <w:lang w:val="es-ES"/>
            </w:rPr>
          </w:pPr>
          <w:r w:rsidRPr="008411CD">
            <w:rPr>
              <w:rFonts w:ascii="Times New Roman" w:hAnsi="Times New Roman" w:cs="Times New Roman"/>
              <w:b/>
              <w:i/>
              <w:color w:val="808080" w:themeColor="background1" w:themeShade="80"/>
              <w:sz w:val="22"/>
              <w:szCs w:val="22"/>
              <w:lang w:val="es-ES"/>
            </w:rPr>
            <w:t>Seguridad de la Información</w:t>
          </w:r>
        </w:p>
      </w:tc>
      <w:tc>
        <w:tcPr>
          <w:tcW w:w="2410" w:type="dxa"/>
        </w:tcPr>
        <w:p w14:paraId="5ABD5036" w14:textId="77777777" w:rsidR="00FA18C5" w:rsidRPr="00305A40" w:rsidRDefault="00FA18C5" w:rsidP="0063689C">
          <w:pPr>
            <w:pStyle w:val="Encabezado"/>
            <w:jc w:val="center"/>
            <w:rPr>
              <w:rFonts w:ascii="Calibri" w:hAnsi="Calibri"/>
              <w:lang w:val="es-ES"/>
            </w:rPr>
          </w:pPr>
          <w:r>
            <w:rPr>
              <w:rFonts w:ascii="Helvetica" w:eastAsiaTheme="minorHAnsi" w:hAnsi="Helvetica" w:cs="Helvetica"/>
              <w:noProof/>
              <w:lang w:val="es-ES"/>
            </w:rPr>
            <w:drawing>
              <wp:inline distT="0" distB="0" distL="0" distR="0" wp14:anchorId="694CC8B4" wp14:editId="41BC97ED">
                <wp:extent cx="1164949" cy="835560"/>
                <wp:effectExtent l="0" t="0" r="3810" b="0"/>
                <wp:docPr id="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5557" cy="835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BBB01AF" w14:textId="77777777" w:rsidR="00FA18C5" w:rsidRPr="00305A40" w:rsidRDefault="00FA18C5" w:rsidP="0063689C">
          <w:pPr>
            <w:pStyle w:val="Encabezado"/>
            <w:jc w:val="right"/>
            <w:rPr>
              <w:rFonts w:ascii="Calibri" w:hAnsi="Calibri"/>
              <w:lang w:val="es-ES"/>
            </w:rPr>
          </w:pPr>
        </w:p>
      </w:tc>
    </w:tr>
  </w:tbl>
  <w:p w14:paraId="077F8818" w14:textId="079B7D72" w:rsidR="00986BD6" w:rsidRPr="00305A40" w:rsidRDefault="00986BD6">
    <w:pPr>
      <w:pStyle w:val="Encabezado"/>
      <w:rPr>
        <w:rFonts w:ascii="Calibri" w:hAnsi="Calibri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14F6" w14:textId="77777777" w:rsidR="00857E41" w:rsidRDefault="00857E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CEA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D70FB"/>
    <w:multiLevelType w:val="hybridMultilevel"/>
    <w:tmpl w:val="8DC2EB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3B49"/>
    <w:multiLevelType w:val="multilevel"/>
    <w:tmpl w:val="331C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B3A21"/>
    <w:multiLevelType w:val="hybridMultilevel"/>
    <w:tmpl w:val="953CC368"/>
    <w:lvl w:ilvl="0" w:tplc="E9B2F6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BEE0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A31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0E6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A98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469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66F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0BA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043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294B0E"/>
    <w:multiLevelType w:val="hybridMultilevel"/>
    <w:tmpl w:val="5FB2C8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62C6C"/>
    <w:multiLevelType w:val="hybridMultilevel"/>
    <w:tmpl w:val="CDEED07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E490DEE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FD75D9"/>
    <w:multiLevelType w:val="hybridMultilevel"/>
    <w:tmpl w:val="8DC2EB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B605D"/>
    <w:multiLevelType w:val="multilevel"/>
    <w:tmpl w:val="331C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A926BB"/>
    <w:multiLevelType w:val="hybridMultilevel"/>
    <w:tmpl w:val="141CD2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91E2F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5D52AC"/>
    <w:multiLevelType w:val="hybridMultilevel"/>
    <w:tmpl w:val="C36EF3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313A6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682771"/>
    <w:multiLevelType w:val="hybridMultilevel"/>
    <w:tmpl w:val="DBCA89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A38BB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17E4F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EB0EDE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D652F"/>
    <w:multiLevelType w:val="hybridMultilevel"/>
    <w:tmpl w:val="141CD2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F5007"/>
    <w:multiLevelType w:val="hybridMultilevel"/>
    <w:tmpl w:val="BD5C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B1918"/>
    <w:multiLevelType w:val="hybridMultilevel"/>
    <w:tmpl w:val="8DC2EB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A030C"/>
    <w:multiLevelType w:val="hybridMultilevel"/>
    <w:tmpl w:val="4B16F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355C2"/>
    <w:multiLevelType w:val="hybridMultilevel"/>
    <w:tmpl w:val="71DA38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BEE0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A31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0E6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A98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469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66F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0BA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043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1D45165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CA3025"/>
    <w:multiLevelType w:val="hybridMultilevel"/>
    <w:tmpl w:val="CA34D508"/>
    <w:lvl w:ilvl="0" w:tplc="6AF48A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855CE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7D5982"/>
    <w:multiLevelType w:val="multilevel"/>
    <w:tmpl w:val="4A1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A0162F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AB6CB2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B15DE4"/>
    <w:multiLevelType w:val="hybridMultilevel"/>
    <w:tmpl w:val="7610B47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66992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23213A"/>
    <w:multiLevelType w:val="hybridMultilevel"/>
    <w:tmpl w:val="BC8CCE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7D64"/>
    <w:multiLevelType w:val="hybridMultilevel"/>
    <w:tmpl w:val="910AC6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3CD7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68E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4E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AEA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AE9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0C6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E67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653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55632831">
    <w:abstractNumId w:val="7"/>
  </w:num>
  <w:num w:numId="2" w16cid:durableId="1890799435">
    <w:abstractNumId w:val="26"/>
  </w:num>
  <w:num w:numId="3" w16cid:durableId="1179857867">
    <w:abstractNumId w:val="16"/>
  </w:num>
  <w:num w:numId="4" w16cid:durableId="651833414">
    <w:abstractNumId w:val="1"/>
  </w:num>
  <w:num w:numId="5" w16cid:durableId="858929740">
    <w:abstractNumId w:val="10"/>
  </w:num>
  <w:num w:numId="6" w16cid:durableId="412552310">
    <w:abstractNumId w:val="0"/>
  </w:num>
  <w:num w:numId="7" w16cid:durableId="1601526936">
    <w:abstractNumId w:val="19"/>
  </w:num>
  <w:num w:numId="8" w16cid:durableId="1865823508">
    <w:abstractNumId w:val="24"/>
  </w:num>
  <w:num w:numId="9" w16cid:durableId="963540842">
    <w:abstractNumId w:val="23"/>
  </w:num>
  <w:num w:numId="10" w16cid:durableId="346059822">
    <w:abstractNumId w:val="9"/>
  </w:num>
  <w:num w:numId="11" w16cid:durableId="60179380">
    <w:abstractNumId w:val="29"/>
  </w:num>
  <w:num w:numId="12" w16cid:durableId="1554077646">
    <w:abstractNumId w:val="15"/>
  </w:num>
  <w:num w:numId="13" w16cid:durableId="45186935">
    <w:abstractNumId w:val="17"/>
  </w:num>
  <w:num w:numId="14" w16cid:durableId="1725710923">
    <w:abstractNumId w:val="20"/>
  </w:num>
  <w:num w:numId="15" w16cid:durableId="954101057">
    <w:abstractNumId w:val="31"/>
  </w:num>
  <w:num w:numId="16" w16cid:durableId="1104302212">
    <w:abstractNumId w:val="3"/>
  </w:num>
  <w:num w:numId="17" w16cid:durableId="757025093">
    <w:abstractNumId w:val="21"/>
  </w:num>
  <w:num w:numId="18" w16cid:durableId="1833327844">
    <w:abstractNumId w:val="18"/>
  </w:num>
  <w:num w:numId="19" w16cid:durableId="1364595220">
    <w:abstractNumId w:val="11"/>
  </w:num>
  <w:num w:numId="20" w16cid:durableId="1555392334">
    <w:abstractNumId w:val="22"/>
  </w:num>
  <w:num w:numId="21" w16cid:durableId="813183172">
    <w:abstractNumId w:val="6"/>
  </w:num>
  <w:num w:numId="22" w16cid:durableId="1618247224">
    <w:abstractNumId w:val="4"/>
  </w:num>
  <w:num w:numId="23" w16cid:durableId="1028870397">
    <w:abstractNumId w:val="13"/>
  </w:num>
  <w:num w:numId="24" w16cid:durableId="1388458016">
    <w:abstractNumId w:val="27"/>
  </w:num>
  <w:num w:numId="25" w16cid:durableId="234510014">
    <w:abstractNumId w:val="25"/>
  </w:num>
  <w:num w:numId="26" w16cid:durableId="918441639">
    <w:abstractNumId w:val="5"/>
  </w:num>
  <w:num w:numId="27" w16cid:durableId="958678885">
    <w:abstractNumId w:val="8"/>
  </w:num>
  <w:num w:numId="28" w16cid:durableId="1630043971">
    <w:abstractNumId w:val="28"/>
  </w:num>
  <w:num w:numId="29" w16cid:durableId="179465503">
    <w:abstractNumId w:val="14"/>
  </w:num>
  <w:num w:numId="30" w16cid:durableId="1733968022">
    <w:abstractNumId w:val="2"/>
  </w:num>
  <w:num w:numId="31" w16cid:durableId="86386854">
    <w:abstractNumId w:val="12"/>
  </w:num>
  <w:num w:numId="32" w16cid:durableId="424574396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65"/>
    <w:rsid w:val="00061A8C"/>
    <w:rsid w:val="000858DA"/>
    <w:rsid w:val="000D2FB5"/>
    <w:rsid w:val="001040AD"/>
    <w:rsid w:val="0013270D"/>
    <w:rsid w:val="00172584"/>
    <w:rsid w:val="00185A15"/>
    <w:rsid w:val="001926E8"/>
    <w:rsid w:val="001E6586"/>
    <w:rsid w:val="001E69BE"/>
    <w:rsid w:val="001F369A"/>
    <w:rsid w:val="00230EE0"/>
    <w:rsid w:val="0023365D"/>
    <w:rsid w:val="00257DDD"/>
    <w:rsid w:val="00277B5B"/>
    <w:rsid w:val="0029217C"/>
    <w:rsid w:val="00305A40"/>
    <w:rsid w:val="00326C9B"/>
    <w:rsid w:val="003626CB"/>
    <w:rsid w:val="00364938"/>
    <w:rsid w:val="0037321A"/>
    <w:rsid w:val="003800A4"/>
    <w:rsid w:val="00446C86"/>
    <w:rsid w:val="00467636"/>
    <w:rsid w:val="004756E2"/>
    <w:rsid w:val="004F62F7"/>
    <w:rsid w:val="0050463E"/>
    <w:rsid w:val="00512265"/>
    <w:rsid w:val="00517EC0"/>
    <w:rsid w:val="0055593D"/>
    <w:rsid w:val="005C4A89"/>
    <w:rsid w:val="00623DA2"/>
    <w:rsid w:val="006329FB"/>
    <w:rsid w:val="006672CD"/>
    <w:rsid w:val="006E06E6"/>
    <w:rsid w:val="006E5728"/>
    <w:rsid w:val="00723A4D"/>
    <w:rsid w:val="0075205E"/>
    <w:rsid w:val="007A061A"/>
    <w:rsid w:val="007F1E37"/>
    <w:rsid w:val="00800DE6"/>
    <w:rsid w:val="00840447"/>
    <w:rsid w:val="00857E41"/>
    <w:rsid w:val="00892A41"/>
    <w:rsid w:val="008C0080"/>
    <w:rsid w:val="00921E00"/>
    <w:rsid w:val="009422BC"/>
    <w:rsid w:val="00971FA3"/>
    <w:rsid w:val="00986BD6"/>
    <w:rsid w:val="009F7A5A"/>
    <w:rsid w:val="00A00914"/>
    <w:rsid w:val="00A05157"/>
    <w:rsid w:val="00A3092D"/>
    <w:rsid w:val="00A61234"/>
    <w:rsid w:val="00A9016F"/>
    <w:rsid w:val="00AA4747"/>
    <w:rsid w:val="00AB5185"/>
    <w:rsid w:val="00AC1BB0"/>
    <w:rsid w:val="00AC4F31"/>
    <w:rsid w:val="00B04474"/>
    <w:rsid w:val="00B2140B"/>
    <w:rsid w:val="00B82942"/>
    <w:rsid w:val="00B86633"/>
    <w:rsid w:val="00BD0265"/>
    <w:rsid w:val="00BE5023"/>
    <w:rsid w:val="00CC201C"/>
    <w:rsid w:val="00D65BFF"/>
    <w:rsid w:val="00D72F9B"/>
    <w:rsid w:val="00DA2521"/>
    <w:rsid w:val="00DB5766"/>
    <w:rsid w:val="00E22FB9"/>
    <w:rsid w:val="00E24D9F"/>
    <w:rsid w:val="00E5116D"/>
    <w:rsid w:val="00E81112"/>
    <w:rsid w:val="00E9567D"/>
    <w:rsid w:val="00E9599F"/>
    <w:rsid w:val="00EF40B8"/>
    <w:rsid w:val="00F0162E"/>
    <w:rsid w:val="00F103C8"/>
    <w:rsid w:val="00F20000"/>
    <w:rsid w:val="00FA18C5"/>
    <w:rsid w:val="00FA5B11"/>
    <w:rsid w:val="00FC353D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BC93C"/>
  <w15:docId w15:val="{62B48F04-A8EA-CA4E-80BA-BFB6D98F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00"/>
    <w:rPr>
      <w:rFonts w:eastAsiaTheme="minorEastAsia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051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65D"/>
    <w:pPr>
      <w:ind w:left="720"/>
      <w:contextualSpacing/>
    </w:pPr>
    <w:rPr>
      <w:rFonts w:ascii="Times New Roman" w:eastAsiaTheme="minorHAnsi" w:hAnsi="Times New Roman" w:cs="Times New Roman"/>
      <w:lang w:val="es-ES_tradnl" w:eastAsia="es-ES_tradnl"/>
    </w:rPr>
  </w:style>
  <w:style w:type="paragraph" w:styleId="NormalWeb">
    <w:name w:val="Normal (Web)"/>
    <w:basedOn w:val="Normal"/>
    <w:uiPriority w:val="99"/>
    <w:semiHidden/>
    <w:unhideWhenUsed/>
    <w:rsid w:val="00921E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7A06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061A"/>
    <w:rPr>
      <w:rFonts w:eastAsiaTheme="minorEastAsia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7A06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61A"/>
    <w:rPr>
      <w:rFonts w:eastAsiaTheme="minorEastAsia"/>
      <w:lang w:val="en-US" w:eastAsia="es-ES"/>
    </w:rPr>
  </w:style>
  <w:style w:type="table" w:styleId="Tablaconcuadrcula">
    <w:name w:val="Table Grid"/>
    <w:basedOn w:val="Tablanormal"/>
    <w:uiPriority w:val="59"/>
    <w:rsid w:val="007A0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semiHidden/>
    <w:rsid w:val="009422BC"/>
    <w:rPr>
      <w:rFonts w:ascii="Arial" w:eastAsia="Times New Roman" w:hAnsi="Arial" w:cs="Times New Roman"/>
      <w:sz w:val="22"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9422BC"/>
    <w:rPr>
      <w:rFonts w:ascii="Arial" w:eastAsia="Times New Roman" w:hAnsi="Arial" w:cs="Times New Roman"/>
      <w:sz w:val="22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22B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2BC"/>
    <w:rPr>
      <w:rFonts w:ascii="Lucida Grande" w:eastAsiaTheme="minorEastAsia" w:hAnsi="Lucida Grande" w:cs="Lucida Grande"/>
      <w:sz w:val="18"/>
      <w:szCs w:val="18"/>
      <w:lang w:val="en-U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8C5"/>
    <w:rPr>
      <w:rFonts w:ascii="Courier" w:hAnsi="Courier" w:cs="Courier"/>
      <w:sz w:val="20"/>
      <w:szCs w:val="20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26C9B"/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26C9B"/>
    <w:rPr>
      <w:rFonts w:ascii="Lucida Grande" w:eastAsiaTheme="minorEastAsia" w:hAnsi="Lucida Grande" w:cs="Lucida Grande"/>
      <w:lang w:val="en-US" w:eastAsia="es-ES"/>
    </w:rPr>
  </w:style>
  <w:style w:type="character" w:styleId="Hipervnculo">
    <w:name w:val="Hyperlink"/>
    <w:basedOn w:val="Fuentedeprrafopredeter"/>
    <w:uiPriority w:val="99"/>
    <w:unhideWhenUsed/>
    <w:rsid w:val="00A90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17C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9599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9599F"/>
    <w:rPr>
      <w:rFonts w:eastAsiaTheme="minorEastAsia"/>
      <w:sz w:val="20"/>
      <w:szCs w:val="20"/>
      <w:lang w:val="en-U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9599F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051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40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3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9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84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8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43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5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25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8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2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9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5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91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7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3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0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0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2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087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992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54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9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6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8446" TargetMode="External"/><Relationship Id="rId13" Type="http://schemas.openxmlformats.org/officeDocument/2006/relationships/hyperlink" Target="https://raccoon-attack.com/RacoonAttack.pdf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incibe-cert.es/alerta-temprana/avisos-seguridad/multiples-vulnerabilidades-openssl-3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cibe-cert.es/alerta-temprana/avisos-seguridad/multiples-vulnerabilidades-openssl-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atatracker.ietf.org/doc/rfc9114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rfc9308/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ncibe-cert.es" TargetMode="External"/><Relationship Id="rId1" Type="http://schemas.openxmlformats.org/officeDocument/2006/relationships/hyperlink" Target="https://www.incibe.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C96964-F238-5F46-B276-2FF83B84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817</Words>
  <Characters>4495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RELACIÓN DE EJERCICIOS</vt:lpstr>
      <vt:lpstr>Nombre:</vt:lpstr>
      <vt:lpstr>Apellidos:</vt:lpstr>
      <vt:lpstr/>
      <vt:lpstr>EJERCICIO 1: </vt:lpstr>
      <vt:lpstr>EJERCICIO 2: </vt:lpstr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RELACIÓN DE EJERCICIOS</dc:title>
  <dc:subject/>
  <dc:creator>alcarazsudden@gmail.com</dc:creator>
  <cp:keywords/>
  <dc:description/>
  <cp:lastModifiedBy>Maria Cristina Alcaraz Tello</cp:lastModifiedBy>
  <cp:revision>23</cp:revision>
  <cp:lastPrinted>2020-12-21T08:41:00Z</cp:lastPrinted>
  <dcterms:created xsi:type="dcterms:W3CDTF">2022-11-27T17:51:00Z</dcterms:created>
  <dcterms:modified xsi:type="dcterms:W3CDTF">2022-11-29T05:41:00Z</dcterms:modified>
</cp:coreProperties>
</file>