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10C5" w14:textId="2F9D0060" w:rsidR="00C95DBF" w:rsidRDefault="00C95DBF" w:rsidP="00C95D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C95D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¿DTO o entidades? </w:t>
      </w:r>
    </w:p>
    <w:p w14:paraId="49C14F95" w14:textId="77777777" w:rsidR="00C95DBF" w:rsidRPr="00C95DBF" w:rsidRDefault="00C95DBF" w:rsidP="00C95D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12A2E96" w14:textId="77777777" w:rsidR="00C95DBF" w:rsidRPr="00C95DBF" w:rsidRDefault="00C95DBF" w:rsidP="00C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Usamos DTO para representar los datos que recibimos y devolvemos a través de la API, pero probablemente se esté preguntando "¿Por qué, en lugar de crear un DTO, no devolvemos directamente la entidad JPA en el </w:t>
      </w:r>
      <w:proofErr w:type="spellStart"/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Controller</w:t>
      </w:r>
      <w:proofErr w:type="spellEnd"/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?". Para hacer esto, simplemente cambie el método </w:t>
      </w:r>
      <w:proofErr w:type="spell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list</w:t>
      </w:r>
      <w:proofErr w:type="spellEnd"/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el </w:t>
      </w:r>
      <w:proofErr w:type="spellStart"/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Controller</w:t>
      </w:r>
      <w:proofErr w:type="spellEnd"/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a:</w:t>
      </w:r>
    </w:p>
    <w:p w14:paraId="4A49DBE0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@GetMapping</w:t>
      </w:r>
    </w:p>
    <w:p w14:paraId="0E8500BD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List</w:t>
      </w:r>
      <w:proofErr w:type="spell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&lt;Medico&gt; </w:t>
      </w:r>
      <w:proofErr w:type="gram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listar(</w:t>
      </w:r>
      <w:proofErr w:type="gram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</w:t>
      </w:r>
    </w:p>
    <w:p w14:paraId="1F7A01DE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repository.findAll</w:t>
      </w:r>
      <w:proofErr w:type="spellEnd"/>
      <w:proofErr w:type="gram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();</w:t>
      </w:r>
    </w:p>
    <w:p w14:paraId="26A665C3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589AA196" w14:textId="77777777" w:rsidR="00C95DBF" w:rsidRPr="00C95DBF" w:rsidRDefault="00C95DBF" w:rsidP="00C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De esa forma, el código sería más ligero y no necesitaríamos crear el DTO en el proyecto. </w:t>
      </w:r>
    </w:p>
    <w:p w14:paraId="3F35D6BA" w14:textId="77777777" w:rsidR="00C95DBF" w:rsidRPr="00C95DBF" w:rsidRDefault="00C95DBF" w:rsidP="00C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Pero,</w:t>
      </w:r>
      <w:proofErr w:type="gramEnd"/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¿es esto realmente una buena idea?</w:t>
      </w:r>
    </w:p>
    <w:p w14:paraId="0F7B723E" w14:textId="77777777" w:rsidR="00C95DBF" w:rsidRPr="00C95DBF" w:rsidRDefault="00C95DBF" w:rsidP="00C95D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C95D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Problemas de recepción/devolución de la entidad JPA</w:t>
      </w:r>
    </w:p>
    <w:p w14:paraId="0DDA71BE" w14:textId="77777777" w:rsidR="00C95DBF" w:rsidRPr="00C95DBF" w:rsidRDefault="00C95DBF" w:rsidP="00C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De hecho, es mucho más simple y cómodo no usar DTO, sino tratar directamente con entidades JPA en los </w:t>
      </w:r>
      <w:proofErr w:type="spellStart"/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Controllers</w:t>
      </w:r>
      <w:proofErr w:type="spellEnd"/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Sin embargo, este enfoque tiene algunas desventajas, incluida la vulnerabilidad de la aplicación a los ataques de </w:t>
      </w:r>
      <w:proofErr w:type="spellStart"/>
      <w:r w:rsidRPr="00C95D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Mass</w:t>
      </w:r>
      <w:proofErr w:type="spellEnd"/>
      <w:r w:rsidRPr="00C95D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95D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Assignment</w:t>
      </w:r>
      <w:proofErr w:type="spellEnd"/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104A48DD" w14:textId="77777777" w:rsidR="00C95DBF" w:rsidRPr="00C95DBF" w:rsidRDefault="00C95DBF" w:rsidP="00C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Uno de los problemas es el hecho de que, al devolver una entidad JPA en un método del </w:t>
      </w:r>
      <w:proofErr w:type="spellStart"/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Controller</w:t>
      </w:r>
      <w:proofErr w:type="spellEnd"/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Spring generará el JSON que contiene </w:t>
      </w:r>
      <w:r w:rsidRPr="00C95D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todos</w:t>
      </w: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sus atributos, y este no siempre es el comportamiento que queremos.</w:t>
      </w:r>
    </w:p>
    <w:p w14:paraId="0CD9FAAA" w14:textId="77777777" w:rsidR="00C95DBF" w:rsidRPr="00C95DBF" w:rsidRDefault="00C95DBF" w:rsidP="00C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Eventualmente podemos tener atributos que no queremos que sean devueltos en el JSON, ya sea por razones de seguridad, en el caso de datos </w:t>
      </w:r>
      <w:r w:rsidRPr="00C95D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sensibles</w:t>
      </w: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o incluso porque no son utilizados por clientes API.</w:t>
      </w:r>
    </w:p>
    <w:p w14:paraId="2171FDF6" w14:textId="77777777" w:rsidR="00C95DBF" w:rsidRPr="00C95DBF" w:rsidRDefault="00C95DBF" w:rsidP="00C95D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C95D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Uso de la anotación </w:t>
      </w:r>
      <w:r w:rsidRPr="00C95D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@JsonIgnore</w:t>
      </w:r>
    </w:p>
    <w:p w14:paraId="2D2894AB" w14:textId="77777777" w:rsidR="00C95DBF" w:rsidRPr="00C95DBF" w:rsidRDefault="00C95DBF" w:rsidP="00C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En esta situación, podríamos usar la anotación </w:t>
      </w: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@JsonIgnore</w:t>
      </w: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que nos ayuda a ignorar ciertas propiedades de una clase Java cuando se serializa en un objeto JSON.</w:t>
      </w:r>
    </w:p>
    <w:p w14:paraId="08DC36D8" w14:textId="77777777" w:rsidR="00C95DBF" w:rsidRPr="00C95DBF" w:rsidRDefault="00C95DBF" w:rsidP="00C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Su uso consiste en agregar la anotación a los atributos que queremos ignorar cuando se genera el JSON. Por ejemplo, supongamos que tenemos una entidad JPA 'Empleado', en la que queremos ignorar el atributo 'salario':</w:t>
      </w:r>
    </w:p>
    <w:p w14:paraId="0330C454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@Getter</w:t>
      </w:r>
    </w:p>
    <w:p w14:paraId="00E8856A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@NoArgsConstructor</w:t>
      </w:r>
    </w:p>
    <w:p w14:paraId="7352DE24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@EqualsAndHashCode(of = "id")</w:t>
      </w:r>
    </w:p>
    <w:p w14:paraId="4D21097A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Entity(</w:t>
      </w:r>
      <w:proofErr w:type="gram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 = "Empleado")</w:t>
      </w:r>
    </w:p>
    <w:p w14:paraId="07756477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Table(</w:t>
      </w:r>
      <w:proofErr w:type="gram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 = "empleados")</w:t>
      </w:r>
    </w:p>
    <w:p w14:paraId="3D9BE639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lastRenderedPageBreak/>
        <w:t>public class Empleado {</w:t>
      </w:r>
    </w:p>
    <w:p w14:paraId="20DBED01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020001A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@Id</w:t>
      </w:r>
    </w:p>
    <w:p w14:paraId="56B0BCE3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@GeneratedValue(strategy = GenerationType.IDENTITY)</w:t>
      </w:r>
    </w:p>
    <w:p w14:paraId="554B2954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Long id;</w:t>
      </w:r>
    </w:p>
    <w:p w14:paraId="3F7D65B0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String nombre;</w:t>
      </w:r>
    </w:p>
    <w:p w14:paraId="48B2F98A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String email;</w:t>
      </w:r>
    </w:p>
    <w:p w14:paraId="151BEC7E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6B4C4A94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@JsonIgnore</w:t>
      </w:r>
    </w:p>
    <w:p w14:paraId="68D6016E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BigDecimal salario;</w:t>
      </w:r>
    </w:p>
    <w:p w14:paraId="7501C7ED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605FCFAC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//restante del código omitido…</w:t>
      </w:r>
    </w:p>
    <w:p w14:paraId="56AEEDFF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0FED3ACA" w14:textId="77777777" w:rsidR="00C95DBF" w:rsidRPr="00C95DBF" w:rsidRDefault="00C95DBF" w:rsidP="00C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 el ejemplo anterior, el atributo 'salario' de la clase 'Empleado' no se mostrará en las respuestas JSON y el problema estaría resuelto.</w:t>
      </w:r>
    </w:p>
    <w:p w14:paraId="1AF5011F" w14:textId="77777777" w:rsidR="00C95DBF" w:rsidRPr="00C95DBF" w:rsidRDefault="00C95DBF" w:rsidP="00C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Sin embargo, puede haber algún otro </w:t>
      </w:r>
      <w:proofErr w:type="spellStart"/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endpoint</w:t>
      </w:r>
      <w:proofErr w:type="spellEnd"/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 la API en el que necesitemos enviar el salario de los empleados en el JSON, en cuyo caso tendríamos problemas, ya que con la anotación </w:t>
      </w: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@JsonIgnore</w:t>
      </w: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tal atributo </w:t>
      </w:r>
      <w:r w:rsidRPr="00C95D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nunca</w:t>
      </w: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 enviará en el JSON, y al eliminar la anotación se enviará el atributo </w:t>
      </w:r>
      <w:r w:rsidRPr="00C95D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siempre</w:t>
      </w: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 Por lo tanto, perdemos la flexibilidad de controlar cuándo se deben enviar ciertos atributos en el JSON y cuándo no.</w:t>
      </w:r>
    </w:p>
    <w:p w14:paraId="4438BC68" w14:textId="77777777" w:rsidR="00C95DBF" w:rsidRPr="00C95DBF" w:rsidRDefault="00C95DBF" w:rsidP="00C95D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C95D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DTO</w:t>
      </w:r>
    </w:p>
    <w:p w14:paraId="4FA0B9D2" w14:textId="77777777" w:rsidR="00C95DBF" w:rsidRPr="00C95DBF" w:rsidRDefault="00C95DBF" w:rsidP="00C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patrón DTO (</w:t>
      </w:r>
      <w:r w:rsidRPr="00C95D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Data Transfer </w:t>
      </w:r>
      <w:proofErr w:type="spellStart"/>
      <w:r w:rsidRPr="00C95D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Object</w:t>
      </w:r>
      <w:proofErr w:type="spellEnd"/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 es un patrón arquitectónico que se usó ampliamente en aplicaciones Java distribuidas (arquitectura cliente/servidor) para representar los datos que eran enviados y recibidos entre aplicaciones cliente y servidor.</w:t>
      </w:r>
    </w:p>
    <w:p w14:paraId="64059789" w14:textId="77777777" w:rsidR="00C95DBF" w:rsidRPr="00C95DBF" w:rsidRDefault="00C95DBF" w:rsidP="00C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patrón DTO puede (y debe) usarse cuando no queremos exponer todos los atributos de alguna entidad en nuestro proyecto, una situación similar a los salarios de los empleados que discutimos anteriormente. Además, con la flexibilidad y la opción de filtrar qué datos se transmiten, podemos ahorrar tiempo de procesamiento.</w:t>
      </w:r>
    </w:p>
    <w:p w14:paraId="45935256" w14:textId="77777777" w:rsidR="00C95DBF" w:rsidRPr="00C95DBF" w:rsidRDefault="00C95DBF" w:rsidP="00C95D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C95D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Bucle infinito que causa </w:t>
      </w:r>
      <w:proofErr w:type="spellStart"/>
      <w:r w:rsidRPr="00C95D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StackOverflowError</w:t>
      </w:r>
      <w:proofErr w:type="spellEnd"/>
    </w:p>
    <w:p w14:paraId="3FCA98D7" w14:textId="77777777" w:rsidR="00C95DBF" w:rsidRPr="00C95DBF" w:rsidRDefault="00C95DBF" w:rsidP="00C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Otro problema muy recurrente cuando se trabaja directamente con entidades JPA ocurre cuando una entidad tiene alguna </w:t>
      </w:r>
      <w:proofErr w:type="spellStart"/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auto-relación</w:t>
      </w:r>
      <w:proofErr w:type="spellEnd"/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 relación bidireccional. Por ejemplo, considere las siguientes entidades JPA:</w:t>
      </w:r>
    </w:p>
    <w:p w14:paraId="5A5643A6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@Getter</w:t>
      </w:r>
    </w:p>
    <w:p w14:paraId="3A6E2573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@NoArgsConstructor</w:t>
      </w:r>
    </w:p>
    <w:p w14:paraId="2E9F8711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EqualsAndHashCode(</w:t>
      </w:r>
      <w:proofErr w:type="gram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of = "id")</w:t>
      </w:r>
    </w:p>
    <w:p w14:paraId="390D6C4C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Entity(</w:t>
      </w:r>
      <w:proofErr w:type="gram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 = "Producto")</w:t>
      </w:r>
    </w:p>
    <w:p w14:paraId="53006046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Table(</w:t>
      </w:r>
      <w:proofErr w:type="gram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 = "productos")</w:t>
      </w:r>
    </w:p>
    <w:p w14:paraId="507A2DE7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public class Producto {</w:t>
      </w:r>
    </w:p>
    <w:p w14:paraId="7A3FD3E7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DB12EB7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@Id</w:t>
      </w:r>
    </w:p>
    <w:p w14:paraId="115A0E9B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@GeneratedValue(strategy = GenerationType.IDENTITY)</w:t>
      </w:r>
    </w:p>
    <w:p w14:paraId="46EF07FB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Long id;</w:t>
      </w:r>
    </w:p>
    <w:p w14:paraId="5B120073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lastRenderedPageBreak/>
        <w:t xml:space="preserve">    private String nombre;</w:t>
      </w:r>
    </w:p>
    <w:p w14:paraId="5CA81491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proofErr w:type="spell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</w:t>
      </w:r>
      <w:proofErr w:type="spell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descripcion</w:t>
      </w:r>
      <w:proofErr w:type="spell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14:paraId="3729E1E2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</w:t>
      </w:r>
      <w:proofErr w:type="spell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BigDecimal</w:t>
      </w:r>
      <w:proofErr w:type="spell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precio;</w:t>
      </w:r>
    </w:p>
    <w:p w14:paraId="5CCB6175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166B4DA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@ManyToOne</w:t>
      </w:r>
    </w:p>
    <w:p w14:paraId="5C34BF86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@</w:t>
      </w:r>
      <w:proofErr w:type="gram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JoinColumn(</w:t>
      </w:r>
      <w:proofErr w:type="gram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 = “</w:t>
      </w:r>
      <w:proofErr w:type="spell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id_categoria</w:t>
      </w:r>
      <w:proofErr w:type="spell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”)</w:t>
      </w:r>
    </w:p>
    <w:p w14:paraId="6EA45796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</w:t>
      </w:r>
      <w:proofErr w:type="spell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Categoria</w:t>
      </w:r>
      <w:proofErr w:type="spell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categoria</w:t>
      </w:r>
      <w:proofErr w:type="spell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14:paraId="31C10DFA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6420CA8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//restante del código omitido…</w:t>
      </w:r>
    </w:p>
    <w:p w14:paraId="3EEC64E5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</w:t>
      </w:r>
    </w:p>
    <w:p w14:paraId="0DE77332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@Getter</w:t>
      </w:r>
    </w:p>
    <w:p w14:paraId="033AFC04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@NoArgsConstructor</w:t>
      </w:r>
    </w:p>
    <w:p w14:paraId="08E2D76F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@EqualsAndHashCode(of = "id")</w:t>
      </w:r>
    </w:p>
    <w:p w14:paraId="016F76BA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Entity(</w:t>
      </w:r>
      <w:proofErr w:type="gram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 = "</w:t>
      </w:r>
      <w:proofErr w:type="spell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Categoria</w:t>
      </w:r>
      <w:proofErr w:type="spell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")</w:t>
      </w:r>
    </w:p>
    <w:p w14:paraId="2C2A66EC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Table(</w:t>
      </w:r>
      <w:proofErr w:type="gram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 = "</w:t>
      </w:r>
      <w:proofErr w:type="spell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categorias</w:t>
      </w:r>
      <w:proofErr w:type="spell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")</w:t>
      </w:r>
    </w:p>
    <w:p w14:paraId="71BB4081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public class Categoria {</w:t>
      </w:r>
    </w:p>
    <w:p w14:paraId="37A69255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0C4893AF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@Id</w:t>
      </w:r>
    </w:p>
    <w:p w14:paraId="57565B04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@GeneratedValue(strategy = GenerationType.IDENTITY)</w:t>
      </w:r>
    </w:p>
    <w:p w14:paraId="26EE9C5E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Long id;</w:t>
      </w:r>
    </w:p>
    <w:p w14:paraId="2AF19BEA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String nombre;</w:t>
      </w:r>
    </w:p>
    <w:p w14:paraId="11F72AB7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522E65A0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OneToMany(</w:t>
      </w:r>
      <w:proofErr w:type="gram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mappedBy = “</w:t>
      </w:r>
      <w:proofErr w:type="spell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categoria</w:t>
      </w:r>
      <w:proofErr w:type="spell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”)</w:t>
      </w:r>
    </w:p>
    <w:p w14:paraId="58FD9F56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</w:t>
      </w:r>
      <w:proofErr w:type="spell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List</w:t>
      </w:r>
      <w:proofErr w:type="spell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&lt;Producto&gt; productos = new </w:t>
      </w:r>
      <w:proofErr w:type="spell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ArrayList</w:t>
      </w:r>
      <w:proofErr w:type="spell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gramStart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&gt;(</w:t>
      </w:r>
      <w:proofErr w:type="gramEnd"/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</w:t>
      </w:r>
    </w:p>
    <w:p w14:paraId="14D69BE2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826E753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//restante del código omitido…</w:t>
      </w:r>
    </w:p>
    <w:p w14:paraId="578513CC" w14:textId="77777777" w:rsidR="00C95DBF" w:rsidRPr="00C95DBF" w:rsidRDefault="00C95DBF" w:rsidP="00C95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27555F3D" w14:textId="77777777" w:rsidR="00C95DBF" w:rsidRPr="00C95DBF" w:rsidRDefault="00C95DBF" w:rsidP="00C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Al devolver un objeto de tipo 'Producto' en el </w:t>
      </w:r>
      <w:proofErr w:type="spellStart"/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Controller</w:t>
      </w:r>
      <w:proofErr w:type="spellEnd"/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Spring tendría problemas para generar el JSON de este objeto, lo que provocaría una excepción de tipo '</w:t>
      </w:r>
      <w:proofErr w:type="spellStart"/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StackOverflowError</w:t>
      </w:r>
      <w:proofErr w:type="spellEnd"/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'. Este problema ocurre porque el objeto producto tiene un atributo de tipo </w:t>
      </w: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Categoría</w:t>
      </w: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que a su vez tiene un atributo de tipo </w:t>
      </w: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Lista&lt;Producto&gt;</w:t>
      </w: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lo que provoca un bucle infinito en el proceso de serialización a JSON.</w:t>
      </w:r>
    </w:p>
    <w:p w14:paraId="113370BE" w14:textId="77777777" w:rsidR="00C95DBF" w:rsidRPr="00C95DBF" w:rsidRDefault="00C95DBF" w:rsidP="00C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Este problema se puede resolver usando la anotación </w:t>
      </w: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@JsonIgnore</w:t>
      </w: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 usando las anotaciones </w:t>
      </w: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@JsonBackReference</w:t>
      </w: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</w:t>
      </w:r>
      <w:r w:rsidRPr="00C95DB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@JsonManagedReference</w:t>
      </w:r>
      <w:r w:rsidRPr="00C95DB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pero también se puede evitar usando un DTO que represente solo los datos que se deben devolver en el JSON.</w:t>
      </w:r>
    </w:p>
    <w:p w14:paraId="5A8156F3" w14:textId="77777777" w:rsidR="00453587" w:rsidRDefault="00453587"/>
    <w:sectPr w:rsidR="004535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A6EFB"/>
    <w:multiLevelType w:val="multilevel"/>
    <w:tmpl w:val="BDC0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407BB"/>
    <w:multiLevelType w:val="multilevel"/>
    <w:tmpl w:val="9A6C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959697">
    <w:abstractNumId w:val="0"/>
  </w:num>
  <w:num w:numId="2" w16cid:durableId="1883596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BF"/>
    <w:rsid w:val="00453587"/>
    <w:rsid w:val="00C9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6131"/>
  <w15:chartTrackingRefBased/>
  <w15:docId w15:val="{8580E366-4A74-42DE-BAE1-FD8F9A67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5D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C95D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5DB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95DBF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ask-body-header-title-text">
    <w:name w:val="task-body-header-title-text"/>
    <w:basedOn w:val="Fuentedeprrafopredeter"/>
    <w:rsid w:val="00C95DBF"/>
  </w:style>
  <w:style w:type="character" w:styleId="Hipervnculo">
    <w:name w:val="Hyperlink"/>
    <w:basedOn w:val="Fuentedeprrafopredeter"/>
    <w:uiPriority w:val="99"/>
    <w:semiHidden/>
    <w:unhideWhenUsed/>
    <w:rsid w:val="00C95DBF"/>
    <w:rPr>
      <w:color w:val="0000FF"/>
      <w:u w:val="single"/>
    </w:rPr>
  </w:style>
  <w:style w:type="paragraph" w:customStyle="1" w:styleId="settings-box-item">
    <w:name w:val="settings-box-item"/>
    <w:basedOn w:val="Normal"/>
    <w:rsid w:val="00C95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5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95DB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5DBF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meta">
    <w:name w:val="hljs-meta"/>
    <w:basedOn w:val="Fuentedeprrafopredeter"/>
    <w:rsid w:val="00C95DBF"/>
  </w:style>
  <w:style w:type="character" w:customStyle="1" w:styleId="hljs-keyword">
    <w:name w:val="hljs-keyword"/>
    <w:basedOn w:val="Fuentedeprrafopredeter"/>
    <w:rsid w:val="00C95DBF"/>
  </w:style>
  <w:style w:type="character" w:customStyle="1" w:styleId="hljs-title">
    <w:name w:val="hljs-title"/>
    <w:basedOn w:val="Fuentedeprrafopredeter"/>
    <w:rsid w:val="00C95DBF"/>
  </w:style>
  <w:style w:type="character" w:customStyle="1" w:styleId="hljs-params">
    <w:name w:val="hljs-params"/>
    <w:basedOn w:val="Fuentedeprrafopredeter"/>
    <w:rsid w:val="00C95DBF"/>
  </w:style>
  <w:style w:type="character" w:styleId="Textoennegrita">
    <w:name w:val="Strong"/>
    <w:basedOn w:val="Fuentedeprrafopredeter"/>
    <w:uiPriority w:val="22"/>
    <w:qFormat/>
    <w:rsid w:val="00C95DBF"/>
    <w:rPr>
      <w:b/>
      <w:bCs/>
    </w:rPr>
  </w:style>
  <w:style w:type="character" w:styleId="nfasis">
    <w:name w:val="Emphasis"/>
    <w:basedOn w:val="Fuentedeprrafopredeter"/>
    <w:uiPriority w:val="20"/>
    <w:qFormat/>
    <w:rsid w:val="00C95DBF"/>
    <w:rPr>
      <w:i/>
      <w:iCs/>
    </w:rPr>
  </w:style>
  <w:style w:type="character" w:customStyle="1" w:styleId="hljs-comment">
    <w:name w:val="hljs-comment"/>
    <w:basedOn w:val="Fuentedeprrafopredeter"/>
    <w:rsid w:val="00C95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6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745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Santacruz</dc:creator>
  <cp:keywords/>
  <dc:description/>
  <cp:lastModifiedBy>Pablo Santacruz</cp:lastModifiedBy>
  <cp:revision>1</cp:revision>
  <dcterms:created xsi:type="dcterms:W3CDTF">2023-09-11T20:53:00Z</dcterms:created>
  <dcterms:modified xsi:type="dcterms:W3CDTF">2023-09-11T20:53:00Z</dcterms:modified>
</cp:coreProperties>
</file>