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GAPSI;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GAPSI;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ARTICLE_TBL;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ARTICLE_TBL (id INT(10) NOT NULL PRIMARY KEY AUTO_INCREMENT, name CHAR(20) NOT NULL, description CHAR(200) NOT NULL, price DECIMAL(12, 2) NOT NULL, model CHAR(10) NOT NULL);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ARTICLE_TBL (id, name, description, price, model) VALUES (1, 'Mac book Pro 15', "laptop", 15000.00, "2015");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id, name, description, price, model from ARTICLE_TBL;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 FROM ARTICLE_TBL;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