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5178505</wp:posOffset>
            </wp:positionH>
            <wp:positionV relativeFrom="page">
              <wp:posOffset>847725</wp:posOffset>
            </wp:positionV>
            <wp:extent cx="1863051" cy="7953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3051" cy="795338"/>
                    </a:xfrm>
                    <a:prstGeom prst="rect"/>
                    <a:ln/>
                  </pic:spPr>
                </pic:pic>
              </a:graphicData>
            </a:graphic>
          </wp:anchor>
        </w:drawing>
      </w:r>
      <w:r w:rsidDel="00000000" w:rsidR="00000000" w:rsidRPr="00000000">
        <w:rPr>
          <w:rFonts w:ascii="Times New Roman" w:cs="Times New Roman" w:eastAsia="Times New Roman" w:hAnsi="Times New Roman"/>
          <w:rtl w:val="0"/>
        </w:rPr>
        <w:t xml:space="preserve">Universidad del Valle de Guatemala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Ingeniería</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LGORITMOS Y ESTRUCTURAS DE DATOS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Sección 30</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b w:val="1"/>
          <w:bCs w:val="1"/>
          <w:color w:val="1b1b1b"/>
          <w:sz w:val="42"/>
          <w:szCs w:val="42"/>
          <w:highlight w:val="white"/>
          <w:rtl w:val="0"/>
        </w:rPr>
        <w:t xml:space="preserve">Proyecto- Fase 1</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Quique Bram</w:t>
      </w:r>
    </w:p>
    <w:p w:rsidR="00000000" w:rsidDel="00000000" w:rsidP="00000000" w:rsidRDefault="00000000" w:rsidRPr="00000000" w14:paraId="0000002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Antonio Martínez</w:t>
        <w:br w:type="textWrapping"/>
        <w:t xml:space="preserve">Antonio Castellanos </w:t>
        <w:br w:type="textWrapping"/>
      </w:r>
    </w:p>
    <w:p w:rsidR="00000000" w:rsidDel="00000000" w:rsidP="00000000" w:rsidRDefault="00000000" w:rsidRPr="00000000" w14:paraId="0000002D">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d6u0bo19duc" w:id="0"/>
      <w:bookmarkEnd w:id="0"/>
      <w:r w:rsidDel="00000000" w:rsidR="00000000" w:rsidRPr="00000000">
        <w:rPr>
          <w:rFonts w:ascii="Times New Roman" w:cs="Times New Roman" w:eastAsia="Times New Roman" w:hAnsi="Times New Roman"/>
          <w:b w:val="1"/>
          <w:bCs w:val="1"/>
          <w:sz w:val="46"/>
          <w:szCs w:val="46"/>
          <w:rtl w:val="0"/>
        </w:rPr>
        <w:t xml:space="preserve">Fundamentos de Bitcoin Script, flujo de validación y estructuras de datos (JCF)</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7lfhiw4c42y" w:id="1"/>
      <w:bookmarkEnd w:id="1"/>
      <w:r w:rsidDel="00000000" w:rsidR="00000000" w:rsidRPr="00000000">
        <w:rPr>
          <w:rFonts w:ascii="Times New Roman" w:cs="Times New Roman" w:eastAsia="Times New Roman" w:hAnsi="Times New Roman"/>
          <w:b w:val="1"/>
          <w:bCs w:val="1"/>
          <w:sz w:val="34"/>
          <w:szCs w:val="34"/>
          <w:rtl w:val="0"/>
        </w:rPr>
        <w:t xml:space="preserve">Fundamentos de Bitcoin Script</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es una criptomoneda que funciona sin una autoridad central, y para poder validar las transacciones utiliza un sistema llamado Bitcoin Script. Este sistema es un lenguaje de programación sencillo diseñado específicamente para verificar condiciones dentro de la red. A diferencia de otros lenguajes como Java o Python, Bitcoin Script no es un lenguaje completo porque tiene ciertas limitaciones que ayudan a mantener la seguridad y evitar problemas como bucles infinitos o ejecuciones demasiado complejas.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Script funciona utilizando una pila (stack), lo que significa que los datos se agregan y se procesan siguiendo el principio de último en entrar, primero en salir. Las instrucciones dentro del script se conocen como opcodes, y cada una realiza una operación específica, como verificar una firma digital o comparar valores. El objetivo principal es establecer reglas claras sobre quién puede gastar los bitcoins asociados a una transacción.</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 las características más importantes es que cada salida de una transacción incluye un pequeño programa que define las condiciones necesarias para usar esos fondos en el futuro. Esto permite crear sistemas seguros donde solo el propietario legítimo puede acceder al dinero.</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b58xse7e96e" w:id="2"/>
      <w:bookmarkEnd w:id="2"/>
      <w:r w:rsidDel="00000000" w:rsidR="00000000" w:rsidRPr="00000000">
        <w:rPr>
          <w:rFonts w:ascii="Times New Roman" w:cs="Times New Roman" w:eastAsia="Times New Roman" w:hAnsi="Times New Roman"/>
          <w:b w:val="1"/>
          <w:bCs w:val="1"/>
          <w:sz w:val="34"/>
          <w:szCs w:val="34"/>
          <w:rtl w:val="0"/>
        </w:rPr>
        <w:t xml:space="preserve">Flujo de validación con scriptSig y scriptPubKey</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una transacción sea válida dentro de Bitcoin, debe pasar por un proceso de verificación que utiliza dos partes principales llamadas scriptSig y scriptPubKey. El scriptPubKey es el que se encuentra en la salida original de una transacción y contiene las condiciones que deben cumplirse para gastar los fondos. Por otro lado, el scriptSig está en la nueva transacción que intenta gastar esos fondos y contiene la información necesaria para cumplir con esas condiciones, como la firma digital y la clave pública.</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de validación consiste en unir ambos scripts y ejecutarlos como si fueran un solo programa. Primero se ejecuta el scriptSig, que normalmente coloca datos en la pila. Después se ejecuta el scriptPubKey, que utiliza esos datos para verificar si todo es correcto. Durante la ejecución se realizan operaciones criptográficas que permiten comprobar que la firma digital corresponde a la clave pública y que esta coincide con el propietario original.</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al finalizar la ejecución el resultado en la pila es verdadero, la red acepta la transacción como válida. Este método permite que todos los nodos de la red puedan verificar las transacciones de forma independiente, manteniendo así la descentralización y la seguridad del sistema.</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0vb8az82ydo" w:id="3"/>
      <w:bookmarkEnd w:id="3"/>
      <w:r w:rsidDel="00000000" w:rsidR="00000000" w:rsidRPr="00000000">
        <w:rPr>
          <w:rFonts w:ascii="Times New Roman" w:cs="Times New Roman" w:eastAsia="Times New Roman" w:hAnsi="Times New Roman"/>
          <w:b w:val="1"/>
          <w:bCs w:val="1"/>
          <w:sz w:val="34"/>
          <w:szCs w:val="34"/>
          <w:rtl w:val="0"/>
        </w:rPr>
        <w:t xml:space="preserve">Importancia de las estructuras de datos en sistemas informáticos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estructuras de datos son una parte fundamental en el desarrollo de software porque determinan cómo se organizan y manipulan los datos dentro de un programa. Elegir la estructura correcta puede mejorar significativamente el rendimiento, mientras que una mala elección puede hacer que el programa sea lento o ineficiente.</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sistemas complejos como blockchain, donde se manejan grandes cantidades de información y validaciones constantes, la eficiencia es especialmente importante. Por eso, los programadores deben considerar la complejidad computacional de cada estructura de datos antes de utilizarla.</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1dgaegqw25n" w:id="4"/>
      <w:bookmarkEnd w:id="4"/>
      <w:r w:rsidDel="00000000" w:rsidR="00000000" w:rsidRPr="00000000">
        <w:rPr>
          <w:rFonts w:ascii="Times New Roman" w:cs="Times New Roman" w:eastAsia="Times New Roman" w:hAnsi="Times New Roman"/>
          <w:b w:val="1"/>
          <w:bCs w:val="1"/>
          <w:sz w:val="34"/>
          <w:szCs w:val="34"/>
          <w:rtl w:val="0"/>
        </w:rPr>
        <w:t xml:space="preserve">Java Collections Framework (JCF)</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Java Collections Framework es un conjunto de interfaces y clases que facilitan el manejo de colecciones de datos en Java. Este framework incluye diferentes tipos de estructuras diseñadas para necesidades específicas, como listas ordenadas, conjuntos sin duplicados o mapas de clave-valor.</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las interfaces principales se encuentran List, Set, Queue y Map. Cada una tiene implementaciones diferentes que ofrecen ventajas dependiendo del uso que se les dé. Por ejemplo, algunas permiten acceso rápido por índice, mientras que otras están optimizadas para búsquedas rápidas o para mantener los datos ordenados automáticamente.</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dbvgwiyp03y" w:id="5"/>
      <w:bookmarkEnd w:id="5"/>
      <w:r w:rsidDel="00000000" w:rsidR="00000000" w:rsidRPr="00000000">
        <w:rPr>
          <w:rFonts w:ascii="Times New Roman" w:cs="Times New Roman" w:eastAsia="Times New Roman" w:hAnsi="Times New Roman"/>
          <w:b w:val="1"/>
          <w:bCs w:val="1"/>
          <w:sz w:val="34"/>
          <w:szCs w:val="34"/>
          <w:rtl w:val="0"/>
        </w:rPr>
        <w:t xml:space="preserve">Selección de estructuras de datos y complejidad</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 las estructuras más comunes es ArrayList, que está basada en arreglos dinámicos. Permite acceder rápidamente a los elementos usando índices, lo que la hace eficiente cuando se necesita consultar posiciones específicas. Sin embargo, insertar elementos en medio de la lista puede ser más lento porque se deben mover otros elementos.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 opción es LinkedList, que está formada por nodos conectados entre sí. Esta estructura facilita las inserciones y eliminaciones frecuentes, aunque el acceso a posiciones específicas puede ser más lento porque se debe recorrer la lista.</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HashSet es una estructura que almacena elementos únicos y utiliza funciones hash para permitir búsquedas rápidas. Es útil cuando se necesita verificar rápidamente si un elemento ya existe dentro de la colección.</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TreeSet, por otro lado, mantiene los datos ordenados automáticamente utilizando un árbol balanceado. Aunque sus operaciones suelen ser un poco más lentas que las de HashSet, permite trabajar con datos ordenados sin tener que ordenarlos manualmente.</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HashMap es otra estructura muy importante que permite almacenar pares clave-valor. Su principal ventaja es que permite acceder rápidamente a los datos utilizando una clave específica, lo cual resulta muy útil en sistemas donde se necesita buscar información constantemente.</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grtcwlcnoqn" w:id="6"/>
      <w:bookmarkEnd w:id="6"/>
      <w:r w:rsidDel="00000000" w:rsidR="00000000" w:rsidRPr="00000000">
        <w:rPr>
          <w:rFonts w:ascii="Times New Roman" w:cs="Times New Roman" w:eastAsia="Times New Roman" w:hAnsi="Times New Roman"/>
          <w:b w:val="1"/>
          <w:bCs w:val="1"/>
          <w:sz w:val="34"/>
          <w:szCs w:val="34"/>
          <w:rtl w:val="0"/>
        </w:rPr>
        <w:t xml:space="preserve">Relación entre blockchain y estructuras de datos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muchas personas asocian blockchain únicamente con criptografía, las estructuras de datos también juegan un papel importante. Bitcoin utiliza pilas para ejecutar scripts, funciones hash para identificar bloques y árboles Merkle para verificar grandes cantidades de transacciones de forma eficiente. Esto demuestra que la combinación de buenas estructuras de datos y algoritmos eficientes es esencial para que el sistema funcione correctamente.</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sqeaa5ii3o0" w:id="7"/>
      <w:bookmarkEnd w:id="7"/>
      <w:r w:rsidDel="00000000" w:rsidR="00000000" w:rsidRPr="00000000">
        <w:rPr>
          <w:rFonts w:ascii="Times New Roman" w:cs="Times New Roman" w:eastAsia="Times New Roman" w:hAnsi="Times New Roman"/>
          <w:b w:val="1"/>
          <w:bCs w:val="1"/>
          <w:sz w:val="34"/>
          <w:szCs w:val="34"/>
          <w:rtl w:val="0"/>
        </w:rPr>
        <w:t xml:space="preserve">Conclusión</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Script es una herramienta fundamental dentro del funcionamiento de Bitcoin porque permite definir condiciones de seguridad para las transacciones. El proceso de validación mediante scriptSig y scriptPubKey asegura que solo el propietario autorizado pueda gastar los fondos, manteniendo la confianza dentro de la red descentralizada.</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 selección adecuada de estructuras de datos es clave para desarrollar programas eficientes. El Java Collections Framework ofrece múltiples opciones que permiten optimizar el rendimiento dependiendo del problema que se quiera resolver. Comprender estos conceptos ayuda a los estudiantes a conectar la teoría de programación con aplicaciones reales como la tecnología blockchain.</w:t>
      </w:r>
    </w:p>
    <w:p w:rsidR="00000000" w:rsidDel="00000000" w:rsidP="00000000" w:rsidRDefault="00000000" w:rsidRPr="00000000" w14:paraId="00000048">
      <w:pPr>
        <w:jc w:val="left"/>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