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1155cc"/>
            <w:sz w:val="28"/>
            <w:szCs w:val="28"/>
            <w:u w:val="single"/>
            <w:rtl w:val="0"/>
          </w:rPr>
          <w:t xml:space="preserve">Jira Project</w:t>
        </w:r>
      </w:hyperlink>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b w:val="1"/>
          <w:sz w:val="28"/>
          <w:szCs w:val="28"/>
        </w:rPr>
      </w:pPr>
      <w:hyperlink r:id="rId7">
        <w:r w:rsidDel="00000000" w:rsidR="00000000" w:rsidRPr="00000000">
          <w:rPr>
            <w:rFonts w:ascii="Times New Roman" w:cs="Times New Roman" w:eastAsia="Times New Roman" w:hAnsi="Times New Roman"/>
            <w:b w:val="1"/>
            <w:color w:val="1155cc"/>
            <w:sz w:val="28"/>
            <w:szCs w:val="28"/>
            <w:u w:val="single"/>
            <w:rtl w:val="0"/>
          </w:rPr>
          <w:t xml:space="preserve">GitHub Repository</w:t>
        </w:r>
      </w:hyperlink>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3.1 Post Office Use Cases Description</w:t>
      </w:r>
      <w:r w:rsidDel="00000000" w:rsidR="00000000" w:rsidRPr="00000000">
        <w:rPr>
          <w:rtl w:val="0"/>
        </w:rPr>
      </w:r>
    </w:p>
    <w:tbl>
      <w:tblPr>
        <w:tblStyle w:val="Table1"/>
        <w:tblW w:w="98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7620"/>
        <w:tblGridChange w:id="0">
          <w:tblGrid>
            <w:gridCol w:w="2205"/>
            <w:gridCol w:w="7620"/>
          </w:tblGrid>
        </w:tblGridChange>
      </w:tblGrid>
      <w:tr>
        <w:trPr>
          <w:cantSplit w:val="0"/>
          <w:trHeight w:val="485" w:hRule="atLeast"/>
          <w:tblHeader w:val="0"/>
        </w:trPr>
        <w:tc>
          <w:tcPr>
            <w:tcBorders>
              <w:top w:color="bfbfbf" w:space="0" w:sz="6" w:val="single"/>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bfbfbf" w:space="0" w:sz="6"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tc>
      </w:tr>
      <w:tr>
        <w:trPr>
          <w:cantSplit w:val="0"/>
          <w:trHeight w:val="4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t>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creating a new Office Manager or Courier, the user must provide Master Credentials* associated with a pre-existing Office Manager account.</w:t>
            </w:r>
          </w:p>
        </w:tc>
      </w:tr>
      <w:tr>
        <w:trPr>
          <w:cantSplit w:val="0"/>
          <w:trHeight w:val="485"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opening the program, the user is asked to register or login. Choosing to register, the user is prompted to select the account type. Depending on the account type, the user will have to provide a </w:t>
            </w:r>
            <w:r w:rsidDel="00000000" w:rsidR="00000000" w:rsidRPr="00000000">
              <w:rPr>
                <w:rFonts w:ascii="Times New Roman" w:cs="Times New Roman" w:eastAsia="Times New Roman" w:hAnsi="Times New Roman"/>
                <w:b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b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but also </w:t>
            </w:r>
            <w:r w:rsidDel="00000000" w:rsidR="00000000" w:rsidRPr="00000000">
              <w:rPr>
                <w:rFonts w:ascii="Times New Roman" w:cs="Times New Roman" w:eastAsia="Times New Roman" w:hAnsi="Times New Roman"/>
                <w:sz w:val="24"/>
                <w:szCs w:val="24"/>
                <w:rtl w:val="0"/>
              </w:rPr>
              <w:t xml:space="preserve">the following data:</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Office Manager</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Master Credentials*</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Full Name</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Phone Number</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Address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Courier</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Master Credentials*</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Full Name</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Phone Number</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Vehicle Type</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Full Name</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Phone Number</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Delivery &amp; Billing Address</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registering, the user can proceed to use the new account to access any of their group’s functionalities.</w:t>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program has no users stored, it will have a default disposable Office Manager, which deletes itself after creating the first Office Manager.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username exists the process fails and the program outputs a corresponding error message, prompting the user to pick another username.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Master Credentials* are not correct the process fails and the program outputs a corresponding error message, prompting the user to re-enter them.</w:t>
            </w:r>
          </w:p>
        </w:tc>
      </w:tr>
    </w:tbl>
    <w:p w:rsidR="00000000" w:rsidDel="00000000" w:rsidP="00000000" w:rsidRDefault="00000000" w:rsidRPr="00000000" w14:paraId="0000002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*Master Credentials = Office Manager’s username and password</w:t>
      </w: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tbl>
      <w:tblPr>
        <w:tblStyle w:val="Table2"/>
        <w:tblW w:w="98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7620"/>
        <w:tblGridChange w:id="0">
          <w:tblGrid>
            <w:gridCol w:w="2205"/>
            <w:gridCol w:w="7620"/>
          </w:tblGrid>
        </w:tblGridChange>
      </w:tblGrid>
      <w:tr>
        <w:trPr>
          <w:cantSplit w:val="0"/>
          <w:trHeight w:val="485" w:hRule="atLeast"/>
          <w:tblHeader w:val="0"/>
        </w:trPr>
        <w:tc>
          <w:tcPr>
            <w:tcBorders>
              <w:top w:color="bfbfbf" w:space="0" w:sz="6" w:val="single"/>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bfbfbf" w:space="0" w:sz="6"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Parcels by Tracking Code</w:t>
            </w:r>
          </w:p>
        </w:tc>
      </w:tr>
      <w:tr>
        <w:trPr>
          <w:cantSplit w:val="0"/>
          <w:trHeight w:val="4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t>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bottom w:color="bfbfbf" w:space="0" w:sz="8" w:val="single"/>
              <w:right w:color="bfbfbf"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485"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logging in, the user can choose to check the data of a parcel, being prompted to provide the package’s tracking (AWB) code.</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providing the code, the user can see the package’s outbound, inbound addresses and ETA.</w:t>
            </w:r>
            <w:r w:rsidDel="00000000" w:rsidR="00000000" w:rsidRPr="00000000">
              <w:rPr>
                <w:rtl w:val="0"/>
              </w:rPr>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AWB code provided is not found (does not exist) the process fails and the program outputs a corresponding error message, prompting the user to enter a new AWB.</w:t>
            </w:r>
          </w:p>
        </w:tc>
      </w:tr>
    </w:tbl>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tbl>
      <w:tblPr>
        <w:tblStyle w:val="Table3"/>
        <w:tblW w:w="98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7620"/>
        <w:tblGridChange w:id="0">
          <w:tblGrid>
            <w:gridCol w:w="2205"/>
            <w:gridCol w:w="7620"/>
          </w:tblGrid>
        </w:tblGridChange>
      </w:tblGrid>
      <w:tr>
        <w:trPr>
          <w:cantSplit w:val="0"/>
          <w:trHeight w:val="485" w:hRule="atLeast"/>
          <w:tblHeader w:val="0"/>
        </w:trPr>
        <w:tc>
          <w:tcPr>
            <w:tcBorders>
              <w:top w:color="bfbfbf" w:space="0" w:sz="6" w:val="single"/>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bfbfbf" w:space="0" w:sz="6"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rPr>
          <w:cantSplit w:val="0"/>
          <w:trHeight w:val="4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t>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an existing account</w:t>
            </w:r>
          </w:p>
        </w:tc>
      </w:tr>
      <w:tr>
        <w:trPr>
          <w:cantSplit w:val="0"/>
          <w:trHeight w:val="485"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opening the program and choosing to log in, the user is prompted to provide their credentials.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logging in, the user unlocks access to the functionalities of the group they belong to.</w:t>
            </w:r>
            <w:r w:rsidDel="00000000" w:rsidR="00000000" w:rsidRPr="00000000">
              <w:rPr>
                <w:rtl w:val="0"/>
              </w:rPr>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credentials are incorrect the fields refresh, outputting an error message, and the user is prompted to re-enter their credentials.</w:t>
            </w:r>
          </w:p>
        </w:tc>
      </w:tr>
    </w:tbl>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tbl>
      <w:tblPr>
        <w:tblStyle w:val="Table4"/>
        <w:tblW w:w="98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7620"/>
        <w:tblGridChange w:id="0">
          <w:tblGrid>
            <w:gridCol w:w="2205"/>
            <w:gridCol w:w="7620"/>
          </w:tblGrid>
        </w:tblGridChange>
      </w:tblGrid>
      <w:tr>
        <w:trPr>
          <w:cantSplit w:val="0"/>
          <w:trHeight w:val="485" w:hRule="atLeast"/>
          <w:tblHeader w:val="0"/>
        </w:trPr>
        <w:tc>
          <w:tcPr>
            <w:tcBorders>
              <w:top w:color="bfbfbf" w:space="0" w:sz="6" w:val="single"/>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bfbfbf" w:space="0" w:sz="6"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 Deny Delivery</w:t>
            </w:r>
          </w:p>
        </w:tc>
      </w:tr>
      <w:tr>
        <w:trPr>
          <w:cantSplit w:val="0"/>
          <w:trHeight w:val="4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Manager</w:t>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be logged in as an Office Manager.</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must have already submitted a delivery request, which is to be processed.</w:t>
            </w:r>
          </w:p>
        </w:tc>
      </w:tr>
      <w:tr>
        <w:trPr>
          <w:cantSplit w:val="0"/>
          <w:trHeight w:val="485"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Office Manager can see the delivery requests and their details, being prompted to approve or reject the delivery.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Extension</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requested delivery is accepted, the functionality triggers the extension for assigning an order to a Courier which must be able to carry the parcel.</w:t>
            </w:r>
            <w:r w:rsidDel="00000000" w:rsidR="00000000" w:rsidRPr="00000000">
              <w:rPr>
                <w:rtl w:val="0"/>
              </w:rPr>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new request is present, the functionality provides a corresponding message.</w:t>
            </w:r>
          </w:p>
        </w:tc>
      </w:tr>
    </w:tbl>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tbl>
      <w:tblPr>
        <w:tblStyle w:val="Table5"/>
        <w:tblW w:w="98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7620"/>
        <w:tblGridChange w:id="0">
          <w:tblGrid>
            <w:gridCol w:w="2205"/>
            <w:gridCol w:w="7620"/>
          </w:tblGrid>
        </w:tblGridChange>
      </w:tblGrid>
      <w:tr>
        <w:trPr>
          <w:cantSplit w:val="0"/>
          <w:trHeight w:val="485" w:hRule="atLeast"/>
          <w:tblHeader w:val="0"/>
        </w:trPr>
        <w:tc>
          <w:tcPr>
            <w:tcBorders>
              <w:top w:color="bfbfbf" w:space="0" w:sz="6" w:val="single"/>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bfbfbf" w:space="0" w:sz="6"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Order to Courier</w:t>
            </w:r>
          </w:p>
        </w:tc>
      </w:tr>
      <w:tr>
        <w:trPr>
          <w:cantSplit w:val="0"/>
          <w:trHeight w:val="4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Manager</w:t>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be logged in as an Office Manager.</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is triggered after an order is approved by the Office Manager.</w:t>
            </w:r>
          </w:p>
        </w:tc>
      </w:tr>
      <w:tr>
        <w:trPr>
          <w:cantSplit w:val="0"/>
          <w:trHeight w:val="485"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approving an order, the Office Manager is prompted to pick a Courier  that can carry the parcel, thus assigning the order.</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 order is assigned, it is associated with an ETA and passed on to a Courier’s list of deliveries.</w:t>
            </w:r>
            <w:r w:rsidDel="00000000" w:rsidR="00000000" w:rsidRPr="00000000">
              <w:rPr>
                <w:rtl w:val="0"/>
              </w:rPr>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Courier’s vehicle is already full, the process fails and the program outputs a corresponding error message, prompting the Office Manager to select another Courier.</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Couriers are available the process fails, an error message is displayed and the approved request reverts to a pending approval request.</w:t>
            </w:r>
          </w:p>
        </w:tc>
      </w:tr>
    </w:tbl>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bl>
      <w:tblPr>
        <w:tblStyle w:val="Table6"/>
        <w:tblW w:w="98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7620"/>
        <w:tblGridChange w:id="0">
          <w:tblGrid>
            <w:gridCol w:w="2205"/>
            <w:gridCol w:w="7620"/>
          </w:tblGrid>
        </w:tblGridChange>
      </w:tblGrid>
      <w:tr>
        <w:trPr>
          <w:cantSplit w:val="0"/>
          <w:trHeight w:val="485" w:hRule="atLeast"/>
          <w:tblHeader w:val="0"/>
        </w:trPr>
        <w:tc>
          <w:tcPr>
            <w:tcBorders>
              <w:top w:color="bfbfbf" w:space="0" w:sz="6" w:val="single"/>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bfbfbf" w:space="0" w:sz="6"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all deliveries data</w:t>
            </w:r>
          </w:p>
        </w:tc>
      </w:tr>
      <w:tr>
        <w:trPr>
          <w:cantSplit w:val="0"/>
          <w:trHeight w:val="4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Manager</w:t>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be logged in as an Office Manager.</w:t>
            </w:r>
          </w:p>
        </w:tc>
      </w:tr>
      <w:tr>
        <w:trPr>
          <w:cantSplit w:val="0"/>
          <w:trHeight w:val="485"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Office Manager is able to see a detailed overview of all the deliveries, including data about the Customers’ names and addresses, the Couriers assigned to the corresponding parcels, the parcel’s size and ETA.</w:t>
            </w:r>
            <w:r w:rsidDel="00000000" w:rsidR="00000000" w:rsidRPr="00000000">
              <w:rPr>
                <w:rtl w:val="0"/>
              </w:rPr>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bottom w:color="bfbfbf" w:space="0" w:sz="8" w:val="single"/>
              <w:right w:color="bfbfbf"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bl>
      <w:tblPr>
        <w:tblStyle w:val="Table7"/>
        <w:tblW w:w="98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7620"/>
        <w:tblGridChange w:id="0">
          <w:tblGrid>
            <w:gridCol w:w="2205"/>
            <w:gridCol w:w="7620"/>
          </w:tblGrid>
        </w:tblGridChange>
      </w:tblGrid>
      <w:tr>
        <w:trPr>
          <w:cantSplit w:val="0"/>
          <w:trHeight w:val="485" w:hRule="atLeast"/>
          <w:tblHeader w:val="0"/>
        </w:trPr>
        <w:tc>
          <w:tcPr>
            <w:tcBorders>
              <w:top w:color="bfbfbf" w:space="0" w:sz="6" w:val="single"/>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bfbfbf" w:space="0" w:sz="6"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assigned deliveries</w:t>
            </w:r>
          </w:p>
        </w:tc>
      </w:tr>
      <w:tr>
        <w:trPr>
          <w:cantSplit w:val="0"/>
          <w:trHeight w:val="4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Courier</w:t>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be logged in as a Courier.</w:t>
            </w:r>
          </w:p>
        </w:tc>
      </w:tr>
      <w:tr>
        <w:trPr>
          <w:cantSplit w:val="0"/>
          <w:trHeight w:val="485"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Courier is able to see a detailed overview of all of their deliveries, including data about the Customers’ names and addresses and the parcels’ sizes.</w:t>
            </w:r>
            <w:r w:rsidDel="00000000" w:rsidR="00000000" w:rsidRPr="00000000">
              <w:rPr>
                <w:rtl w:val="0"/>
              </w:rPr>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bottom w:color="bfbfbf" w:space="0" w:sz="8" w:val="single"/>
              <w:right w:color="bfbfbf"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tbl>
      <w:tblPr>
        <w:tblStyle w:val="Table8"/>
        <w:tblW w:w="98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7620"/>
        <w:tblGridChange w:id="0">
          <w:tblGrid>
            <w:gridCol w:w="2205"/>
            <w:gridCol w:w="7620"/>
          </w:tblGrid>
        </w:tblGridChange>
      </w:tblGrid>
      <w:tr>
        <w:trPr>
          <w:cantSplit w:val="0"/>
          <w:trHeight w:val="485" w:hRule="atLeast"/>
          <w:tblHeader w:val="0"/>
        </w:trPr>
        <w:tc>
          <w:tcPr>
            <w:tcBorders>
              <w:top w:color="bfbfbf" w:space="0" w:sz="6" w:val="single"/>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bfbfbf" w:space="0" w:sz="6"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ETA</w:t>
            </w:r>
          </w:p>
        </w:tc>
      </w:tr>
      <w:tr>
        <w:trPr>
          <w:cantSplit w:val="0"/>
          <w:trHeight w:val="4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Courier</w:t>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be logged in as a Courier.</w:t>
            </w:r>
          </w:p>
        </w:tc>
      </w:tr>
      <w:tr>
        <w:trPr>
          <w:cantSplit w:val="0"/>
          <w:trHeight w:val="485"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is able to delay the delivery of a parcel (through providing its AWB code), being prompted to provide a number of hours as delay (positive integer).</w:t>
            </w:r>
            <w:r w:rsidDel="00000000" w:rsidR="00000000" w:rsidRPr="00000000">
              <w:rPr>
                <w:rtl w:val="0"/>
              </w:rPr>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AWB code provided is not found (does not exist) the process fails and the program outputs a corresponding error message, prompting the user to enter a new AWB code.</w:t>
            </w:r>
          </w:p>
        </w:tc>
      </w:tr>
    </w:tbl>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tbl>
      <w:tblPr>
        <w:tblStyle w:val="Table9"/>
        <w:tblW w:w="98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7620"/>
        <w:tblGridChange w:id="0">
          <w:tblGrid>
            <w:gridCol w:w="2205"/>
            <w:gridCol w:w="7620"/>
          </w:tblGrid>
        </w:tblGridChange>
      </w:tblGrid>
      <w:tr>
        <w:trPr>
          <w:cantSplit w:val="0"/>
          <w:trHeight w:val="485" w:hRule="atLeast"/>
          <w:tblHeader w:val="0"/>
        </w:trPr>
        <w:tc>
          <w:tcPr>
            <w:tcBorders>
              <w:top w:color="bfbfbf" w:space="0" w:sz="6" w:val="single"/>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bfbfbf" w:space="0" w:sz="6"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Parcel</w:t>
            </w:r>
          </w:p>
        </w:tc>
      </w:tr>
      <w:tr>
        <w:trPr>
          <w:cantSplit w:val="0"/>
          <w:trHeight w:val="4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Courier</w:t>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be logged in as a Courier.</w:t>
            </w:r>
          </w:p>
        </w:tc>
      </w:tr>
      <w:tr>
        <w:trPr>
          <w:cantSplit w:val="0"/>
          <w:trHeight w:val="485"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delivering a parcel, the Courier is prompted to provide its AWB code, thus checking it off their list of deliveries, and lightening the load of their vehicle.</w:t>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AWB code provided is not found (does not exist) the process fails and the program outputs a corresponding error message, prompting the user to enter a new AWB code.</w:t>
            </w:r>
          </w:p>
        </w:tc>
      </w:tr>
    </w:tbl>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tbl>
      <w:tblPr>
        <w:tblStyle w:val="Table10"/>
        <w:tblW w:w="98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7620"/>
        <w:tblGridChange w:id="0">
          <w:tblGrid>
            <w:gridCol w:w="2205"/>
            <w:gridCol w:w="7620"/>
          </w:tblGrid>
        </w:tblGridChange>
      </w:tblGrid>
      <w:tr>
        <w:trPr>
          <w:cantSplit w:val="0"/>
          <w:trHeight w:val="485" w:hRule="atLeast"/>
          <w:tblHeader w:val="0"/>
        </w:trPr>
        <w:tc>
          <w:tcPr>
            <w:tcBorders>
              <w:top w:color="bfbfbf" w:space="0" w:sz="6" w:val="single"/>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bfbfbf" w:space="0" w:sz="6"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Parcel</w:t>
            </w:r>
          </w:p>
        </w:tc>
      </w:tr>
      <w:tr>
        <w:trPr>
          <w:cantSplit w:val="0"/>
          <w:trHeight w:val="4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be logged in as a Customer.</w:t>
            </w:r>
          </w:p>
        </w:tc>
      </w:tr>
      <w:tr>
        <w:trPr>
          <w:cantSplit w:val="0"/>
          <w:trHeight w:val="485"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activating this functionality, the Customer is prompted to provide the following informations about their parcel:</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Size of the Parcel</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Names of Sender and Recipient</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Addresses of Sender and Recipient</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Phone number of Sender and Recipient</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will be sent to the Postal Office, waiting to be approved by an Office Manager.</w:t>
            </w:r>
            <w:r w:rsidDel="00000000" w:rsidR="00000000" w:rsidRPr="00000000">
              <w:rPr>
                <w:rtl w:val="0"/>
              </w:rPr>
            </w:r>
          </w:p>
        </w:tc>
      </w:tr>
      <w:tr>
        <w:trPr>
          <w:cantSplit w:val="0"/>
          <w:trHeight w:val="754.7460937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Parcels have a maximum size of 100. Upon registering an oversized parcel, the Customer is prompted to pick a new size.</w:t>
            </w:r>
          </w:p>
        </w:tc>
      </w:tr>
    </w:tbl>
    <w:p w:rsidR="00000000" w:rsidDel="00000000" w:rsidP="00000000" w:rsidRDefault="00000000" w:rsidRPr="00000000" w14:paraId="0000009B">
      <w:pPr>
        <w:rPr/>
      </w:pPr>
      <w:r w:rsidDel="00000000" w:rsidR="00000000" w:rsidRPr="00000000">
        <w:rPr>
          <w:rtl w:val="0"/>
        </w:rPr>
      </w:r>
    </w:p>
    <w:tbl>
      <w:tblPr>
        <w:tblStyle w:val="Table11"/>
        <w:tblW w:w="98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7620"/>
        <w:tblGridChange w:id="0">
          <w:tblGrid>
            <w:gridCol w:w="2205"/>
            <w:gridCol w:w="7620"/>
          </w:tblGrid>
        </w:tblGridChange>
      </w:tblGrid>
      <w:tr>
        <w:trPr>
          <w:cantSplit w:val="0"/>
          <w:trHeight w:val="485" w:hRule="atLeast"/>
          <w:tblHeader w:val="0"/>
        </w:trPr>
        <w:tc>
          <w:tcPr>
            <w:tcBorders>
              <w:top w:color="bfbfbf" w:space="0" w:sz="6" w:val="single"/>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bfbfbf" w:space="0" w:sz="6"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Delivery Overview</w:t>
            </w:r>
          </w:p>
        </w:tc>
      </w:tr>
      <w:tr>
        <w:trPr>
          <w:cantSplit w:val="0"/>
          <w:trHeight w:val="4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be logged in as a Customer.</w:t>
            </w:r>
          </w:p>
        </w:tc>
      </w:tr>
      <w:tr>
        <w:trPr>
          <w:cantSplit w:val="0"/>
          <w:trHeight w:val="485"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can check their outgoing deliveries, being able to see all the information associated, their approval status, and their ETA, if any.</w:t>
            </w:r>
          </w:p>
        </w:tc>
      </w:tr>
      <w:tr>
        <w:trPr>
          <w:cantSplit w:val="0"/>
          <w:trHeight w:val="485" w:hRule="atLeast"/>
          <w:tblHeader w:val="0"/>
        </w:trP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tcBorders>
              <w:bottom w:color="bfbfbf" w:space="0" w:sz="8" w:val="single"/>
              <w:right w:color="bfbfbf"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VIVALDO Pasquale | STAMATOIU Liviu-Octavian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pachito.atlassian.net/jira/software/projects/SEF/boards/2" TargetMode="External"/><Relationship Id="rId7" Type="http://schemas.openxmlformats.org/officeDocument/2006/relationships/hyperlink" Target="https://github.com/Pachito23/SEF-projec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