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9607A3"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7BE69BDE" w:rsidR="00452AD3" w:rsidRPr="00452AD3" w:rsidRDefault="0006155A" w:rsidP="007B19E3">
      <w:pPr>
        <w:pStyle w:val="Title16pt"/>
      </w:pPr>
      <w:r>
        <w:t xml:space="preserve">June </w:t>
      </w:r>
      <w:r w:rsidR="00DE1253">
        <w:t>30</w:t>
      </w:r>
      <w:r w:rsidR="004869AC">
        <w:t>, 20</w:t>
      </w:r>
      <w:r w:rsidR="00DE1253">
        <w:t>20</w:t>
      </w:r>
    </w:p>
    <w:p w14:paraId="0833A8CA" w14:textId="0484DB8A"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25E9">
            <w:t>2.1.</w:t>
          </w:r>
          <w:r w:rsidR="00DE1253">
            <w:t>6</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 xml:space="preserve">This work is licensed under the Creative Commons </w:t>
      </w:r>
      <w:proofErr w:type="spellStart"/>
      <w:r w:rsidRPr="005435D9">
        <w:rPr>
          <w:rFonts w:cs="Arial"/>
          <w:color w:val="222222"/>
          <w:shd w:val="clear" w:color="auto" w:fill="FFFFFF"/>
        </w:rPr>
        <w:t>AttributionShareAlike</w:t>
      </w:r>
      <w:proofErr w:type="spellEnd"/>
      <w:r w:rsidRPr="005435D9">
        <w:rPr>
          <w:rFonts w:cs="Arial"/>
          <w:color w:val="222222"/>
          <w:shd w:val="clear" w:color="auto" w:fill="FFFFFF"/>
        </w:rPr>
        <w:t xml:space="preserv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w:t>
            </w:r>
            <w:proofErr w:type="spellStart"/>
            <w:r w:rsidR="003832FA">
              <w:t>rspgrpId</w:t>
            </w:r>
            <w:proofErr w:type="spellEnd"/>
            <w:r w:rsidR="003832FA">
              <w:t xml:space="preserve"> to </w:t>
            </w:r>
            <w:proofErr w:type="spellStart"/>
            <w:r w:rsidR="0035344E">
              <w:t>ReadMemPoll</w:t>
            </w:r>
            <w:proofErr w:type="spellEnd"/>
            <w:r w:rsidR="005202EA">
              <w:t>, updated module message interface</w:t>
            </w:r>
            <w:r w:rsidR="00957E95">
              <w:t xml:space="preserve">.  Corrected default </w:t>
            </w:r>
            <w:proofErr w:type="spellStart"/>
            <w:r w:rsidR="00957E95">
              <w:t>rspCntW</w:t>
            </w:r>
            <w:proofErr w:type="spellEnd"/>
            <w:r w:rsidR="00957E95">
              <w:t xml:space="preserve">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xml:space="preserve">, reserve parameter of </w:t>
            </w:r>
            <w:proofErr w:type="spellStart"/>
            <w:r w:rsidR="00074C88">
              <w:t>AddWriteStream</w:t>
            </w:r>
            <w:proofErr w:type="spellEnd"/>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xml:space="preserve">.  Replaced zero parameter for staged variables with </w:t>
            </w:r>
            <w:proofErr w:type="spellStart"/>
            <w:r w:rsidR="00DD4994">
              <w:t>primOut</w:t>
            </w:r>
            <w:proofErr w:type="spellEnd"/>
            <w:r w:rsidR="00DD4994">
              <w:t xml:space="preserve"> parameter.</w:t>
            </w:r>
            <w:r w:rsidR="001A5498">
              <w:t xml:space="preserve">  Added </w:t>
            </w:r>
            <w:proofErr w:type="spellStart"/>
            <w:r w:rsidR="001A5498">
              <w:t>readOnly</w:t>
            </w:r>
            <w:proofErr w:type="spellEnd"/>
            <w:r w:rsidR="001A5498">
              <w:t xml:space="preserve"> parameter to </w:t>
            </w:r>
            <w:r w:rsidR="00B728C7">
              <w:t>host message destination.</w:t>
            </w:r>
            <w:r w:rsidR="00D479F3">
              <w:t xml:space="preserve">  Added response groups to write streams, resulting in removal of </w:t>
            </w:r>
            <w:proofErr w:type="spellStart"/>
            <w:r w:rsidR="00D479F3">
              <w:t>WriteStreamPauseMask</w:t>
            </w:r>
            <w:proofErr w:type="spellEnd"/>
            <w:r w:rsidR="00D479F3">
              <w:t xml:space="preserve"> API.</w:t>
            </w:r>
            <w:r w:rsidR="00F658EF">
              <w:t xml:space="preserve">  </w:t>
            </w:r>
            <w:r w:rsidR="00B655DA">
              <w:t xml:space="preserve">Updated message interconnect </w:t>
            </w:r>
            <w:proofErr w:type="spellStart"/>
            <w:r w:rsidR="00B655DA">
              <w:t>hti</w:t>
            </w:r>
            <w:proofErr w:type="spellEnd"/>
            <w:r w:rsidR="00B655DA">
              <w:t xml:space="preserve"> command.</w:t>
            </w:r>
            <w:r w:rsidR="00276C69">
              <w:t xml:space="preserve">  Other </w:t>
            </w:r>
            <w:proofErr w:type="spellStart"/>
            <w:r w:rsidR="00276C69">
              <w:t>misc</w:t>
            </w:r>
            <w:proofErr w:type="spellEnd"/>
            <w:r w:rsidR="00276C69">
              <w:t xml:space="preserve">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w:t>
            </w:r>
            <w:proofErr w:type="spellStart"/>
            <w:r w:rsidR="000C2B89">
              <w:t>misc</w:t>
            </w:r>
            <w:proofErr w:type="spellEnd"/>
            <w:r w:rsidR="000C2B89">
              <w:t xml:space="preserve">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w:t>
            </w:r>
            <w:proofErr w:type="spellStart"/>
            <w:r w:rsidR="00684074">
              <w:t>AddReadMem</w:t>
            </w:r>
            <w:proofErr w:type="spellEnd"/>
            <w:r w:rsidR="00684074">
              <w:t xml:space="preserve">, </w:t>
            </w:r>
            <w:proofErr w:type="spellStart"/>
            <w:r w:rsidR="00684074">
              <w:t>AddWriteMem</w:t>
            </w:r>
            <w:proofErr w:type="spellEnd"/>
            <w:r w:rsidR="00684074">
              <w:t xml:space="preserve">, </w:t>
            </w:r>
            <w:proofErr w:type="spellStart"/>
            <w:r w:rsidR="00684074">
              <w:t>AddGlobal</w:t>
            </w:r>
            <w:proofErr w:type="spellEnd"/>
            <w:r w:rsidR="00684074">
              <w:t xml:space="preserve"> </w:t>
            </w:r>
            <w:proofErr w:type="spellStart"/>
            <w:r w:rsidR="00684074">
              <w:t>rdStg</w:t>
            </w:r>
            <w:proofErr w:type="spellEnd"/>
            <w:r w:rsidR="00684074">
              <w:t>/</w:t>
            </w:r>
            <w:proofErr w:type="spellStart"/>
            <w:r w:rsidR="00684074">
              <w:t>nonInstrWrite</w:t>
            </w:r>
            <w:proofErr w:type="spellEnd"/>
            <w:r w:rsidR="00684074">
              <w:t xml:space="preserve">, </w:t>
            </w:r>
            <w:proofErr w:type="spellStart"/>
            <w:r>
              <w:t>AddWriteStream</w:t>
            </w:r>
            <w:proofErr w:type="spellEnd"/>
            <w:r>
              <w:t xml:space="preserve">, </w:t>
            </w:r>
            <w:proofErr w:type="spellStart"/>
            <w:r>
              <w:t>AddMsgIntf</w:t>
            </w:r>
            <w:proofErr w:type="spellEnd"/>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 xml:space="preserve">December 7, 2017. Clarified </w:t>
            </w:r>
            <w:proofErr w:type="spellStart"/>
            <w:r>
              <w:t>WriteStreamPause</w:t>
            </w:r>
            <w:proofErr w:type="spellEnd"/>
            <w:r>
              <w:t xml:space="preserve"> and </w:t>
            </w:r>
            <w:proofErr w:type="spellStart"/>
            <w:r>
              <w:t>ReadStream</w:t>
            </w:r>
            <w:proofErr w:type="spellEnd"/>
            <w:r>
              <w:t xml:space="preserve"> close</w:t>
            </w:r>
          </w:p>
        </w:tc>
      </w:tr>
      <w:tr w:rsidR="00464212" w:rsidRPr="001322F0" w14:paraId="4C5570EA" w14:textId="77777777" w:rsidTr="00F1759D">
        <w:trPr>
          <w:cantSplit/>
          <w:tblHeader/>
        </w:trPr>
        <w:tc>
          <w:tcPr>
            <w:tcW w:w="1142" w:type="dxa"/>
          </w:tcPr>
          <w:p w14:paraId="4A8C72D0" w14:textId="3DC3947B" w:rsidR="00464212" w:rsidRDefault="00464212" w:rsidP="00346DBB">
            <w:pPr>
              <w:keepNext/>
            </w:pPr>
            <w:r>
              <w:t>2.1.2</w:t>
            </w:r>
          </w:p>
        </w:tc>
        <w:tc>
          <w:tcPr>
            <w:tcW w:w="7066" w:type="dxa"/>
          </w:tcPr>
          <w:p w14:paraId="091D83C9" w14:textId="0366C0D7" w:rsidR="00464212" w:rsidRDefault="00464212" w:rsidP="00886227">
            <w:pPr>
              <w:keepNext/>
            </w:pPr>
            <w:r>
              <w:t xml:space="preserve">April 26, 2018.  Added </w:t>
            </w:r>
            <w:proofErr w:type="spellStart"/>
            <w:r>
              <w:t>ultraRam</w:t>
            </w:r>
            <w:proofErr w:type="spellEnd"/>
            <w:r>
              <w:t xml:space="preserve"> support</w:t>
            </w:r>
          </w:p>
        </w:tc>
      </w:tr>
      <w:tr w:rsidR="00773317" w:rsidRPr="001322F0" w14:paraId="69925D50" w14:textId="77777777" w:rsidTr="00F1759D">
        <w:trPr>
          <w:cantSplit/>
          <w:tblHeader/>
        </w:trPr>
        <w:tc>
          <w:tcPr>
            <w:tcW w:w="1142" w:type="dxa"/>
          </w:tcPr>
          <w:p w14:paraId="7DE7F4F1" w14:textId="2ECD52EF" w:rsidR="00773317" w:rsidRDefault="00773317" w:rsidP="00346DBB">
            <w:pPr>
              <w:keepNext/>
            </w:pPr>
            <w:r>
              <w:t>2.1.3</w:t>
            </w:r>
          </w:p>
        </w:tc>
        <w:tc>
          <w:tcPr>
            <w:tcW w:w="7066" w:type="dxa"/>
          </w:tcPr>
          <w:p w14:paraId="46ACADBF" w14:textId="5DF25881" w:rsidR="00773317" w:rsidRDefault="00773317" w:rsidP="00886227">
            <w:pPr>
              <w:keepNext/>
            </w:pPr>
            <w:r>
              <w:t>July 30, 2018.  Ad</w:t>
            </w:r>
            <w:r w:rsidR="00513EDB">
              <w:t xml:space="preserve">ded </w:t>
            </w:r>
            <w:proofErr w:type="spellStart"/>
            <w:r w:rsidR="00513EDB">
              <w:t>ht_attrib</w:t>
            </w:r>
            <w:proofErr w:type="spellEnd"/>
            <w:r w:rsidR="00513EDB">
              <w:t>, Struct</w:t>
            </w:r>
            <w:r>
              <w:t xml:space="preserve"> Packing </w:t>
            </w:r>
            <w:r w:rsidR="00513EDB">
              <w:t xml:space="preserve">(Appendix F) </w:t>
            </w:r>
            <w:r>
              <w:t>sections</w:t>
            </w:r>
          </w:p>
        </w:tc>
      </w:tr>
      <w:tr w:rsidR="002C3132" w:rsidRPr="001322F0" w14:paraId="6F7B72CD" w14:textId="77777777" w:rsidTr="00F1759D">
        <w:trPr>
          <w:cantSplit/>
          <w:tblHeader/>
        </w:trPr>
        <w:tc>
          <w:tcPr>
            <w:tcW w:w="1142" w:type="dxa"/>
          </w:tcPr>
          <w:p w14:paraId="59B0207B" w14:textId="6D36A0D1" w:rsidR="002C3132" w:rsidRDefault="002C3132" w:rsidP="00346DBB">
            <w:pPr>
              <w:keepNext/>
            </w:pPr>
            <w:r>
              <w:t>2.1.4</w:t>
            </w:r>
          </w:p>
        </w:tc>
        <w:tc>
          <w:tcPr>
            <w:tcW w:w="7066" w:type="dxa"/>
          </w:tcPr>
          <w:p w14:paraId="54DAF87B" w14:textId="3F8F650A" w:rsidR="002C3132" w:rsidRDefault="0006155A" w:rsidP="00886227">
            <w:pPr>
              <w:keepNext/>
            </w:pPr>
            <w:r>
              <w:t>June 1</w:t>
            </w:r>
            <w:r w:rsidR="002C3132">
              <w:t xml:space="preserve">0, 2019.  Updated </w:t>
            </w:r>
            <w:proofErr w:type="spellStart"/>
            <w:r w:rsidR="002C3132">
              <w:t>AddUserIO</w:t>
            </w:r>
            <w:proofErr w:type="spellEnd"/>
            <w:r w:rsidR="002C3132">
              <w:t xml:space="preserve"> section, cleanup</w:t>
            </w:r>
          </w:p>
        </w:tc>
      </w:tr>
      <w:tr w:rsidR="004E13F8" w:rsidRPr="001322F0" w14:paraId="0EE5F638" w14:textId="77777777" w:rsidTr="00F1759D">
        <w:trPr>
          <w:cantSplit/>
          <w:tblHeader/>
        </w:trPr>
        <w:tc>
          <w:tcPr>
            <w:tcW w:w="1142" w:type="dxa"/>
          </w:tcPr>
          <w:p w14:paraId="4802480C" w14:textId="0BF9357D" w:rsidR="004E13F8" w:rsidRDefault="004E13F8" w:rsidP="00346DBB">
            <w:pPr>
              <w:keepNext/>
            </w:pPr>
            <w:r>
              <w:t>2.1.5</w:t>
            </w:r>
          </w:p>
        </w:tc>
        <w:tc>
          <w:tcPr>
            <w:tcW w:w="7066" w:type="dxa"/>
          </w:tcPr>
          <w:p w14:paraId="1A92DAF0" w14:textId="274C5D23" w:rsidR="004E13F8" w:rsidRDefault="004E13F8" w:rsidP="00886227">
            <w:pPr>
              <w:keepNext/>
            </w:pPr>
            <w:r>
              <w:t>June 19, 2019.  Several HTI clarifications.</w:t>
            </w:r>
          </w:p>
        </w:tc>
      </w:tr>
    </w:tbl>
    <w:p w14:paraId="70715ED3" w14:textId="77777777" w:rsidR="00D45435" w:rsidRPr="00934D0D" w:rsidRDefault="007D76F9" w:rsidP="00934D0D">
      <w:pPr>
        <w:pStyle w:val="Non-TOCHeading1"/>
      </w:pPr>
      <w:r w:rsidRPr="00934D0D">
        <w:lastRenderedPageBreak/>
        <w:t>Table of Contents</w:t>
      </w:r>
    </w:p>
    <w:p w14:paraId="62CF0340" w14:textId="495436BA" w:rsidR="00853B8E"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520717606" w:history="1">
        <w:r w:rsidR="00853B8E" w:rsidRPr="005C4939">
          <w:rPr>
            <w:rStyle w:val="Hyperlink"/>
            <w:noProof/>
          </w:rPr>
          <w:t>1</w:t>
        </w:r>
        <w:r w:rsidR="00853B8E">
          <w:rPr>
            <w:rFonts w:asciiTheme="minorHAnsi" w:eastAsiaTheme="minorEastAsia" w:hAnsiTheme="minorHAnsi" w:cstheme="minorBidi"/>
            <w:bCs w:val="0"/>
            <w:noProof/>
            <w:sz w:val="22"/>
            <w:szCs w:val="22"/>
          </w:rPr>
          <w:tab/>
        </w:r>
        <w:r w:rsidR="00853B8E" w:rsidRPr="005C4939">
          <w:rPr>
            <w:rStyle w:val="Hyperlink"/>
            <w:noProof/>
          </w:rPr>
          <w:t>Overview</w:t>
        </w:r>
        <w:r w:rsidR="00853B8E">
          <w:rPr>
            <w:noProof/>
            <w:webHidden/>
          </w:rPr>
          <w:tab/>
        </w:r>
        <w:r w:rsidR="00853B8E">
          <w:rPr>
            <w:noProof/>
            <w:webHidden/>
          </w:rPr>
          <w:fldChar w:fldCharType="begin"/>
        </w:r>
        <w:r w:rsidR="00853B8E">
          <w:rPr>
            <w:noProof/>
            <w:webHidden/>
          </w:rPr>
          <w:instrText xml:space="preserve"> PAGEREF _Toc520717606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3ABC907B" w14:textId="6F20A21F"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07" w:history="1">
        <w:r w:rsidR="00853B8E" w:rsidRPr="005C4939">
          <w:rPr>
            <w:rStyle w:val="Hyperlink"/>
            <w:noProof/>
          </w:rPr>
          <w:t>1.1</w:t>
        </w:r>
        <w:r w:rsidR="00853B8E">
          <w:rPr>
            <w:rFonts w:asciiTheme="minorHAnsi" w:eastAsiaTheme="minorEastAsia" w:hAnsiTheme="minorHAnsi" w:cstheme="minorBidi"/>
            <w:iCs w:val="0"/>
            <w:noProof/>
            <w:szCs w:val="22"/>
          </w:rPr>
          <w:tab/>
        </w:r>
        <w:r w:rsidR="00853B8E" w:rsidRPr="005C4939">
          <w:rPr>
            <w:rStyle w:val="Hyperlink"/>
            <w:noProof/>
          </w:rPr>
          <w:t>Introduction</w:t>
        </w:r>
        <w:r w:rsidR="00853B8E">
          <w:rPr>
            <w:noProof/>
            <w:webHidden/>
          </w:rPr>
          <w:tab/>
        </w:r>
        <w:r w:rsidR="00853B8E">
          <w:rPr>
            <w:noProof/>
            <w:webHidden/>
          </w:rPr>
          <w:fldChar w:fldCharType="begin"/>
        </w:r>
        <w:r w:rsidR="00853B8E">
          <w:rPr>
            <w:noProof/>
            <w:webHidden/>
          </w:rPr>
          <w:instrText xml:space="preserve"> PAGEREF _Toc520717607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6EFF9D8A" w14:textId="6133821D"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08" w:history="1">
        <w:r w:rsidR="00853B8E" w:rsidRPr="005C4939">
          <w:rPr>
            <w:rStyle w:val="Hyperlink"/>
            <w:noProof/>
          </w:rPr>
          <w:t>1.2</w:t>
        </w:r>
        <w:r w:rsidR="00853B8E">
          <w:rPr>
            <w:rFonts w:asciiTheme="minorHAnsi" w:eastAsiaTheme="minorEastAsia" w:hAnsiTheme="minorHAnsi" w:cstheme="minorBidi"/>
            <w:iCs w:val="0"/>
            <w:noProof/>
            <w:szCs w:val="22"/>
          </w:rPr>
          <w:tab/>
        </w:r>
        <w:r w:rsidR="00853B8E" w:rsidRPr="005C4939">
          <w:rPr>
            <w:rStyle w:val="Hyperlink"/>
            <w:noProof/>
          </w:rPr>
          <w:t>Document Content</w:t>
        </w:r>
        <w:r w:rsidR="00853B8E">
          <w:rPr>
            <w:noProof/>
            <w:webHidden/>
          </w:rPr>
          <w:tab/>
        </w:r>
        <w:r w:rsidR="00853B8E">
          <w:rPr>
            <w:noProof/>
            <w:webHidden/>
          </w:rPr>
          <w:fldChar w:fldCharType="begin"/>
        </w:r>
        <w:r w:rsidR="00853B8E">
          <w:rPr>
            <w:noProof/>
            <w:webHidden/>
          </w:rPr>
          <w:instrText xml:space="preserve"> PAGEREF _Toc520717608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5F4BB5AF" w14:textId="42EB209B"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09" w:history="1">
        <w:r w:rsidR="00853B8E" w:rsidRPr="005C4939">
          <w:rPr>
            <w:rStyle w:val="Hyperlink"/>
            <w:noProof/>
          </w:rPr>
          <w:t>1.3</w:t>
        </w:r>
        <w:r w:rsidR="00853B8E">
          <w:rPr>
            <w:rFonts w:asciiTheme="minorHAnsi" w:eastAsiaTheme="minorEastAsia" w:hAnsiTheme="minorHAnsi" w:cstheme="minorBidi"/>
            <w:iCs w:val="0"/>
            <w:noProof/>
            <w:szCs w:val="22"/>
          </w:rPr>
          <w:tab/>
        </w:r>
        <w:r w:rsidR="00853B8E" w:rsidRPr="005C4939">
          <w:rPr>
            <w:rStyle w:val="Hyperlink"/>
            <w:noProof/>
          </w:rPr>
          <w:t>Related Documents</w:t>
        </w:r>
        <w:r w:rsidR="00853B8E">
          <w:rPr>
            <w:noProof/>
            <w:webHidden/>
          </w:rPr>
          <w:tab/>
        </w:r>
        <w:r w:rsidR="00853B8E">
          <w:rPr>
            <w:noProof/>
            <w:webHidden/>
          </w:rPr>
          <w:fldChar w:fldCharType="begin"/>
        </w:r>
        <w:r w:rsidR="00853B8E">
          <w:rPr>
            <w:noProof/>
            <w:webHidden/>
          </w:rPr>
          <w:instrText xml:space="preserve"> PAGEREF _Toc520717609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7685F2D5" w14:textId="16D6B733"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10" w:history="1">
        <w:r w:rsidR="00853B8E" w:rsidRPr="005C4939">
          <w:rPr>
            <w:rStyle w:val="Hyperlink"/>
            <w:noProof/>
          </w:rPr>
          <w:t>1.3.1</w:t>
        </w:r>
        <w:r w:rsidR="00853B8E">
          <w:rPr>
            <w:rFonts w:asciiTheme="minorHAnsi" w:eastAsiaTheme="minorEastAsia" w:hAnsiTheme="minorHAnsi" w:cstheme="minorBidi"/>
            <w:noProof/>
            <w:sz w:val="22"/>
            <w:szCs w:val="22"/>
          </w:rPr>
          <w:tab/>
        </w:r>
        <w:r w:rsidR="00853B8E" w:rsidRPr="005C4939">
          <w:rPr>
            <w:rStyle w:val="Hyperlink"/>
            <w:noProof/>
          </w:rPr>
          <w:t>Intended Audience</w:t>
        </w:r>
        <w:r w:rsidR="00853B8E">
          <w:rPr>
            <w:noProof/>
            <w:webHidden/>
          </w:rPr>
          <w:tab/>
        </w:r>
        <w:r w:rsidR="00853B8E">
          <w:rPr>
            <w:noProof/>
            <w:webHidden/>
          </w:rPr>
          <w:fldChar w:fldCharType="begin"/>
        </w:r>
        <w:r w:rsidR="00853B8E">
          <w:rPr>
            <w:noProof/>
            <w:webHidden/>
          </w:rPr>
          <w:instrText xml:space="preserve"> PAGEREF _Toc520717610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0BC1C3AD" w14:textId="4A88901A"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11" w:history="1">
        <w:r w:rsidR="00853B8E" w:rsidRPr="005C4939">
          <w:rPr>
            <w:rStyle w:val="Hyperlink"/>
            <w:noProof/>
          </w:rPr>
          <w:t>1.3.2</w:t>
        </w:r>
        <w:r w:rsidR="00853B8E">
          <w:rPr>
            <w:rFonts w:asciiTheme="minorHAnsi" w:eastAsiaTheme="minorEastAsia" w:hAnsiTheme="minorHAnsi" w:cstheme="minorBidi"/>
            <w:noProof/>
            <w:sz w:val="22"/>
            <w:szCs w:val="22"/>
          </w:rPr>
          <w:tab/>
        </w:r>
        <w:r w:rsidR="00853B8E" w:rsidRPr="005C4939">
          <w:rPr>
            <w:rStyle w:val="Hyperlink"/>
            <w:noProof/>
          </w:rPr>
          <w:t>Required Software</w:t>
        </w:r>
        <w:r w:rsidR="00853B8E">
          <w:rPr>
            <w:noProof/>
            <w:webHidden/>
          </w:rPr>
          <w:tab/>
        </w:r>
        <w:r w:rsidR="00853B8E">
          <w:rPr>
            <w:noProof/>
            <w:webHidden/>
          </w:rPr>
          <w:fldChar w:fldCharType="begin"/>
        </w:r>
        <w:r w:rsidR="00853B8E">
          <w:rPr>
            <w:noProof/>
            <w:webHidden/>
          </w:rPr>
          <w:instrText xml:space="preserve"> PAGEREF _Toc520717611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237C85B6" w14:textId="1F97C6FD"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12" w:history="1">
        <w:r w:rsidR="00853B8E" w:rsidRPr="005C4939">
          <w:rPr>
            <w:rStyle w:val="Hyperlink"/>
            <w:noProof/>
          </w:rPr>
          <w:t>2</w:t>
        </w:r>
        <w:r w:rsidR="00853B8E">
          <w:rPr>
            <w:rFonts w:asciiTheme="minorHAnsi" w:eastAsiaTheme="minorEastAsia" w:hAnsiTheme="minorHAnsi" w:cstheme="minorBidi"/>
            <w:bCs w:val="0"/>
            <w:noProof/>
            <w:sz w:val="22"/>
            <w:szCs w:val="22"/>
          </w:rPr>
          <w:tab/>
        </w:r>
        <w:r w:rsidR="00853B8E" w:rsidRPr="005C4939">
          <w:rPr>
            <w:rStyle w:val="Hyperlink"/>
            <w:noProof/>
          </w:rPr>
          <w:t>Overview of an HT Design</w:t>
        </w:r>
        <w:r w:rsidR="00853B8E">
          <w:rPr>
            <w:noProof/>
            <w:webHidden/>
          </w:rPr>
          <w:tab/>
        </w:r>
        <w:r w:rsidR="00853B8E">
          <w:rPr>
            <w:noProof/>
            <w:webHidden/>
          </w:rPr>
          <w:fldChar w:fldCharType="begin"/>
        </w:r>
        <w:r w:rsidR="00853B8E">
          <w:rPr>
            <w:noProof/>
            <w:webHidden/>
          </w:rPr>
          <w:instrText xml:space="preserve"> PAGEREF _Toc520717612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B2263FE" w14:textId="0FD30436"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13" w:history="1">
        <w:r w:rsidR="00853B8E" w:rsidRPr="005C4939">
          <w:rPr>
            <w:rStyle w:val="Hyperlink"/>
            <w:noProof/>
          </w:rPr>
          <w:t>2.1</w:t>
        </w:r>
        <w:r w:rsidR="00853B8E">
          <w:rPr>
            <w:rFonts w:asciiTheme="minorHAnsi" w:eastAsiaTheme="minorEastAsia" w:hAnsiTheme="minorHAnsi" w:cstheme="minorBidi"/>
            <w:iCs w:val="0"/>
            <w:noProof/>
            <w:szCs w:val="22"/>
          </w:rPr>
          <w:tab/>
        </w:r>
        <w:r w:rsidR="00853B8E" w:rsidRPr="005C4939">
          <w:rPr>
            <w:rStyle w:val="Hyperlink"/>
            <w:noProof/>
          </w:rPr>
          <w:t>Overview of HT</w:t>
        </w:r>
        <w:r w:rsidR="00853B8E">
          <w:rPr>
            <w:noProof/>
            <w:webHidden/>
          </w:rPr>
          <w:tab/>
        </w:r>
        <w:r w:rsidR="00853B8E">
          <w:rPr>
            <w:noProof/>
            <w:webHidden/>
          </w:rPr>
          <w:fldChar w:fldCharType="begin"/>
        </w:r>
        <w:r w:rsidR="00853B8E">
          <w:rPr>
            <w:noProof/>
            <w:webHidden/>
          </w:rPr>
          <w:instrText xml:space="preserve"> PAGEREF _Toc520717613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162EF0C" w14:textId="1CB040B5"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14" w:history="1">
        <w:r w:rsidR="00853B8E" w:rsidRPr="005C4939">
          <w:rPr>
            <w:rStyle w:val="Hyperlink"/>
            <w:noProof/>
          </w:rPr>
          <w:t>2.2</w:t>
        </w:r>
        <w:r w:rsidR="00853B8E">
          <w:rPr>
            <w:rFonts w:asciiTheme="minorHAnsi" w:eastAsiaTheme="minorEastAsia" w:hAnsiTheme="minorHAnsi" w:cstheme="minorBidi"/>
            <w:iCs w:val="0"/>
            <w:noProof/>
            <w:szCs w:val="22"/>
          </w:rPr>
          <w:tab/>
        </w:r>
        <w:r w:rsidR="00853B8E" w:rsidRPr="005C4939">
          <w:rPr>
            <w:rStyle w:val="Hyperlink"/>
            <w:noProof/>
          </w:rPr>
          <w:t>HT Units</w:t>
        </w:r>
        <w:r w:rsidR="00853B8E">
          <w:rPr>
            <w:noProof/>
            <w:webHidden/>
          </w:rPr>
          <w:tab/>
        </w:r>
        <w:r w:rsidR="00853B8E">
          <w:rPr>
            <w:noProof/>
            <w:webHidden/>
          </w:rPr>
          <w:fldChar w:fldCharType="begin"/>
        </w:r>
        <w:r w:rsidR="00853B8E">
          <w:rPr>
            <w:noProof/>
            <w:webHidden/>
          </w:rPr>
          <w:instrText xml:space="preserve"> PAGEREF _Toc520717614 \h </w:instrText>
        </w:r>
        <w:r w:rsidR="00853B8E">
          <w:rPr>
            <w:noProof/>
            <w:webHidden/>
          </w:rPr>
        </w:r>
        <w:r w:rsidR="00853B8E">
          <w:rPr>
            <w:noProof/>
            <w:webHidden/>
          </w:rPr>
          <w:fldChar w:fldCharType="separate"/>
        </w:r>
        <w:r w:rsidR="00853B8E">
          <w:rPr>
            <w:noProof/>
            <w:webHidden/>
          </w:rPr>
          <w:t>7</w:t>
        </w:r>
        <w:r w:rsidR="00853B8E">
          <w:rPr>
            <w:noProof/>
            <w:webHidden/>
          </w:rPr>
          <w:fldChar w:fldCharType="end"/>
        </w:r>
      </w:hyperlink>
    </w:p>
    <w:p w14:paraId="7B798F39" w14:textId="1758E401"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15" w:history="1">
        <w:r w:rsidR="00853B8E" w:rsidRPr="005C4939">
          <w:rPr>
            <w:rStyle w:val="Hyperlink"/>
            <w:noProof/>
          </w:rPr>
          <w:t>2.3</w:t>
        </w:r>
        <w:r w:rsidR="00853B8E">
          <w:rPr>
            <w:rFonts w:asciiTheme="minorHAnsi" w:eastAsiaTheme="minorEastAsia" w:hAnsiTheme="minorHAnsi" w:cstheme="minorBidi"/>
            <w:iCs w:val="0"/>
            <w:noProof/>
            <w:szCs w:val="22"/>
          </w:rPr>
          <w:tab/>
        </w:r>
        <w:r w:rsidR="00853B8E" w:rsidRPr="005C4939">
          <w:rPr>
            <w:rStyle w:val="Hyperlink"/>
            <w:noProof/>
          </w:rPr>
          <w:t>HT Modules</w:t>
        </w:r>
        <w:r w:rsidR="00853B8E">
          <w:rPr>
            <w:noProof/>
            <w:webHidden/>
          </w:rPr>
          <w:tab/>
        </w:r>
        <w:r w:rsidR="00853B8E">
          <w:rPr>
            <w:noProof/>
            <w:webHidden/>
          </w:rPr>
          <w:fldChar w:fldCharType="begin"/>
        </w:r>
        <w:r w:rsidR="00853B8E">
          <w:rPr>
            <w:noProof/>
            <w:webHidden/>
          </w:rPr>
          <w:instrText xml:space="preserve"> PAGEREF _Toc520717615 \h </w:instrText>
        </w:r>
        <w:r w:rsidR="00853B8E">
          <w:rPr>
            <w:noProof/>
            <w:webHidden/>
          </w:rPr>
        </w:r>
        <w:r w:rsidR="00853B8E">
          <w:rPr>
            <w:noProof/>
            <w:webHidden/>
          </w:rPr>
          <w:fldChar w:fldCharType="separate"/>
        </w:r>
        <w:r w:rsidR="00853B8E">
          <w:rPr>
            <w:noProof/>
            <w:webHidden/>
          </w:rPr>
          <w:t>8</w:t>
        </w:r>
        <w:r w:rsidR="00853B8E">
          <w:rPr>
            <w:noProof/>
            <w:webHidden/>
          </w:rPr>
          <w:fldChar w:fldCharType="end"/>
        </w:r>
      </w:hyperlink>
    </w:p>
    <w:p w14:paraId="01788542" w14:textId="7571C4F1"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16" w:history="1">
        <w:r w:rsidR="00853B8E" w:rsidRPr="005C4939">
          <w:rPr>
            <w:rStyle w:val="Hyperlink"/>
            <w:noProof/>
          </w:rPr>
          <w:t>2.4</w:t>
        </w:r>
        <w:r w:rsidR="00853B8E">
          <w:rPr>
            <w:rFonts w:asciiTheme="minorHAnsi" w:eastAsiaTheme="minorEastAsia" w:hAnsiTheme="minorHAnsi" w:cstheme="minorBidi"/>
            <w:iCs w:val="0"/>
            <w:noProof/>
            <w:szCs w:val="22"/>
          </w:rPr>
          <w:tab/>
        </w:r>
        <w:r w:rsidR="00853B8E" w:rsidRPr="005C4939">
          <w:rPr>
            <w:rStyle w:val="Hyperlink"/>
            <w:noProof/>
          </w:rPr>
          <w:t>Host Interface</w:t>
        </w:r>
        <w:r w:rsidR="00853B8E">
          <w:rPr>
            <w:noProof/>
            <w:webHidden/>
          </w:rPr>
          <w:tab/>
        </w:r>
        <w:r w:rsidR="00853B8E">
          <w:rPr>
            <w:noProof/>
            <w:webHidden/>
          </w:rPr>
          <w:fldChar w:fldCharType="begin"/>
        </w:r>
        <w:r w:rsidR="00853B8E">
          <w:rPr>
            <w:noProof/>
            <w:webHidden/>
          </w:rPr>
          <w:instrText xml:space="preserve"> PAGEREF _Toc520717616 \h </w:instrText>
        </w:r>
        <w:r w:rsidR="00853B8E">
          <w:rPr>
            <w:noProof/>
            <w:webHidden/>
          </w:rPr>
        </w:r>
        <w:r w:rsidR="00853B8E">
          <w:rPr>
            <w:noProof/>
            <w:webHidden/>
          </w:rPr>
          <w:fldChar w:fldCharType="separate"/>
        </w:r>
        <w:r w:rsidR="00853B8E">
          <w:rPr>
            <w:noProof/>
            <w:webHidden/>
          </w:rPr>
          <w:t>9</w:t>
        </w:r>
        <w:r w:rsidR="00853B8E">
          <w:rPr>
            <w:noProof/>
            <w:webHidden/>
          </w:rPr>
          <w:fldChar w:fldCharType="end"/>
        </w:r>
      </w:hyperlink>
    </w:p>
    <w:p w14:paraId="079CD8B9" w14:textId="1F0CCAA6"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17" w:history="1">
        <w:r w:rsidR="00853B8E" w:rsidRPr="005C4939">
          <w:rPr>
            <w:rStyle w:val="Hyperlink"/>
            <w:noProof/>
          </w:rPr>
          <w:t>2.4.1</w:t>
        </w:r>
        <w:r w:rsidR="00853B8E">
          <w:rPr>
            <w:rFonts w:asciiTheme="minorHAnsi" w:eastAsiaTheme="minorEastAsia" w:hAnsiTheme="minorHAnsi" w:cstheme="minorBidi"/>
            <w:noProof/>
            <w:sz w:val="22"/>
            <w:szCs w:val="22"/>
          </w:rPr>
          <w:tab/>
        </w:r>
        <w:r w:rsidR="00853B8E" w:rsidRPr="005C4939">
          <w:rPr>
            <w:rStyle w:val="Hyperlink"/>
            <w:noProof/>
          </w:rPr>
          <w:t>Host Message Interface</w:t>
        </w:r>
        <w:r w:rsidR="00853B8E">
          <w:rPr>
            <w:noProof/>
            <w:webHidden/>
          </w:rPr>
          <w:tab/>
        </w:r>
        <w:r w:rsidR="00853B8E">
          <w:rPr>
            <w:noProof/>
            <w:webHidden/>
          </w:rPr>
          <w:fldChar w:fldCharType="begin"/>
        </w:r>
        <w:r w:rsidR="00853B8E">
          <w:rPr>
            <w:noProof/>
            <w:webHidden/>
          </w:rPr>
          <w:instrText xml:space="preserve"> PAGEREF _Toc520717617 \h </w:instrText>
        </w:r>
        <w:r w:rsidR="00853B8E">
          <w:rPr>
            <w:noProof/>
            <w:webHidden/>
          </w:rPr>
        </w:r>
        <w:r w:rsidR="00853B8E">
          <w:rPr>
            <w:noProof/>
            <w:webHidden/>
          </w:rPr>
          <w:fldChar w:fldCharType="separate"/>
        </w:r>
        <w:r w:rsidR="00853B8E">
          <w:rPr>
            <w:noProof/>
            <w:webHidden/>
          </w:rPr>
          <w:t>10</w:t>
        </w:r>
        <w:r w:rsidR="00853B8E">
          <w:rPr>
            <w:noProof/>
            <w:webHidden/>
          </w:rPr>
          <w:fldChar w:fldCharType="end"/>
        </w:r>
      </w:hyperlink>
    </w:p>
    <w:p w14:paraId="2732D6F9" w14:textId="7A89A490"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18" w:history="1">
        <w:r w:rsidR="00853B8E" w:rsidRPr="005C4939">
          <w:rPr>
            <w:rStyle w:val="Hyperlink"/>
            <w:noProof/>
          </w:rPr>
          <w:t>2.4.2</w:t>
        </w:r>
        <w:r w:rsidR="00853B8E">
          <w:rPr>
            <w:rFonts w:asciiTheme="minorHAnsi" w:eastAsiaTheme="minorEastAsia" w:hAnsiTheme="minorHAnsi" w:cstheme="minorBidi"/>
            <w:noProof/>
            <w:sz w:val="22"/>
            <w:szCs w:val="22"/>
          </w:rPr>
          <w:tab/>
        </w:r>
        <w:r w:rsidR="00853B8E" w:rsidRPr="005C4939">
          <w:rPr>
            <w:rStyle w:val="Hyperlink"/>
            <w:noProof/>
          </w:rPr>
          <w:t>Host Data Interface</w:t>
        </w:r>
        <w:r w:rsidR="00853B8E">
          <w:rPr>
            <w:noProof/>
            <w:webHidden/>
          </w:rPr>
          <w:tab/>
        </w:r>
        <w:r w:rsidR="00853B8E">
          <w:rPr>
            <w:noProof/>
            <w:webHidden/>
          </w:rPr>
          <w:fldChar w:fldCharType="begin"/>
        </w:r>
        <w:r w:rsidR="00853B8E">
          <w:rPr>
            <w:noProof/>
            <w:webHidden/>
          </w:rPr>
          <w:instrText xml:space="preserve"> PAGEREF _Toc520717618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46DE26A" w14:textId="735C0B8F"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19" w:history="1">
        <w:r w:rsidR="00853B8E" w:rsidRPr="005C4939">
          <w:rPr>
            <w:rStyle w:val="Hyperlink"/>
            <w:noProof/>
          </w:rPr>
          <w:t>2.5</w:t>
        </w:r>
        <w:r w:rsidR="00853B8E">
          <w:rPr>
            <w:rFonts w:asciiTheme="minorHAnsi" w:eastAsiaTheme="minorEastAsia" w:hAnsiTheme="minorHAnsi" w:cstheme="minorBidi"/>
            <w:iCs w:val="0"/>
            <w:noProof/>
            <w:szCs w:val="22"/>
          </w:rPr>
          <w:tab/>
        </w:r>
        <w:r w:rsidR="00853B8E" w:rsidRPr="005C4939">
          <w:rPr>
            <w:rStyle w:val="Hyperlink"/>
            <w:noProof/>
          </w:rPr>
          <w:t>Variables</w:t>
        </w:r>
        <w:r w:rsidR="00853B8E">
          <w:rPr>
            <w:noProof/>
            <w:webHidden/>
          </w:rPr>
          <w:tab/>
        </w:r>
        <w:r w:rsidR="00853B8E">
          <w:rPr>
            <w:noProof/>
            <w:webHidden/>
          </w:rPr>
          <w:fldChar w:fldCharType="begin"/>
        </w:r>
        <w:r w:rsidR="00853B8E">
          <w:rPr>
            <w:noProof/>
            <w:webHidden/>
          </w:rPr>
          <w:instrText xml:space="preserve"> PAGEREF _Toc520717619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3D76E" w14:textId="37DD90E4"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20" w:history="1">
        <w:r w:rsidR="00853B8E" w:rsidRPr="005C4939">
          <w:rPr>
            <w:rStyle w:val="Hyperlink"/>
            <w:noProof/>
          </w:rPr>
          <w:t>2.5.1</w:t>
        </w:r>
        <w:r w:rsidR="00853B8E">
          <w:rPr>
            <w:rFonts w:asciiTheme="minorHAnsi" w:eastAsiaTheme="minorEastAsia" w:hAnsiTheme="minorHAnsi" w:cstheme="minorBidi"/>
            <w:noProof/>
            <w:sz w:val="22"/>
            <w:szCs w:val="22"/>
          </w:rPr>
          <w:tab/>
        </w:r>
        <w:r w:rsidR="00853B8E" w:rsidRPr="005C4939">
          <w:rPr>
            <w:rStyle w:val="Hyperlink"/>
            <w:noProof/>
          </w:rPr>
          <w:t>Private Variables</w:t>
        </w:r>
        <w:r w:rsidR="00853B8E">
          <w:rPr>
            <w:noProof/>
            <w:webHidden/>
          </w:rPr>
          <w:tab/>
        </w:r>
        <w:r w:rsidR="00853B8E">
          <w:rPr>
            <w:noProof/>
            <w:webHidden/>
          </w:rPr>
          <w:fldChar w:fldCharType="begin"/>
        </w:r>
        <w:r w:rsidR="00853B8E">
          <w:rPr>
            <w:noProof/>
            <w:webHidden/>
          </w:rPr>
          <w:instrText xml:space="preserve"> PAGEREF _Toc520717620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50BC9417" w14:textId="0A9A996D"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21" w:history="1">
        <w:r w:rsidR="00853B8E" w:rsidRPr="005C4939">
          <w:rPr>
            <w:rStyle w:val="Hyperlink"/>
            <w:noProof/>
          </w:rPr>
          <w:t>2.5.2</w:t>
        </w:r>
        <w:r w:rsidR="00853B8E">
          <w:rPr>
            <w:rFonts w:asciiTheme="minorHAnsi" w:eastAsiaTheme="minorEastAsia" w:hAnsiTheme="minorHAnsi" w:cstheme="minorBidi"/>
            <w:noProof/>
            <w:sz w:val="22"/>
            <w:szCs w:val="22"/>
          </w:rPr>
          <w:tab/>
        </w:r>
        <w:r w:rsidR="00853B8E" w:rsidRPr="005C4939">
          <w:rPr>
            <w:rStyle w:val="Hyperlink"/>
            <w:noProof/>
          </w:rPr>
          <w:t>Shared Variables</w:t>
        </w:r>
        <w:r w:rsidR="00853B8E">
          <w:rPr>
            <w:noProof/>
            <w:webHidden/>
          </w:rPr>
          <w:tab/>
        </w:r>
        <w:r w:rsidR="00853B8E">
          <w:rPr>
            <w:noProof/>
            <w:webHidden/>
          </w:rPr>
          <w:fldChar w:fldCharType="begin"/>
        </w:r>
        <w:r w:rsidR="00853B8E">
          <w:rPr>
            <w:noProof/>
            <w:webHidden/>
          </w:rPr>
          <w:instrText xml:space="preserve"> PAGEREF _Toc520717621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D8A1D3B" w14:textId="26A7ABB7"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22" w:history="1">
        <w:r w:rsidR="00853B8E" w:rsidRPr="005C4939">
          <w:rPr>
            <w:rStyle w:val="Hyperlink"/>
            <w:noProof/>
          </w:rPr>
          <w:t>2.5.3</w:t>
        </w:r>
        <w:r w:rsidR="00853B8E">
          <w:rPr>
            <w:rFonts w:asciiTheme="minorHAnsi" w:eastAsiaTheme="minorEastAsia" w:hAnsiTheme="minorHAnsi" w:cstheme="minorBidi"/>
            <w:noProof/>
            <w:sz w:val="22"/>
            <w:szCs w:val="22"/>
          </w:rPr>
          <w:tab/>
        </w:r>
        <w:r w:rsidR="00853B8E" w:rsidRPr="005C4939">
          <w:rPr>
            <w:rStyle w:val="Hyperlink"/>
            <w:noProof/>
          </w:rPr>
          <w:t>Global Variables</w:t>
        </w:r>
        <w:r w:rsidR="00853B8E">
          <w:rPr>
            <w:noProof/>
            <w:webHidden/>
          </w:rPr>
          <w:tab/>
        </w:r>
        <w:r w:rsidR="00853B8E">
          <w:rPr>
            <w:noProof/>
            <w:webHidden/>
          </w:rPr>
          <w:fldChar w:fldCharType="begin"/>
        </w:r>
        <w:r w:rsidR="00853B8E">
          <w:rPr>
            <w:noProof/>
            <w:webHidden/>
          </w:rPr>
          <w:instrText xml:space="preserve"> PAGEREF _Toc520717622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04955" w14:textId="24543FFD" w:rsidR="00853B8E" w:rsidRDefault="009607A3">
      <w:pPr>
        <w:pStyle w:val="TOC2"/>
        <w:tabs>
          <w:tab w:val="left" w:pos="800"/>
          <w:tab w:val="right" w:leader="dot" w:pos="8630"/>
        </w:tabs>
        <w:rPr>
          <w:rFonts w:asciiTheme="minorHAnsi" w:eastAsiaTheme="minorEastAsia" w:hAnsiTheme="minorHAnsi" w:cstheme="minorBidi"/>
          <w:iCs w:val="0"/>
          <w:noProof/>
          <w:szCs w:val="22"/>
        </w:rPr>
      </w:pPr>
      <w:hyperlink w:anchor="_Toc520717623" w:history="1">
        <w:r w:rsidR="00853B8E" w:rsidRPr="005C4939">
          <w:rPr>
            <w:rStyle w:val="Hyperlink"/>
            <w:noProof/>
          </w:rPr>
          <w:t>2.6</w:t>
        </w:r>
        <w:r w:rsidR="00853B8E">
          <w:rPr>
            <w:rFonts w:asciiTheme="minorHAnsi" w:eastAsiaTheme="minorEastAsia" w:hAnsiTheme="minorHAnsi" w:cstheme="minorBidi"/>
            <w:iCs w:val="0"/>
            <w:noProof/>
            <w:szCs w:val="22"/>
          </w:rPr>
          <w:tab/>
        </w:r>
        <w:r w:rsidR="00853B8E" w:rsidRPr="005C4939">
          <w:rPr>
            <w:rStyle w:val="Hyperlink"/>
            <w:noProof/>
          </w:rPr>
          <w:t>HT Tools</w:t>
        </w:r>
        <w:r w:rsidR="00853B8E">
          <w:rPr>
            <w:noProof/>
            <w:webHidden/>
          </w:rPr>
          <w:tab/>
        </w:r>
        <w:r w:rsidR="00853B8E">
          <w:rPr>
            <w:noProof/>
            <w:webHidden/>
          </w:rPr>
          <w:fldChar w:fldCharType="begin"/>
        </w:r>
        <w:r w:rsidR="00853B8E">
          <w:rPr>
            <w:noProof/>
            <w:webHidden/>
          </w:rPr>
          <w:instrText xml:space="preserve"> PAGEREF _Toc520717623 \h </w:instrText>
        </w:r>
        <w:r w:rsidR="00853B8E">
          <w:rPr>
            <w:noProof/>
            <w:webHidden/>
          </w:rPr>
        </w:r>
        <w:r w:rsidR="00853B8E">
          <w:rPr>
            <w:noProof/>
            <w:webHidden/>
          </w:rPr>
          <w:fldChar w:fldCharType="separate"/>
        </w:r>
        <w:r w:rsidR="00853B8E">
          <w:rPr>
            <w:noProof/>
            <w:webHidden/>
          </w:rPr>
          <w:t>12</w:t>
        </w:r>
        <w:r w:rsidR="00853B8E">
          <w:rPr>
            <w:noProof/>
            <w:webHidden/>
          </w:rPr>
          <w:fldChar w:fldCharType="end"/>
        </w:r>
      </w:hyperlink>
    </w:p>
    <w:p w14:paraId="485A271B" w14:textId="57C43652"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24" w:history="1">
        <w:r w:rsidR="00853B8E" w:rsidRPr="005C4939">
          <w:rPr>
            <w:rStyle w:val="Hyperlink"/>
            <w:noProof/>
          </w:rPr>
          <w:t>2.6.1</w:t>
        </w:r>
        <w:r w:rsidR="00853B8E">
          <w:rPr>
            <w:rFonts w:asciiTheme="minorHAnsi" w:eastAsiaTheme="minorEastAsia" w:hAnsiTheme="minorHAnsi" w:cstheme="minorBidi"/>
            <w:noProof/>
            <w:sz w:val="22"/>
            <w:szCs w:val="22"/>
          </w:rPr>
          <w:tab/>
        </w:r>
        <w:r w:rsidR="00853B8E" w:rsidRPr="005C4939">
          <w:rPr>
            <w:rStyle w:val="Hyperlink"/>
            <w:noProof/>
          </w:rPr>
          <w:t>Hybrid Threading Linker - HTL</w:t>
        </w:r>
        <w:r w:rsidR="00853B8E">
          <w:rPr>
            <w:noProof/>
            <w:webHidden/>
          </w:rPr>
          <w:tab/>
        </w:r>
        <w:r w:rsidR="00853B8E">
          <w:rPr>
            <w:noProof/>
            <w:webHidden/>
          </w:rPr>
          <w:fldChar w:fldCharType="begin"/>
        </w:r>
        <w:r w:rsidR="00853B8E">
          <w:rPr>
            <w:noProof/>
            <w:webHidden/>
          </w:rPr>
          <w:instrText xml:space="preserve"> PAGEREF _Toc520717624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459B1FDC" w14:textId="25DB8C1A" w:rsidR="00853B8E" w:rsidRDefault="009607A3">
      <w:pPr>
        <w:pStyle w:val="TOC3"/>
        <w:tabs>
          <w:tab w:val="left" w:pos="1200"/>
          <w:tab w:val="right" w:leader="dot" w:pos="8630"/>
        </w:tabs>
        <w:rPr>
          <w:rFonts w:asciiTheme="minorHAnsi" w:eastAsiaTheme="minorEastAsia" w:hAnsiTheme="minorHAnsi" w:cstheme="minorBidi"/>
          <w:noProof/>
          <w:sz w:val="22"/>
          <w:szCs w:val="22"/>
        </w:rPr>
      </w:pPr>
      <w:hyperlink w:anchor="_Toc520717625" w:history="1">
        <w:r w:rsidR="00853B8E" w:rsidRPr="005C4939">
          <w:rPr>
            <w:rStyle w:val="Hyperlink"/>
            <w:noProof/>
          </w:rPr>
          <w:t>2.6.2</w:t>
        </w:r>
        <w:r w:rsidR="00853B8E">
          <w:rPr>
            <w:rFonts w:asciiTheme="minorHAnsi" w:eastAsiaTheme="minorEastAsia" w:hAnsiTheme="minorHAnsi" w:cstheme="minorBidi"/>
            <w:noProof/>
            <w:sz w:val="22"/>
            <w:szCs w:val="22"/>
          </w:rPr>
          <w:tab/>
        </w:r>
        <w:r w:rsidR="00853B8E" w:rsidRPr="005C4939">
          <w:rPr>
            <w:rStyle w:val="Hyperlink"/>
            <w:noProof/>
          </w:rPr>
          <w:t>Hybrid Thread Verilog Translator - HTV</w:t>
        </w:r>
        <w:r w:rsidR="00853B8E">
          <w:rPr>
            <w:noProof/>
            <w:webHidden/>
          </w:rPr>
          <w:tab/>
        </w:r>
        <w:r w:rsidR="00853B8E">
          <w:rPr>
            <w:noProof/>
            <w:webHidden/>
          </w:rPr>
          <w:fldChar w:fldCharType="begin"/>
        </w:r>
        <w:r w:rsidR="00853B8E">
          <w:rPr>
            <w:noProof/>
            <w:webHidden/>
          </w:rPr>
          <w:instrText xml:space="preserve"> PAGEREF _Toc520717625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6B2207B9" w14:textId="4B412110"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26" w:history="1">
        <w:r w:rsidR="00853B8E" w:rsidRPr="005C4939">
          <w:rPr>
            <w:rStyle w:val="Hyperlink"/>
            <w:noProof/>
          </w:rPr>
          <w:t>A</w:t>
        </w:r>
        <w:r w:rsidR="00853B8E">
          <w:rPr>
            <w:rFonts w:asciiTheme="minorHAnsi" w:eastAsiaTheme="minorEastAsia" w:hAnsiTheme="minorHAnsi" w:cstheme="minorBidi"/>
            <w:bCs w:val="0"/>
            <w:noProof/>
            <w:sz w:val="22"/>
            <w:szCs w:val="22"/>
          </w:rPr>
          <w:tab/>
        </w:r>
        <w:r w:rsidR="00853B8E" w:rsidRPr="005C4939">
          <w:rPr>
            <w:rStyle w:val="Hyperlink"/>
            <w:noProof/>
          </w:rPr>
          <w:t>Appendix – Definitions</w:t>
        </w:r>
        <w:r w:rsidR="00853B8E">
          <w:rPr>
            <w:noProof/>
            <w:webHidden/>
          </w:rPr>
          <w:tab/>
        </w:r>
        <w:r w:rsidR="00853B8E">
          <w:rPr>
            <w:noProof/>
            <w:webHidden/>
          </w:rPr>
          <w:fldChar w:fldCharType="begin"/>
        </w:r>
        <w:r w:rsidR="00853B8E">
          <w:rPr>
            <w:noProof/>
            <w:webHidden/>
          </w:rPr>
          <w:instrText xml:space="preserve"> PAGEREF _Toc520717626 \h </w:instrText>
        </w:r>
        <w:r w:rsidR="00853B8E">
          <w:rPr>
            <w:noProof/>
            <w:webHidden/>
          </w:rPr>
        </w:r>
        <w:r w:rsidR="00853B8E">
          <w:rPr>
            <w:noProof/>
            <w:webHidden/>
          </w:rPr>
          <w:fldChar w:fldCharType="separate"/>
        </w:r>
        <w:r w:rsidR="00853B8E">
          <w:rPr>
            <w:noProof/>
            <w:webHidden/>
          </w:rPr>
          <w:t>14</w:t>
        </w:r>
        <w:r w:rsidR="00853B8E">
          <w:rPr>
            <w:noProof/>
            <w:webHidden/>
          </w:rPr>
          <w:fldChar w:fldCharType="end"/>
        </w:r>
      </w:hyperlink>
    </w:p>
    <w:p w14:paraId="138F2504" w14:textId="7B56CF40"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27" w:history="1">
        <w:r w:rsidR="00853B8E" w:rsidRPr="005C4939">
          <w:rPr>
            <w:rStyle w:val="Hyperlink"/>
            <w:noProof/>
          </w:rPr>
          <w:t>B</w:t>
        </w:r>
        <w:r w:rsidR="00853B8E">
          <w:rPr>
            <w:rFonts w:asciiTheme="minorHAnsi" w:eastAsiaTheme="minorEastAsia" w:hAnsiTheme="minorHAnsi" w:cstheme="minorBidi"/>
            <w:bCs w:val="0"/>
            <w:noProof/>
            <w:sz w:val="22"/>
            <w:szCs w:val="22"/>
          </w:rPr>
          <w:tab/>
        </w:r>
        <w:r w:rsidR="00853B8E" w:rsidRPr="005C4939">
          <w:rPr>
            <w:rStyle w:val="Hyperlink"/>
            <w:noProof/>
          </w:rPr>
          <w:t>Appendix – Acronyms</w:t>
        </w:r>
        <w:r w:rsidR="00853B8E">
          <w:rPr>
            <w:noProof/>
            <w:webHidden/>
          </w:rPr>
          <w:tab/>
        </w:r>
        <w:r w:rsidR="00853B8E">
          <w:rPr>
            <w:noProof/>
            <w:webHidden/>
          </w:rPr>
          <w:fldChar w:fldCharType="begin"/>
        </w:r>
        <w:r w:rsidR="00853B8E">
          <w:rPr>
            <w:noProof/>
            <w:webHidden/>
          </w:rPr>
          <w:instrText xml:space="preserve"> PAGEREF _Toc520717627 \h </w:instrText>
        </w:r>
        <w:r w:rsidR="00853B8E">
          <w:rPr>
            <w:noProof/>
            <w:webHidden/>
          </w:rPr>
        </w:r>
        <w:r w:rsidR="00853B8E">
          <w:rPr>
            <w:noProof/>
            <w:webHidden/>
          </w:rPr>
          <w:fldChar w:fldCharType="separate"/>
        </w:r>
        <w:r w:rsidR="00853B8E">
          <w:rPr>
            <w:noProof/>
            <w:webHidden/>
          </w:rPr>
          <w:t>16</w:t>
        </w:r>
        <w:r w:rsidR="00853B8E">
          <w:rPr>
            <w:noProof/>
            <w:webHidden/>
          </w:rPr>
          <w:fldChar w:fldCharType="end"/>
        </w:r>
      </w:hyperlink>
    </w:p>
    <w:p w14:paraId="758BD800" w14:textId="476A6E78"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28" w:history="1">
        <w:r w:rsidR="00853B8E" w:rsidRPr="005C4939">
          <w:rPr>
            <w:rStyle w:val="Hyperlink"/>
            <w:noProof/>
          </w:rPr>
          <w:t>C</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Description</w:t>
        </w:r>
        <w:r w:rsidR="00853B8E">
          <w:rPr>
            <w:noProof/>
            <w:webHidden/>
          </w:rPr>
          <w:tab/>
        </w:r>
        <w:r w:rsidR="00853B8E">
          <w:rPr>
            <w:noProof/>
            <w:webHidden/>
          </w:rPr>
          <w:fldChar w:fldCharType="begin"/>
        </w:r>
        <w:r w:rsidR="00853B8E">
          <w:rPr>
            <w:noProof/>
            <w:webHidden/>
          </w:rPr>
          <w:instrText xml:space="preserve"> PAGEREF _Toc520717628 \h </w:instrText>
        </w:r>
        <w:r w:rsidR="00853B8E">
          <w:rPr>
            <w:noProof/>
            <w:webHidden/>
          </w:rPr>
        </w:r>
        <w:r w:rsidR="00853B8E">
          <w:rPr>
            <w:noProof/>
            <w:webHidden/>
          </w:rPr>
          <w:fldChar w:fldCharType="separate"/>
        </w:r>
        <w:r w:rsidR="00853B8E">
          <w:rPr>
            <w:noProof/>
            <w:webHidden/>
          </w:rPr>
          <w:t>17</w:t>
        </w:r>
        <w:r w:rsidR="00853B8E">
          <w:rPr>
            <w:noProof/>
            <w:webHidden/>
          </w:rPr>
          <w:fldChar w:fldCharType="end"/>
        </w:r>
      </w:hyperlink>
    </w:p>
    <w:p w14:paraId="10EA7821" w14:textId="10E0F0A9"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29" w:history="1">
        <w:r w:rsidR="00853B8E" w:rsidRPr="005C4939">
          <w:rPr>
            <w:rStyle w:val="Hyperlink"/>
            <w:noProof/>
          </w:rPr>
          <w:t>AddModule( … )</w:t>
        </w:r>
        <w:r w:rsidR="00853B8E">
          <w:rPr>
            <w:noProof/>
            <w:webHidden/>
          </w:rPr>
          <w:tab/>
        </w:r>
        <w:r w:rsidR="00853B8E">
          <w:rPr>
            <w:noProof/>
            <w:webHidden/>
          </w:rPr>
          <w:fldChar w:fldCharType="begin"/>
        </w:r>
        <w:r w:rsidR="00853B8E">
          <w:rPr>
            <w:noProof/>
            <w:webHidden/>
          </w:rPr>
          <w:instrText xml:space="preserve"> PAGEREF _Toc520717629 \h </w:instrText>
        </w:r>
        <w:r w:rsidR="00853B8E">
          <w:rPr>
            <w:noProof/>
            <w:webHidden/>
          </w:rPr>
        </w:r>
        <w:r w:rsidR="00853B8E">
          <w:rPr>
            <w:noProof/>
            <w:webHidden/>
          </w:rPr>
          <w:fldChar w:fldCharType="separate"/>
        </w:r>
        <w:r w:rsidR="00853B8E">
          <w:rPr>
            <w:noProof/>
            <w:webHidden/>
          </w:rPr>
          <w:t>18</w:t>
        </w:r>
        <w:r w:rsidR="00853B8E">
          <w:rPr>
            <w:noProof/>
            <w:webHidden/>
          </w:rPr>
          <w:fldChar w:fldCharType="end"/>
        </w:r>
      </w:hyperlink>
    </w:p>
    <w:p w14:paraId="0E0F54D8" w14:textId="79E7D740"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0" w:history="1">
        <w:r w:rsidR="00853B8E" w:rsidRPr="005C4939">
          <w:rPr>
            <w:rStyle w:val="Hyperlink"/>
            <w:noProof/>
          </w:rPr>
          <w:t>&lt;mod&gt;.AddInstr ( … )</w:t>
        </w:r>
        <w:r w:rsidR="00853B8E">
          <w:rPr>
            <w:noProof/>
            <w:webHidden/>
          </w:rPr>
          <w:tab/>
        </w:r>
        <w:r w:rsidR="00853B8E">
          <w:rPr>
            <w:noProof/>
            <w:webHidden/>
          </w:rPr>
          <w:fldChar w:fldCharType="begin"/>
        </w:r>
        <w:r w:rsidR="00853B8E">
          <w:rPr>
            <w:noProof/>
            <w:webHidden/>
          </w:rPr>
          <w:instrText xml:space="preserve"> PAGEREF _Toc520717630 \h </w:instrText>
        </w:r>
        <w:r w:rsidR="00853B8E">
          <w:rPr>
            <w:noProof/>
            <w:webHidden/>
          </w:rPr>
        </w:r>
        <w:r w:rsidR="00853B8E">
          <w:rPr>
            <w:noProof/>
            <w:webHidden/>
          </w:rPr>
          <w:fldChar w:fldCharType="separate"/>
        </w:r>
        <w:r w:rsidR="00853B8E">
          <w:rPr>
            <w:noProof/>
            <w:webHidden/>
          </w:rPr>
          <w:t>20</w:t>
        </w:r>
        <w:r w:rsidR="00853B8E">
          <w:rPr>
            <w:noProof/>
            <w:webHidden/>
          </w:rPr>
          <w:fldChar w:fldCharType="end"/>
        </w:r>
      </w:hyperlink>
    </w:p>
    <w:p w14:paraId="7D36A78D" w14:textId="417906D5"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1" w:history="1">
        <w:r w:rsidR="00853B8E" w:rsidRPr="005C4939">
          <w:rPr>
            <w:rStyle w:val="Hyperlink"/>
            <w:noProof/>
          </w:rPr>
          <w:t>&lt;mod&gt;.AddEntry( … )</w:t>
        </w:r>
        <w:r w:rsidR="00853B8E">
          <w:rPr>
            <w:noProof/>
            <w:webHidden/>
          </w:rPr>
          <w:tab/>
        </w:r>
        <w:r w:rsidR="00853B8E">
          <w:rPr>
            <w:noProof/>
            <w:webHidden/>
          </w:rPr>
          <w:fldChar w:fldCharType="begin"/>
        </w:r>
        <w:r w:rsidR="00853B8E">
          <w:rPr>
            <w:noProof/>
            <w:webHidden/>
          </w:rPr>
          <w:instrText xml:space="preserve"> PAGEREF _Toc520717631 \h </w:instrText>
        </w:r>
        <w:r w:rsidR="00853B8E">
          <w:rPr>
            <w:noProof/>
            <w:webHidden/>
          </w:rPr>
        </w:r>
        <w:r w:rsidR="00853B8E">
          <w:rPr>
            <w:noProof/>
            <w:webHidden/>
          </w:rPr>
          <w:fldChar w:fldCharType="separate"/>
        </w:r>
        <w:r w:rsidR="00853B8E">
          <w:rPr>
            <w:noProof/>
            <w:webHidden/>
          </w:rPr>
          <w:t>21</w:t>
        </w:r>
        <w:r w:rsidR="00853B8E">
          <w:rPr>
            <w:noProof/>
            <w:webHidden/>
          </w:rPr>
          <w:fldChar w:fldCharType="end"/>
        </w:r>
      </w:hyperlink>
    </w:p>
    <w:p w14:paraId="34C6B832" w14:textId="1B61C02A"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2" w:history="1">
        <w:r w:rsidR="00853B8E" w:rsidRPr="005C4939">
          <w:rPr>
            <w:rStyle w:val="Hyperlink"/>
            <w:noProof/>
          </w:rPr>
          <w:t>&lt;mod&gt;.AddReturn( … )</w:t>
        </w:r>
        <w:r w:rsidR="00853B8E">
          <w:rPr>
            <w:noProof/>
            <w:webHidden/>
          </w:rPr>
          <w:tab/>
        </w:r>
        <w:r w:rsidR="00853B8E">
          <w:rPr>
            <w:noProof/>
            <w:webHidden/>
          </w:rPr>
          <w:fldChar w:fldCharType="begin"/>
        </w:r>
        <w:r w:rsidR="00853B8E">
          <w:rPr>
            <w:noProof/>
            <w:webHidden/>
          </w:rPr>
          <w:instrText xml:space="preserve"> PAGEREF _Toc520717632 \h </w:instrText>
        </w:r>
        <w:r w:rsidR="00853B8E">
          <w:rPr>
            <w:noProof/>
            <w:webHidden/>
          </w:rPr>
        </w:r>
        <w:r w:rsidR="00853B8E">
          <w:rPr>
            <w:noProof/>
            <w:webHidden/>
          </w:rPr>
          <w:fldChar w:fldCharType="separate"/>
        </w:r>
        <w:r w:rsidR="00853B8E">
          <w:rPr>
            <w:noProof/>
            <w:webHidden/>
          </w:rPr>
          <w:t>24</w:t>
        </w:r>
        <w:r w:rsidR="00853B8E">
          <w:rPr>
            <w:noProof/>
            <w:webHidden/>
          </w:rPr>
          <w:fldChar w:fldCharType="end"/>
        </w:r>
      </w:hyperlink>
    </w:p>
    <w:p w14:paraId="46952643" w14:textId="6E4AC019"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3" w:history="1">
        <w:r w:rsidR="00853B8E" w:rsidRPr="005C4939">
          <w:rPr>
            <w:rStyle w:val="Hyperlink"/>
            <w:noProof/>
          </w:rPr>
          <w:t>&lt;mod&gt;.AddCall( … )</w:t>
        </w:r>
        <w:r w:rsidR="00853B8E">
          <w:rPr>
            <w:noProof/>
            <w:webHidden/>
          </w:rPr>
          <w:tab/>
        </w:r>
        <w:r w:rsidR="00853B8E">
          <w:rPr>
            <w:noProof/>
            <w:webHidden/>
          </w:rPr>
          <w:fldChar w:fldCharType="begin"/>
        </w:r>
        <w:r w:rsidR="00853B8E">
          <w:rPr>
            <w:noProof/>
            <w:webHidden/>
          </w:rPr>
          <w:instrText xml:space="preserve"> PAGEREF _Toc520717633 \h </w:instrText>
        </w:r>
        <w:r w:rsidR="00853B8E">
          <w:rPr>
            <w:noProof/>
            <w:webHidden/>
          </w:rPr>
        </w:r>
        <w:r w:rsidR="00853B8E">
          <w:rPr>
            <w:noProof/>
            <w:webHidden/>
          </w:rPr>
          <w:fldChar w:fldCharType="separate"/>
        </w:r>
        <w:r w:rsidR="00853B8E">
          <w:rPr>
            <w:noProof/>
            <w:webHidden/>
          </w:rPr>
          <w:t>27</w:t>
        </w:r>
        <w:r w:rsidR="00853B8E">
          <w:rPr>
            <w:noProof/>
            <w:webHidden/>
          </w:rPr>
          <w:fldChar w:fldCharType="end"/>
        </w:r>
      </w:hyperlink>
    </w:p>
    <w:p w14:paraId="62E9B8D8" w14:textId="5A8BD4DC"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4" w:history="1">
        <w:r w:rsidR="00853B8E" w:rsidRPr="005C4939">
          <w:rPr>
            <w:rStyle w:val="Hyperlink"/>
            <w:noProof/>
          </w:rPr>
          <w:t>&lt;mod&gt;.AddTransfer( … )</w:t>
        </w:r>
        <w:r w:rsidR="00853B8E">
          <w:rPr>
            <w:noProof/>
            <w:webHidden/>
          </w:rPr>
          <w:tab/>
        </w:r>
        <w:r w:rsidR="00853B8E">
          <w:rPr>
            <w:noProof/>
            <w:webHidden/>
          </w:rPr>
          <w:fldChar w:fldCharType="begin"/>
        </w:r>
        <w:r w:rsidR="00853B8E">
          <w:rPr>
            <w:noProof/>
            <w:webHidden/>
          </w:rPr>
          <w:instrText xml:space="preserve"> PAGEREF _Toc520717634 \h </w:instrText>
        </w:r>
        <w:r w:rsidR="00853B8E">
          <w:rPr>
            <w:noProof/>
            <w:webHidden/>
          </w:rPr>
        </w:r>
        <w:r w:rsidR="00853B8E">
          <w:rPr>
            <w:noProof/>
            <w:webHidden/>
          </w:rPr>
          <w:fldChar w:fldCharType="separate"/>
        </w:r>
        <w:r w:rsidR="00853B8E">
          <w:rPr>
            <w:noProof/>
            <w:webHidden/>
          </w:rPr>
          <w:t>30</w:t>
        </w:r>
        <w:r w:rsidR="00853B8E">
          <w:rPr>
            <w:noProof/>
            <w:webHidden/>
          </w:rPr>
          <w:fldChar w:fldCharType="end"/>
        </w:r>
      </w:hyperlink>
    </w:p>
    <w:p w14:paraId="3B6534E0" w14:textId="39054012"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5" w:history="1">
        <w:r w:rsidR="00853B8E" w:rsidRPr="005C4939">
          <w:rPr>
            <w:rStyle w:val="Hyperlink"/>
            <w:noProof/>
          </w:rPr>
          <w:t>&lt;mod&gt;.AddPrivate( )</w:t>
        </w:r>
        <w:r w:rsidR="00853B8E">
          <w:rPr>
            <w:noProof/>
            <w:webHidden/>
          </w:rPr>
          <w:tab/>
        </w:r>
        <w:r w:rsidR="00853B8E">
          <w:rPr>
            <w:noProof/>
            <w:webHidden/>
          </w:rPr>
          <w:fldChar w:fldCharType="begin"/>
        </w:r>
        <w:r w:rsidR="00853B8E">
          <w:rPr>
            <w:noProof/>
            <w:webHidden/>
          </w:rPr>
          <w:instrText xml:space="preserve"> PAGEREF _Toc520717635 \h </w:instrText>
        </w:r>
        <w:r w:rsidR="00853B8E">
          <w:rPr>
            <w:noProof/>
            <w:webHidden/>
          </w:rPr>
        </w:r>
        <w:r w:rsidR="00853B8E">
          <w:rPr>
            <w:noProof/>
            <w:webHidden/>
          </w:rPr>
          <w:fldChar w:fldCharType="separate"/>
        </w:r>
        <w:r w:rsidR="00853B8E">
          <w:rPr>
            <w:noProof/>
            <w:webHidden/>
          </w:rPr>
          <w:t>32</w:t>
        </w:r>
        <w:r w:rsidR="00853B8E">
          <w:rPr>
            <w:noProof/>
            <w:webHidden/>
          </w:rPr>
          <w:fldChar w:fldCharType="end"/>
        </w:r>
      </w:hyperlink>
    </w:p>
    <w:p w14:paraId="34AA3943" w14:textId="09AD5CC6"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6" w:history="1">
        <w:r w:rsidR="00853B8E" w:rsidRPr="005C4939">
          <w:rPr>
            <w:rStyle w:val="Hyperlink"/>
            <w:noProof/>
          </w:rPr>
          <w:t>&lt;mod&gt;.AddShared( )</w:t>
        </w:r>
        <w:r w:rsidR="00853B8E">
          <w:rPr>
            <w:noProof/>
            <w:webHidden/>
          </w:rPr>
          <w:tab/>
        </w:r>
        <w:r w:rsidR="00853B8E">
          <w:rPr>
            <w:noProof/>
            <w:webHidden/>
          </w:rPr>
          <w:fldChar w:fldCharType="begin"/>
        </w:r>
        <w:r w:rsidR="00853B8E">
          <w:rPr>
            <w:noProof/>
            <w:webHidden/>
          </w:rPr>
          <w:instrText xml:space="preserve"> PAGEREF _Toc520717636 \h </w:instrText>
        </w:r>
        <w:r w:rsidR="00853B8E">
          <w:rPr>
            <w:noProof/>
            <w:webHidden/>
          </w:rPr>
        </w:r>
        <w:r w:rsidR="00853B8E">
          <w:rPr>
            <w:noProof/>
            <w:webHidden/>
          </w:rPr>
          <w:fldChar w:fldCharType="separate"/>
        </w:r>
        <w:r w:rsidR="00853B8E">
          <w:rPr>
            <w:noProof/>
            <w:webHidden/>
          </w:rPr>
          <w:t>36</w:t>
        </w:r>
        <w:r w:rsidR="00853B8E">
          <w:rPr>
            <w:noProof/>
            <w:webHidden/>
          </w:rPr>
          <w:fldChar w:fldCharType="end"/>
        </w:r>
      </w:hyperlink>
    </w:p>
    <w:p w14:paraId="0163888D" w14:textId="2272A88D"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7" w:history="1">
        <w:r w:rsidR="00853B8E" w:rsidRPr="005C4939">
          <w:rPr>
            <w:rStyle w:val="Hyperlink"/>
            <w:noProof/>
          </w:rPr>
          <w:t>&lt;mod&gt;.AddGlobal( … )</w:t>
        </w:r>
        <w:r w:rsidR="00853B8E">
          <w:rPr>
            <w:noProof/>
            <w:webHidden/>
          </w:rPr>
          <w:tab/>
        </w:r>
        <w:r w:rsidR="00853B8E">
          <w:rPr>
            <w:noProof/>
            <w:webHidden/>
          </w:rPr>
          <w:fldChar w:fldCharType="begin"/>
        </w:r>
        <w:r w:rsidR="00853B8E">
          <w:rPr>
            <w:noProof/>
            <w:webHidden/>
          </w:rPr>
          <w:instrText xml:space="preserve"> PAGEREF _Toc520717637 \h </w:instrText>
        </w:r>
        <w:r w:rsidR="00853B8E">
          <w:rPr>
            <w:noProof/>
            <w:webHidden/>
          </w:rPr>
        </w:r>
        <w:r w:rsidR="00853B8E">
          <w:rPr>
            <w:noProof/>
            <w:webHidden/>
          </w:rPr>
          <w:fldChar w:fldCharType="separate"/>
        </w:r>
        <w:r w:rsidR="00853B8E">
          <w:rPr>
            <w:noProof/>
            <w:webHidden/>
          </w:rPr>
          <w:t>41</w:t>
        </w:r>
        <w:r w:rsidR="00853B8E">
          <w:rPr>
            <w:noProof/>
            <w:webHidden/>
          </w:rPr>
          <w:fldChar w:fldCharType="end"/>
        </w:r>
      </w:hyperlink>
    </w:p>
    <w:p w14:paraId="627A2817" w14:textId="0854B3AE"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8" w:history="1">
        <w:r w:rsidR="00853B8E" w:rsidRPr="005C4939">
          <w:rPr>
            <w:rStyle w:val="Hyperlink"/>
            <w:noProof/>
          </w:rPr>
          <w:t>&lt;mod&gt;.AddStage( … )</w:t>
        </w:r>
        <w:r w:rsidR="00853B8E">
          <w:rPr>
            <w:noProof/>
            <w:webHidden/>
          </w:rPr>
          <w:tab/>
        </w:r>
        <w:r w:rsidR="00853B8E">
          <w:rPr>
            <w:noProof/>
            <w:webHidden/>
          </w:rPr>
          <w:fldChar w:fldCharType="begin"/>
        </w:r>
        <w:r w:rsidR="00853B8E">
          <w:rPr>
            <w:noProof/>
            <w:webHidden/>
          </w:rPr>
          <w:instrText xml:space="preserve"> PAGEREF _Toc520717638 \h </w:instrText>
        </w:r>
        <w:r w:rsidR="00853B8E">
          <w:rPr>
            <w:noProof/>
            <w:webHidden/>
          </w:rPr>
        </w:r>
        <w:r w:rsidR="00853B8E">
          <w:rPr>
            <w:noProof/>
            <w:webHidden/>
          </w:rPr>
          <w:fldChar w:fldCharType="separate"/>
        </w:r>
        <w:r w:rsidR="00853B8E">
          <w:rPr>
            <w:noProof/>
            <w:webHidden/>
          </w:rPr>
          <w:t>47</w:t>
        </w:r>
        <w:r w:rsidR="00853B8E">
          <w:rPr>
            <w:noProof/>
            <w:webHidden/>
          </w:rPr>
          <w:fldChar w:fldCharType="end"/>
        </w:r>
      </w:hyperlink>
    </w:p>
    <w:p w14:paraId="0360F445" w14:textId="6855D34A"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39" w:history="1">
        <w:r w:rsidR="00853B8E" w:rsidRPr="005C4939">
          <w:rPr>
            <w:rStyle w:val="Hyperlink"/>
            <w:noProof/>
          </w:rPr>
          <w:t>&lt;mod&gt;.AddReadMem( … )</w:t>
        </w:r>
        <w:r w:rsidR="00853B8E">
          <w:rPr>
            <w:noProof/>
            <w:webHidden/>
          </w:rPr>
          <w:tab/>
        </w:r>
        <w:r w:rsidR="00853B8E">
          <w:rPr>
            <w:noProof/>
            <w:webHidden/>
          </w:rPr>
          <w:fldChar w:fldCharType="begin"/>
        </w:r>
        <w:r w:rsidR="00853B8E">
          <w:rPr>
            <w:noProof/>
            <w:webHidden/>
          </w:rPr>
          <w:instrText xml:space="preserve"> PAGEREF _Toc520717639 \h </w:instrText>
        </w:r>
        <w:r w:rsidR="00853B8E">
          <w:rPr>
            <w:noProof/>
            <w:webHidden/>
          </w:rPr>
        </w:r>
        <w:r w:rsidR="00853B8E">
          <w:rPr>
            <w:noProof/>
            <w:webHidden/>
          </w:rPr>
          <w:fldChar w:fldCharType="separate"/>
        </w:r>
        <w:r w:rsidR="00853B8E">
          <w:rPr>
            <w:noProof/>
            <w:webHidden/>
          </w:rPr>
          <w:t>50</w:t>
        </w:r>
        <w:r w:rsidR="00853B8E">
          <w:rPr>
            <w:noProof/>
            <w:webHidden/>
          </w:rPr>
          <w:fldChar w:fldCharType="end"/>
        </w:r>
      </w:hyperlink>
    </w:p>
    <w:p w14:paraId="3987A7F3" w14:textId="3B87681F"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0" w:history="1">
        <w:r w:rsidR="00853B8E" w:rsidRPr="005C4939">
          <w:rPr>
            <w:rStyle w:val="Hyperlink"/>
            <w:noProof/>
          </w:rPr>
          <w:t>&lt;mod&gt;.AddWriteMem( … )</w:t>
        </w:r>
        <w:r w:rsidR="00853B8E">
          <w:rPr>
            <w:noProof/>
            <w:webHidden/>
          </w:rPr>
          <w:tab/>
        </w:r>
        <w:r w:rsidR="00853B8E">
          <w:rPr>
            <w:noProof/>
            <w:webHidden/>
          </w:rPr>
          <w:fldChar w:fldCharType="begin"/>
        </w:r>
        <w:r w:rsidR="00853B8E">
          <w:rPr>
            <w:noProof/>
            <w:webHidden/>
          </w:rPr>
          <w:instrText xml:space="preserve"> PAGEREF _Toc520717640 \h </w:instrText>
        </w:r>
        <w:r w:rsidR="00853B8E">
          <w:rPr>
            <w:noProof/>
            <w:webHidden/>
          </w:rPr>
        </w:r>
        <w:r w:rsidR="00853B8E">
          <w:rPr>
            <w:noProof/>
            <w:webHidden/>
          </w:rPr>
          <w:fldChar w:fldCharType="separate"/>
        </w:r>
        <w:r w:rsidR="00853B8E">
          <w:rPr>
            <w:noProof/>
            <w:webHidden/>
          </w:rPr>
          <w:t>56</w:t>
        </w:r>
        <w:r w:rsidR="00853B8E">
          <w:rPr>
            <w:noProof/>
            <w:webHidden/>
          </w:rPr>
          <w:fldChar w:fldCharType="end"/>
        </w:r>
      </w:hyperlink>
    </w:p>
    <w:p w14:paraId="2442E78D" w14:textId="2A15DD63"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1" w:history="1">
        <w:r w:rsidR="00853B8E" w:rsidRPr="005C4939">
          <w:rPr>
            <w:rStyle w:val="Hyperlink"/>
            <w:noProof/>
          </w:rPr>
          <w:t>&lt;mod&gt;.AddReadStream( … )</w:t>
        </w:r>
        <w:r w:rsidR="00853B8E">
          <w:rPr>
            <w:noProof/>
            <w:webHidden/>
          </w:rPr>
          <w:tab/>
        </w:r>
        <w:r w:rsidR="00853B8E">
          <w:rPr>
            <w:noProof/>
            <w:webHidden/>
          </w:rPr>
          <w:fldChar w:fldCharType="begin"/>
        </w:r>
        <w:r w:rsidR="00853B8E">
          <w:rPr>
            <w:noProof/>
            <w:webHidden/>
          </w:rPr>
          <w:instrText xml:space="preserve"> PAGEREF _Toc520717641 \h </w:instrText>
        </w:r>
        <w:r w:rsidR="00853B8E">
          <w:rPr>
            <w:noProof/>
            <w:webHidden/>
          </w:rPr>
        </w:r>
        <w:r w:rsidR="00853B8E">
          <w:rPr>
            <w:noProof/>
            <w:webHidden/>
          </w:rPr>
          <w:fldChar w:fldCharType="separate"/>
        </w:r>
        <w:r w:rsidR="00853B8E">
          <w:rPr>
            <w:noProof/>
            <w:webHidden/>
          </w:rPr>
          <w:t>62</w:t>
        </w:r>
        <w:r w:rsidR="00853B8E">
          <w:rPr>
            <w:noProof/>
            <w:webHidden/>
          </w:rPr>
          <w:fldChar w:fldCharType="end"/>
        </w:r>
      </w:hyperlink>
    </w:p>
    <w:p w14:paraId="35B9D0A2" w14:textId="393E992D"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2" w:history="1">
        <w:r w:rsidR="00853B8E" w:rsidRPr="005C4939">
          <w:rPr>
            <w:rStyle w:val="Hyperlink"/>
            <w:noProof/>
          </w:rPr>
          <w:t>&lt;mod&gt;.AddWriteStream( … )</w:t>
        </w:r>
        <w:r w:rsidR="00853B8E">
          <w:rPr>
            <w:noProof/>
            <w:webHidden/>
          </w:rPr>
          <w:tab/>
        </w:r>
        <w:r w:rsidR="00853B8E">
          <w:rPr>
            <w:noProof/>
            <w:webHidden/>
          </w:rPr>
          <w:fldChar w:fldCharType="begin"/>
        </w:r>
        <w:r w:rsidR="00853B8E">
          <w:rPr>
            <w:noProof/>
            <w:webHidden/>
          </w:rPr>
          <w:instrText xml:space="preserve"> PAGEREF _Toc520717642 \h </w:instrText>
        </w:r>
        <w:r w:rsidR="00853B8E">
          <w:rPr>
            <w:noProof/>
            <w:webHidden/>
          </w:rPr>
        </w:r>
        <w:r w:rsidR="00853B8E">
          <w:rPr>
            <w:noProof/>
            <w:webHidden/>
          </w:rPr>
          <w:fldChar w:fldCharType="separate"/>
        </w:r>
        <w:r w:rsidR="00853B8E">
          <w:rPr>
            <w:noProof/>
            <w:webHidden/>
          </w:rPr>
          <w:t>67</w:t>
        </w:r>
        <w:r w:rsidR="00853B8E">
          <w:rPr>
            <w:noProof/>
            <w:webHidden/>
          </w:rPr>
          <w:fldChar w:fldCharType="end"/>
        </w:r>
      </w:hyperlink>
    </w:p>
    <w:p w14:paraId="3485AA79" w14:textId="1BA99AA7"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3" w:history="1">
        <w:r w:rsidR="00853B8E" w:rsidRPr="005C4939">
          <w:rPr>
            <w:rStyle w:val="Hyperlink"/>
            <w:noProof/>
          </w:rPr>
          <w:t>&lt;mod&gt;.AddMsgIntf( … )</w:t>
        </w:r>
        <w:r w:rsidR="00853B8E">
          <w:rPr>
            <w:noProof/>
            <w:webHidden/>
          </w:rPr>
          <w:tab/>
        </w:r>
        <w:r w:rsidR="00853B8E">
          <w:rPr>
            <w:noProof/>
            <w:webHidden/>
          </w:rPr>
          <w:fldChar w:fldCharType="begin"/>
        </w:r>
        <w:r w:rsidR="00853B8E">
          <w:rPr>
            <w:noProof/>
            <w:webHidden/>
          </w:rPr>
          <w:instrText xml:space="preserve"> PAGEREF _Toc520717643 \h </w:instrText>
        </w:r>
        <w:r w:rsidR="00853B8E">
          <w:rPr>
            <w:noProof/>
            <w:webHidden/>
          </w:rPr>
        </w:r>
        <w:r w:rsidR="00853B8E">
          <w:rPr>
            <w:noProof/>
            <w:webHidden/>
          </w:rPr>
          <w:fldChar w:fldCharType="separate"/>
        </w:r>
        <w:r w:rsidR="00853B8E">
          <w:rPr>
            <w:noProof/>
            <w:webHidden/>
          </w:rPr>
          <w:t>72</w:t>
        </w:r>
        <w:r w:rsidR="00853B8E">
          <w:rPr>
            <w:noProof/>
            <w:webHidden/>
          </w:rPr>
          <w:fldChar w:fldCharType="end"/>
        </w:r>
      </w:hyperlink>
    </w:p>
    <w:p w14:paraId="06E9B2B6" w14:textId="2271C7E0"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4" w:history="1">
        <w:r w:rsidR="00853B8E" w:rsidRPr="005C4939">
          <w:rPr>
            <w:rStyle w:val="Hyperlink"/>
            <w:noProof/>
          </w:rPr>
          <w:t>&lt;mod&gt;.AddHostMsg( … )</w:t>
        </w:r>
        <w:r w:rsidR="00853B8E">
          <w:rPr>
            <w:noProof/>
            <w:webHidden/>
          </w:rPr>
          <w:tab/>
        </w:r>
        <w:r w:rsidR="00853B8E">
          <w:rPr>
            <w:noProof/>
            <w:webHidden/>
          </w:rPr>
          <w:fldChar w:fldCharType="begin"/>
        </w:r>
        <w:r w:rsidR="00853B8E">
          <w:rPr>
            <w:noProof/>
            <w:webHidden/>
          </w:rPr>
          <w:instrText xml:space="preserve"> PAGEREF _Toc520717644 \h </w:instrText>
        </w:r>
        <w:r w:rsidR="00853B8E">
          <w:rPr>
            <w:noProof/>
            <w:webHidden/>
          </w:rPr>
        </w:r>
        <w:r w:rsidR="00853B8E">
          <w:rPr>
            <w:noProof/>
            <w:webHidden/>
          </w:rPr>
          <w:fldChar w:fldCharType="separate"/>
        </w:r>
        <w:r w:rsidR="00853B8E">
          <w:rPr>
            <w:noProof/>
            <w:webHidden/>
          </w:rPr>
          <w:t>75</w:t>
        </w:r>
        <w:r w:rsidR="00853B8E">
          <w:rPr>
            <w:noProof/>
            <w:webHidden/>
          </w:rPr>
          <w:fldChar w:fldCharType="end"/>
        </w:r>
      </w:hyperlink>
    </w:p>
    <w:p w14:paraId="4E799FEC" w14:textId="7BA74BF0"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5" w:history="1">
        <w:r w:rsidR="00853B8E" w:rsidRPr="005C4939">
          <w:rPr>
            <w:rStyle w:val="Hyperlink"/>
            <w:noProof/>
          </w:rPr>
          <w:t>&lt;mod&gt;.AddHostData( … )</w:t>
        </w:r>
        <w:r w:rsidR="00853B8E">
          <w:rPr>
            <w:noProof/>
            <w:webHidden/>
          </w:rPr>
          <w:tab/>
        </w:r>
        <w:r w:rsidR="00853B8E">
          <w:rPr>
            <w:noProof/>
            <w:webHidden/>
          </w:rPr>
          <w:fldChar w:fldCharType="begin"/>
        </w:r>
        <w:r w:rsidR="00853B8E">
          <w:rPr>
            <w:noProof/>
            <w:webHidden/>
          </w:rPr>
          <w:instrText xml:space="preserve"> PAGEREF _Toc520717645 \h </w:instrText>
        </w:r>
        <w:r w:rsidR="00853B8E">
          <w:rPr>
            <w:noProof/>
            <w:webHidden/>
          </w:rPr>
        </w:r>
        <w:r w:rsidR="00853B8E">
          <w:rPr>
            <w:noProof/>
            <w:webHidden/>
          </w:rPr>
          <w:fldChar w:fldCharType="separate"/>
        </w:r>
        <w:r w:rsidR="00853B8E">
          <w:rPr>
            <w:noProof/>
            <w:webHidden/>
          </w:rPr>
          <w:t>7</w:t>
        </w:r>
        <w:r w:rsidR="00853B8E">
          <w:rPr>
            <w:noProof/>
            <w:webHidden/>
          </w:rPr>
          <w:t>9</w:t>
        </w:r>
        <w:r w:rsidR="00853B8E">
          <w:rPr>
            <w:noProof/>
            <w:webHidden/>
          </w:rPr>
          <w:fldChar w:fldCharType="end"/>
        </w:r>
      </w:hyperlink>
    </w:p>
    <w:p w14:paraId="2AF8F63B" w14:textId="2AD1978C"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6" w:history="1">
        <w:r w:rsidR="00853B8E" w:rsidRPr="005C4939">
          <w:rPr>
            <w:rStyle w:val="Hyperlink"/>
            <w:noProof/>
          </w:rPr>
          <w:t>&lt;mod&gt;.AddBarrier( … )</w:t>
        </w:r>
        <w:r w:rsidR="00853B8E">
          <w:rPr>
            <w:noProof/>
            <w:webHidden/>
          </w:rPr>
          <w:tab/>
        </w:r>
        <w:r w:rsidR="00853B8E">
          <w:rPr>
            <w:noProof/>
            <w:webHidden/>
          </w:rPr>
          <w:fldChar w:fldCharType="begin"/>
        </w:r>
        <w:r w:rsidR="00853B8E">
          <w:rPr>
            <w:noProof/>
            <w:webHidden/>
          </w:rPr>
          <w:instrText xml:space="preserve"> PAGEREF _Toc520717646 \h </w:instrText>
        </w:r>
        <w:r w:rsidR="00853B8E">
          <w:rPr>
            <w:noProof/>
            <w:webHidden/>
          </w:rPr>
        </w:r>
        <w:r w:rsidR="00853B8E">
          <w:rPr>
            <w:noProof/>
            <w:webHidden/>
          </w:rPr>
          <w:fldChar w:fldCharType="separate"/>
        </w:r>
        <w:r w:rsidR="00853B8E">
          <w:rPr>
            <w:noProof/>
            <w:webHidden/>
          </w:rPr>
          <w:t>84</w:t>
        </w:r>
        <w:r w:rsidR="00853B8E">
          <w:rPr>
            <w:noProof/>
            <w:webHidden/>
          </w:rPr>
          <w:fldChar w:fldCharType="end"/>
        </w:r>
      </w:hyperlink>
    </w:p>
    <w:p w14:paraId="2C0AF294" w14:textId="5845F13D"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7" w:history="1">
        <w:r w:rsidR="00853B8E" w:rsidRPr="005C4939">
          <w:rPr>
            <w:rStyle w:val="Hyperlink"/>
            <w:noProof/>
          </w:rPr>
          <w:t>&lt;mod&gt;.AddFunction( … )</w:t>
        </w:r>
        <w:r w:rsidR="00853B8E">
          <w:rPr>
            <w:noProof/>
            <w:webHidden/>
          </w:rPr>
          <w:tab/>
        </w:r>
        <w:r w:rsidR="00853B8E">
          <w:rPr>
            <w:noProof/>
            <w:webHidden/>
          </w:rPr>
          <w:fldChar w:fldCharType="begin"/>
        </w:r>
        <w:r w:rsidR="00853B8E">
          <w:rPr>
            <w:noProof/>
            <w:webHidden/>
          </w:rPr>
          <w:instrText xml:space="preserve"> PAGEREF _Toc520717647 \h </w:instrText>
        </w:r>
        <w:r w:rsidR="00853B8E">
          <w:rPr>
            <w:noProof/>
            <w:webHidden/>
          </w:rPr>
        </w:r>
        <w:r w:rsidR="00853B8E">
          <w:rPr>
            <w:noProof/>
            <w:webHidden/>
          </w:rPr>
          <w:fldChar w:fldCharType="separate"/>
        </w:r>
        <w:r w:rsidR="00853B8E">
          <w:rPr>
            <w:noProof/>
            <w:webHidden/>
          </w:rPr>
          <w:t>86</w:t>
        </w:r>
        <w:r w:rsidR="00853B8E">
          <w:rPr>
            <w:noProof/>
            <w:webHidden/>
          </w:rPr>
          <w:fldChar w:fldCharType="end"/>
        </w:r>
      </w:hyperlink>
    </w:p>
    <w:p w14:paraId="3B08D3A2" w14:textId="1694A556"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8" w:history="1">
        <w:r w:rsidR="00853B8E" w:rsidRPr="005C4939">
          <w:rPr>
            <w:rStyle w:val="Hyperlink"/>
            <w:noProof/>
          </w:rPr>
          <w:t>&lt;mod&gt;.AddPrimState( … )</w:t>
        </w:r>
        <w:r w:rsidR="00853B8E">
          <w:rPr>
            <w:noProof/>
            <w:webHidden/>
          </w:rPr>
          <w:tab/>
        </w:r>
        <w:r w:rsidR="00853B8E">
          <w:rPr>
            <w:noProof/>
            <w:webHidden/>
          </w:rPr>
          <w:fldChar w:fldCharType="begin"/>
        </w:r>
        <w:r w:rsidR="00853B8E">
          <w:rPr>
            <w:noProof/>
            <w:webHidden/>
          </w:rPr>
          <w:instrText xml:space="preserve"> PAGEREF _Toc520717648 \h </w:instrText>
        </w:r>
        <w:r w:rsidR="00853B8E">
          <w:rPr>
            <w:noProof/>
            <w:webHidden/>
          </w:rPr>
        </w:r>
        <w:r w:rsidR="00853B8E">
          <w:rPr>
            <w:noProof/>
            <w:webHidden/>
          </w:rPr>
          <w:fldChar w:fldCharType="separate"/>
        </w:r>
        <w:r w:rsidR="00853B8E">
          <w:rPr>
            <w:noProof/>
            <w:webHidden/>
          </w:rPr>
          <w:t>88</w:t>
        </w:r>
        <w:r w:rsidR="00853B8E">
          <w:rPr>
            <w:noProof/>
            <w:webHidden/>
          </w:rPr>
          <w:fldChar w:fldCharType="end"/>
        </w:r>
      </w:hyperlink>
    </w:p>
    <w:p w14:paraId="5CABCCB6" w14:textId="626BCEE9"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49" w:history="1">
        <w:r w:rsidR="00853B8E" w:rsidRPr="005C4939">
          <w:rPr>
            <w:rStyle w:val="Hyperlink"/>
            <w:noProof/>
          </w:rPr>
          <w:t>&lt;mod&gt;.AddUserIO( … )</w:t>
        </w:r>
        <w:r w:rsidR="00853B8E">
          <w:rPr>
            <w:noProof/>
            <w:webHidden/>
          </w:rPr>
          <w:tab/>
        </w:r>
        <w:r w:rsidR="00853B8E">
          <w:rPr>
            <w:noProof/>
            <w:webHidden/>
          </w:rPr>
          <w:fldChar w:fldCharType="begin"/>
        </w:r>
        <w:r w:rsidR="00853B8E">
          <w:rPr>
            <w:noProof/>
            <w:webHidden/>
          </w:rPr>
          <w:instrText xml:space="preserve"> PAGEREF _Toc520717649 \h </w:instrText>
        </w:r>
        <w:r w:rsidR="00853B8E">
          <w:rPr>
            <w:noProof/>
            <w:webHidden/>
          </w:rPr>
        </w:r>
        <w:r w:rsidR="00853B8E">
          <w:rPr>
            <w:noProof/>
            <w:webHidden/>
          </w:rPr>
          <w:fldChar w:fldCharType="separate"/>
        </w:r>
        <w:r w:rsidR="00853B8E">
          <w:rPr>
            <w:noProof/>
            <w:webHidden/>
          </w:rPr>
          <w:t>89</w:t>
        </w:r>
        <w:r w:rsidR="00853B8E">
          <w:rPr>
            <w:noProof/>
            <w:webHidden/>
          </w:rPr>
          <w:fldChar w:fldCharType="end"/>
        </w:r>
      </w:hyperlink>
    </w:p>
    <w:p w14:paraId="45D93A4F" w14:textId="2EB7F175"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0" w:history="1">
        <w:r w:rsidR="00853B8E" w:rsidRPr="005C4939">
          <w:rPr>
            <w:rStyle w:val="Hyperlink"/>
            <w:noProof/>
          </w:rPr>
          <w:t>&lt;mod&gt;.AddUserIOSim( … )</w:t>
        </w:r>
        <w:r w:rsidR="00853B8E">
          <w:rPr>
            <w:noProof/>
            <w:webHidden/>
          </w:rPr>
          <w:tab/>
        </w:r>
        <w:r w:rsidR="00853B8E">
          <w:rPr>
            <w:noProof/>
            <w:webHidden/>
          </w:rPr>
          <w:fldChar w:fldCharType="begin"/>
        </w:r>
        <w:r w:rsidR="00853B8E">
          <w:rPr>
            <w:noProof/>
            <w:webHidden/>
          </w:rPr>
          <w:instrText xml:space="preserve"> PAGEREF _Toc520717650 \h </w:instrText>
        </w:r>
        <w:r w:rsidR="00853B8E">
          <w:rPr>
            <w:noProof/>
            <w:webHidden/>
          </w:rPr>
        </w:r>
        <w:r w:rsidR="00853B8E">
          <w:rPr>
            <w:noProof/>
            <w:webHidden/>
          </w:rPr>
          <w:fldChar w:fldCharType="separate"/>
        </w:r>
        <w:r w:rsidR="00853B8E">
          <w:rPr>
            <w:noProof/>
            <w:webHidden/>
          </w:rPr>
          <w:t>92</w:t>
        </w:r>
        <w:r w:rsidR="00853B8E">
          <w:rPr>
            <w:noProof/>
            <w:webHidden/>
          </w:rPr>
          <w:fldChar w:fldCharType="end"/>
        </w:r>
      </w:hyperlink>
    </w:p>
    <w:p w14:paraId="399EBA86" w14:textId="246EA629"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1" w:history="1">
        <w:r w:rsidR="00853B8E" w:rsidRPr="005C4939">
          <w:rPr>
            <w:rStyle w:val="Hyperlink"/>
            <w:noProof/>
          </w:rPr>
          <w:t>&lt;mod&gt;.AddUserIOSimCsrIntf( )</w:t>
        </w:r>
        <w:r w:rsidR="00853B8E">
          <w:rPr>
            <w:noProof/>
            <w:webHidden/>
          </w:rPr>
          <w:tab/>
        </w:r>
        <w:r w:rsidR="00853B8E">
          <w:rPr>
            <w:noProof/>
            <w:webHidden/>
          </w:rPr>
          <w:fldChar w:fldCharType="begin"/>
        </w:r>
        <w:r w:rsidR="00853B8E">
          <w:rPr>
            <w:noProof/>
            <w:webHidden/>
          </w:rPr>
          <w:instrText xml:space="preserve"> PAGEREF _Toc520717651 \h </w:instrText>
        </w:r>
        <w:r w:rsidR="00853B8E">
          <w:rPr>
            <w:noProof/>
            <w:webHidden/>
          </w:rPr>
        </w:r>
        <w:r w:rsidR="00853B8E">
          <w:rPr>
            <w:noProof/>
            <w:webHidden/>
          </w:rPr>
          <w:fldChar w:fldCharType="separate"/>
        </w:r>
        <w:r w:rsidR="00853B8E">
          <w:rPr>
            <w:noProof/>
            <w:webHidden/>
          </w:rPr>
          <w:t>95</w:t>
        </w:r>
        <w:r w:rsidR="00853B8E">
          <w:rPr>
            <w:noProof/>
            <w:webHidden/>
          </w:rPr>
          <w:fldChar w:fldCharType="end"/>
        </w:r>
      </w:hyperlink>
    </w:p>
    <w:p w14:paraId="196667A5" w14:textId="3BAD96DA"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52" w:history="1">
        <w:r w:rsidR="00853B8E" w:rsidRPr="005C4939">
          <w:rPr>
            <w:rStyle w:val="Hyperlink"/>
            <w:noProof/>
          </w:rPr>
          <w:t>D</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Instance File</w:t>
        </w:r>
        <w:r w:rsidR="00853B8E">
          <w:rPr>
            <w:noProof/>
            <w:webHidden/>
          </w:rPr>
          <w:tab/>
        </w:r>
        <w:r w:rsidR="00853B8E">
          <w:rPr>
            <w:noProof/>
            <w:webHidden/>
          </w:rPr>
          <w:fldChar w:fldCharType="begin"/>
        </w:r>
        <w:r w:rsidR="00853B8E">
          <w:rPr>
            <w:noProof/>
            <w:webHidden/>
          </w:rPr>
          <w:instrText xml:space="preserve"> PAGEREF _Toc520717652 \h </w:instrText>
        </w:r>
        <w:r w:rsidR="00853B8E">
          <w:rPr>
            <w:noProof/>
            <w:webHidden/>
          </w:rPr>
        </w:r>
        <w:r w:rsidR="00853B8E">
          <w:rPr>
            <w:noProof/>
            <w:webHidden/>
          </w:rPr>
          <w:fldChar w:fldCharType="separate"/>
        </w:r>
        <w:r w:rsidR="00853B8E">
          <w:rPr>
            <w:noProof/>
            <w:webHidden/>
          </w:rPr>
          <w:t>97</w:t>
        </w:r>
        <w:r w:rsidR="00853B8E">
          <w:rPr>
            <w:noProof/>
            <w:webHidden/>
          </w:rPr>
          <w:fldChar w:fldCharType="end"/>
        </w:r>
      </w:hyperlink>
    </w:p>
    <w:p w14:paraId="08A2EAEE" w14:textId="2FED0695"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3" w:history="1">
        <w:r w:rsidR="00853B8E" w:rsidRPr="005C4939">
          <w:rPr>
            <w:rStyle w:val="Hyperlink"/>
            <w:noProof/>
          </w:rPr>
          <w:t>AddModInstParams( … )</w:t>
        </w:r>
        <w:r w:rsidR="00853B8E">
          <w:rPr>
            <w:noProof/>
            <w:webHidden/>
          </w:rPr>
          <w:tab/>
        </w:r>
        <w:r w:rsidR="00853B8E">
          <w:rPr>
            <w:noProof/>
            <w:webHidden/>
          </w:rPr>
          <w:fldChar w:fldCharType="begin"/>
        </w:r>
        <w:r w:rsidR="00853B8E">
          <w:rPr>
            <w:noProof/>
            <w:webHidden/>
          </w:rPr>
          <w:instrText xml:space="preserve"> PAGEREF _Toc520717653 \h </w:instrText>
        </w:r>
        <w:r w:rsidR="00853B8E">
          <w:rPr>
            <w:noProof/>
            <w:webHidden/>
          </w:rPr>
        </w:r>
        <w:r w:rsidR="00853B8E">
          <w:rPr>
            <w:noProof/>
            <w:webHidden/>
          </w:rPr>
          <w:fldChar w:fldCharType="separate"/>
        </w:r>
        <w:r w:rsidR="00853B8E">
          <w:rPr>
            <w:noProof/>
            <w:webHidden/>
          </w:rPr>
          <w:t>98</w:t>
        </w:r>
        <w:r w:rsidR="00853B8E">
          <w:rPr>
            <w:noProof/>
            <w:webHidden/>
          </w:rPr>
          <w:fldChar w:fldCharType="end"/>
        </w:r>
      </w:hyperlink>
    </w:p>
    <w:p w14:paraId="6D1B5299" w14:textId="57725173"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4" w:history="1">
        <w:r w:rsidR="00853B8E" w:rsidRPr="005C4939">
          <w:rPr>
            <w:rStyle w:val="Hyperlink"/>
            <w:noProof/>
          </w:rPr>
          <w:t>AddMsgIntfConn( … )</w:t>
        </w:r>
        <w:r w:rsidR="00853B8E">
          <w:rPr>
            <w:noProof/>
            <w:webHidden/>
          </w:rPr>
          <w:tab/>
        </w:r>
        <w:r w:rsidR="00853B8E">
          <w:rPr>
            <w:noProof/>
            <w:webHidden/>
          </w:rPr>
          <w:fldChar w:fldCharType="begin"/>
        </w:r>
        <w:r w:rsidR="00853B8E">
          <w:rPr>
            <w:noProof/>
            <w:webHidden/>
          </w:rPr>
          <w:instrText xml:space="preserve"> PAGEREF _Toc520717654 \h </w:instrText>
        </w:r>
        <w:r w:rsidR="00853B8E">
          <w:rPr>
            <w:noProof/>
            <w:webHidden/>
          </w:rPr>
        </w:r>
        <w:r w:rsidR="00853B8E">
          <w:rPr>
            <w:noProof/>
            <w:webHidden/>
          </w:rPr>
          <w:fldChar w:fldCharType="separate"/>
        </w:r>
        <w:r w:rsidR="00853B8E">
          <w:rPr>
            <w:noProof/>
            <w:webHidden/>
          </w:rPr>
          <w:t>100</w:t>
        </w:r>
        <w:r w:rsidR="00853B8E">
          <w:rPr>
            <w:noProof/>
            <w:webHidden/>
          </w:rPr>
          <w:fldChar w:fldCharType="end"/>
        </w:r>
      </w:hyperlink>
    </w:p>
    <w:p w14:paraId="4C3CA2E1" w14:textId="6FD602D5"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5" w:history="1">
        <w:r w:rsidR="00853B8E" w:rsidRPr="005C4939">
          <w:rPr>
            <w:rStyle w:val="Hyperlink"/>
            <w:noProof/>
          </w:rPr>
          <w:t>AddUserIOConn( … )</w:t>
        </w:r>
        <w:r w:rsidR="00853B8E">
          <w:rPr>
            <w:noProof/>
            <w:webHidden/>
          </w:rPr>
          <w:tab/>
        </w:r>
        <w:r w:rsidR="00853B8E">
          <w:rPr>
            <w:noProof/>
            <w:webHidden/>
          </w:rPr>
          <w:fldChar w:fldCharType="begin"/>
        </w:r>
        <w:r w:rsidR="00853B8E">
          <w:rPr>
            <w:noProof/>
            <w:webHidden/>
          </w:rPr>
          <w:instrText xml:space="preserve"> PAGEREF _Toc520717655 \h </w:instrText>
        </w:r>
        <w:r w:rsidR="00853B8E">
          <w:rPr>
            <w:noProof/>
            <w:webHidden/>
          </w:rPr>
        </w:r>
        <w:r w:rsidR="00853B8E">
          <w:rPr>
            <w:noProof/>
            <w:webHidden/>
          </w:rPr>
          <w:fldChar w:fldCharType="separate"/>
        </w:r>
        <w:r w:rsidR="00853B8E">
          <w:rPr>
            <w:noProof/>
            <w:webHidden/>
          </w:rPr>
          <w:t>102</w:t>
        </w:r>
        <w:r w:rsidR="00853B8E">
          <w:rPr>
            <w:noProof/>
            <w:webHidden/>
          </w:rPr>
          <w:fldChar w:fldCharType="end"/>
        </w:r>
      </w:hyperlink>
    </w:p>
    <w:p w14:paraId="4D416FC6" w14:textId="2764D469"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6" w:history="1">
        <w:r w:rsidR="00853B8E" w:rsidRPr="005C4939">
          <w:rPr>
            <w:rStyle w:val="Hyperlink"/>
            <w:noProof/>
          </w:rPr>
          <w:t>AddUserIOSimConn( … )</w:t>
        </w:r>
        <w:r w:rsidR="00853B8E">
          <w:rPr>
            <w:noProof/>
            <w:webHidden/>
          </w:rPr>
          <w:tab/>
        </w:r>
        <w:r w:rsidR="00853B8E">
          <w:rPr>
            <w:noProof/>
            <w:webHidden/>
          </w:rPr>
          <w:fldChar w:fldCharType="begin"/>
        </w:r>
        <w:r w:rsidR="00853B8E">
          <w:rPr>
            <w:noProof/>
            <w:webHidden/>
          </w:rPr>
          <w:instrText xml:space="preserve"> PAGEREF _Toc520717656 \h </w:instrText>
        </w:r>
        <w:r w:rsidR="00853B8E">
          <w:rPr>
            <w:noProof/>
            <w:webHidden/>
          </w:rPr>
        </w:r>
        <w:r w:rsidR="00853B8E">
          <w:rPr>
            <w:noProof/>
            <w:webHidden/>
          </w:rPr>
          <w:fldChar w:fldCharType="separate"/>
        </w:r>
        <w:r w:rsidR="00853B8E">
          <w:rPr>
            <w:noProof/>
            <w:webHidden/>
          </w:rPr>
          <w:t>104</w:t>
        </w:r>
        <w:r w:rsidR="00853B8E">
          <w:rPr>
            <w:noProof/>
            <w:webHidden/>
          </w:rPr>
          <w:fldChar w:fldCharType="end"/>
        </w:r>
      </w:hyperlink>
    </w:p>
    <w:p w14:paraId="6269D732" w14:textId="3789CAA7"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57" w:history="1">
        <w:r w:rsidR="00853B8E" w:rsidRPr="005C4939">
          <w:rPr>
            <w:rStyle w:val="Hyperlink"/>
            <w:noProof/>
          </w:rPr>
          <w:t>E</w:t>
        </w:r>
        <w:r w:rsidR="00853B8E">
          <w:rPr>
            <w:rFonts w:asciiTheme="minorHAnsi" w:eastAsiaTheme="minorEastAsia" w:hAnsiTheme="minorHAnsi" w:cstheme="minorBidi"/>
            <w:bCs w:val="0"/>
            <w:noProof/>
            <w:sz w:val="22"/>
            <w:szCs w:val="22"/>
          </w:rPr>
          <w:tab/>
        </w:r>
        <w:r w:rsidR="00853B8E" w:rsidRPr="005C4939">
          <w:rPr>
            <w:rStyle w:val="Hyperlink"/>
            <w:noProof/>
          </w:rPr>
          <w:t>Appendix – HTV Language Reference</w:t>
        </w:r>
        <w:r w:rsidR="00853B8E">
          <w:rPr>
            <w:noProof/>
            <w:webHidden/>
          </w:rPr>
          <w:tab/>
        </w:r>
        <w:r w:rsidR="00853B8E">
          <w:rPr>
            <w:noProof/>
            <w:webHidden/>
          </w:rPr>
          <w:fldChar w:fldCharType="begin"/>
        </w:r>
        <w:r w:rsidR="00853B8E">
          <w:rPr>
            <w:noProof/>
            <w:webHidden/>
          </w:rPr>
          <w:instrText xml:space="preserve"> PAGEREF _Toc520717657 \h </w:instrText>
        </w:r>
        <w:r w:rsidR="00853B8E">
          <w:rPr>
            <w:noProof/>
            <w:webHidden/>
          </w:rPr>
        </w:r>
        <w:r w:rsidR="00853B8E">
          <w:rPr>
            <w:noProof/>
            <w:webHidden/>
          </w:rPr>
          <w:fldChar w:fldCharType="separate"/>
        </w:r>
        <w:r w:rsidR="00853B8E">
          <w:rPr>
            <w:noProof/>
            <w:webHidden/>
          </w:rPr>
          <w:t>106</w:t>
        </w:r>
        <w:r w:rsidR="00853B8E">
          <w:rPr>
            <w:noProof/>
            <w:webHidden/>
          </w:rPr>
          <w:fldChar w:fldCharType="end"/>
        </w:r>
      </w:hyperlink>
    </w:p>
    <w:p w14:paraId="117171F5" w14:textId="3F93D7B7"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8" w:history="1">
        <w:r w:rsidR="00853B8E" w:rsidRPr="005C4939">
          <w:rPr>
            <w:rStyle w:val="Hyperlink"/>
            <w:noProof/>
          </w:rPr>
          <w:t>Fundamental Types</w:t>
        </w:r>
        <w:r w:rsidR="00853B8E">
          <w:rPr>
            <w:noProof/>
            <w:webHidden/>
          </w:rPr>
          <w:tab/>
        </w:r>
        <w:r w:rsidR="00853B8E">
          <w:rPr>
            <w:noProof/>
            <w:webHidden/>
          </w:rPr>
          <w:fldChar w:fldCharType="begin"/>
        </w:r>
        <w:r w:rsidR="00853B8E">
          <w:rPr>
            <w:noProof/>
            <w:webHidden/>
          </w:rPr>
          <w:instrText xml:space="preserve"> PAGEREF _Toc520717658 \h </w:instrText>
        </w:r>
        <w:r w:rsidR="00853B8E">
          <w:rPr>
            <w:noProof/>
            <w:webHidden/>
          </w:rPr>
        </w:r>
        <w:r w:rsidR="00853B8E">
          <w:rPr>
            <w:noProof/>
            <w:webHidden/>
          </w:rPr>
          <w:fldChar w:fldCharType="separate"/>
        </w:r>
        <w:r w:rsidR="00853B8E">
          <w:rPr>
            <w:noProof/>
            <w:webHidden/>
          </w:rPr>
          <w:t>107</w:t>
        </w:r>
        <w:r w:rsidR="00853B8E">
          <w:rPr>
            <w:noProof/>
            <w:webHidden/>
          </w:rPr>
          <w:fldChar w:fldCharType="end"/>
        </w:r>
      </w:hyperlink>
    </w:p>
    <w:p w14:paraId="482D80D8" w14:textId="367A1B2E"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59" w:history="1">
        <w:r w:rsidR="00853B8E" w:rsidRPr="005C4939">
          <w:rPr>
            <w:rStyle w:val="Hyperlink"/>
            <w:noProof/>
          </w:rPr>
          <w:t>Declarations</w:t>
        </w:r>
        <w:r w:rsidR="00853B8E">
          <w:rPr>
            <w:noProof/>
            <w:webHidden/>
          </w:rPr>
          <w:tab/>
        </w:r>
        <w:r w:rsidR="00853B8E">
          <w:rPr>
            <w:noProof/>
            <w:webHidden/>
          </w:rPr>
          <w:fldChar w:fldCharType="begin"/>
        </w:r>
        <w:r w:rsidR="00853B8E">
          <w:rPr>
            <w:noProof/>
            <w:webHidden/>
          </w:rPr>
          <w:instrText xml:space="preserve"> PAGEREF _Toc520717659 \h </w:instrText>
        </w:r>
        <w:r w:rsidR="00853B8E">
          <w:rPr>
            <w:noProof/>
            <w:webHidden/>
          </w:rPr>
        </w:r>
        <w:r w:rsidR="00853B8E">
          <w:rPr>
            <w:noProof/>
            <w:webHidden/>
          </w:rPr>
          <w:fldChar w:fldCharType="separate"/>
        </w:r>
        <w:r w:rsidR="00853B8E">
          <w:rPr>
            <w:noProof/>
            <w:webHidden/>
          </w:rPr>
          <w:t>108</w:t>
        </w:r>
        <w:r w:rsidR="00853B8E">
          <w:rPr>
            <w:noProof/>
            <w:webHidden/>
          </w:rPr>
          <w:fldChar w:fldCharType="end"/>
        </w:r>
      </w:hyperlink>
    </w:p>
    <w:p w14:paraId="14B4CB31" w14:textId="7CBC6402"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0" w:history="1">
        <w:r w:rsidR="00853B8E" w:rsidRPr="005C4939">
          <w:rPr>
            <w:rStyle w:val="Hyperlink"/>
            <w:noProof/>
          </w:rPr>
          <w:t>Pointers, Arrays and Structures</w:t>
        </w:r>
        <w:r w:rsidR="00853B8E">
          <w:rPr>
            <w:noProof/>
            <w:webHidden/>
          </w:rPr>
          <w:tab/>
        </w:r>
        <w:r w:rsidR="00853B8E">
          <w:rPr>
            <w:noProof/>
            <w:webHidden/>
          </w:rPr>
          <w:fldChar w:fldCharType="begin"/>
        </w:r>
        <w:r w:rsidR="00853B8E">
          <w:rPr>
            <w:noProof/>
            <w:webHidden/>
          </w:rPr>
          <w:instrText xml:space="preserve"> PAGEREF _Toc520717660 \h </w:instrText>
        </w:r>
        <w:r w:rsidR="00853B8E">
          <w:rPr>
            <w:noProof/>
            <w:webHidden/>
          </w:rPr>
        </w:r>
        <w:r w:rsidR="00853B8E">
          <w:rPr>
            <w:noProof/>
            <w:webHidden/>
          </w:rPr>
          <w:fldChar w:fldCharType="separate"/>
        </w:r>
        <w:r w:rsidR="00853B8E">
          <w:rPr>
            <w:noProof/>
            <w:webHidden/>
          </w:rPr>
          <w:t>109</w:t>
        </w:r>
        <w:r w:rsidR="00853B8E">
          <w:rPr>
            <w:noProof/>
            <w:webHidden/>
          </w:rPr>
          <w:fldChar w:fldCharType="end"/>
        </w:r>
      </w:hyperlink>
    </w:p>
    <w:p w14:paraId="76E3DFC7" w14:textId="7AFB8D20"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1" w:history="1">
        <w:r w:rsidR="00853B8E" w:rsidRPr="005C4939">
          <w:rPr>
            <w:rStyle w:val="Hyperlink"/>
            <w:noProof/>
          </w:rPr>
          <w:t>Expressions</w:t>
        </w:r>
        <w:r w:rsidR="00853B8E">
          <w:rPr>
            <w:noProof/>
            <w:webHidden/>
          </w:rPr>
          <w:tab/>
        </w:r>
        <w:r w:rsidR="00853B8E">
          <w:rPr>
            <w:noProof/>
            <w:webHidden/>
          </w:rPr>
          <w:fldChar w:fldCharType="begin"/>
        </w:r>
        <w:r w:rsidR="00853B8E">
          <w:rPr>
            <w:noProof/>
            <w:webHidden/>
          </w:rPr>
          <w:instrText xml:space="preserve"> PAGEREF _Toc520717661 \h </w:instrText>
        </w:r>
        <w:r w:rsidR="00853B8E">
          <w:rPr>
            <w:noProof/>
            <w:webHidden/>
          </w:rPr>
        </w:r>
        <w:r w:rsidR="00853B8E">
          <w:rPr>
            <w:noProof/>
            <w:webHidden/>
          </w:rPr>
          <w:fldChar w:fldCharType="separate"/>
        </w:r>
        <w:r w:rsidR="00853B8E">
          <w:rPr>
            <w:noProof/>
            <w:webHidden/>
          </w:rPr>
          <w:t>110</w:t>
        </w:r>
        <w:r w:rsidR="00853B8E">
          <w:rPr>
            <w:noProof/>
            <w:webHidden/>
          </w:rPr>
          <w:fldChar w:fldCharType="end"/>
        </w:r>
      </w:hyperlink>
    </w:p>
    <w:p w14:paraId="1F0CD25A" w14:textId="6D1ED6C1"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2" w:history="1">
        <w:r w:rsidR="00853B8E" w:rsidRPr="005C4939">
          <w:rPr>
            <w:rStyle w:val="Hyperlink"/>
            <w:noProof/>
          </w:rPr>
          <w:t>Statements</w:t>
        </w:r>
        <w:r w:rsidR="00853B8E">
          <w:rPr>
            <w:noProof/>
            <w:webHidden/>
          </w:rPr>
          <w:tab/>
        </w:r>
        <w:r w:rsidR="00853B8E">
          <w:rPr>
            <w:noProof/>
            <w:webHidden/>
          </w:rPr>
          <w:fldChar w:fldCharType="begin"/>
        </w:r>
        <w:r w:rsidR="00853B8E">
          <w:rPr>
            <w:noProof/>
            <w:webHidden/>
          </w:rPr>
          <w:instrText xml:space="preserve"> PAGEREF _Toc520717662 \h </w:instrText>
        </w:r>
        <w:r w:rsidR="00853B8E">
          <w:rPr>
            <w:noProof/>
            <w:webHidden/>
          </w:rPr>
        </w:r>
        <w:r w:rsidR="00853B8E">
          <w:rPr>
            <w:noProof/>
            <w:webHidden/>
          </w:rPr>
          <w:fldChar w:fldCharType="separate"/>
        </w:r>
        <w:r w:rsidR="00853B8E">
          <w:rPr>
            <w:noProof/>
            <w:webHidden/>
          </w:rPr>
          <w:t>112</w:t>
        </w:r>
        <w:r w:rsidR="00853B8E">
          <w:rPr>
            <w:noProof/>
            <w:webHidden/>
          </w:rPr>
          <w:fldChar w:fldCharType="end"/>
        </w:r>
      </w:hyperlink>
    </w:p>
    <w:p w14:paraId="49EE8051" w14:textId="61795978"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3" w:history="1">
        <w:r w:rsidR="00853B8E" w:rsidRPr="005C4939">
          <w:rPr>
            <w:rStyle w:val="Hyperlink"/>
            <w:noProof/>
          </w:rPr>
          <w:t>Functions</w:t>
        </w:r>
        <w:r w:rsidR="00853B8E">
          <w:rPr>
            <w:noProof/>
            <w:webHidden/>
          </w:rPr>
          <w:tab/>
        </w:r>
        <w:r w:rsidR="00853B8E">
          <w:rPr>
            <w:noProof/>
            <w:webHidden/>
          </w:rPr>
          <w:fldChar w:fldCharType="begin"/>
        </w:r>
        <w:r w:rsidR="00853B8E">
          <w:rPr>
            <w:noProof/>
            <w:webHidden/>
          </w:rPr>
          <w:instrText xml:space="preserve"> PAGEREF _Toc520717663 \h </w:instrText>
        </w:r>
        <w:r w:rsidR="00853B8E">
          <w:rPr>
            <w:noProof/>
            <w:webHidden/>
          </w:rPr>
        </w:r>
        <w:r w:rsidR="00853B8E">
          <w:rPr>
            <w:noProof/>
            <w:webHidden/>
          </w:rPr>
          <w:fldChar w:fldCharType="separate"/>
        </w:r>
        <w:r w:rsidR="00853B8E">
          <w:rPr>
            <w:noProof/>
            <w:webHidden/>
          </w:rPr>
          <w:t>113</w:t>
        </w:r>
        <w:r w:rsidR="00853B8E">
          <w:rPr>
            <w:noProof/>
            <w:webHidden/>
          </w:rPr>
          <w:fldChar w:fldCharType="end"/>
        </w:r>
      </w:hyperlink>
    </w:p>
    <w:p w14:paraId="5DBD710D" w14:textId="5436C9ED"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4" w:history="1">
        <w:r w:rsidR="00853B8E" w:rsidRPr="005C4939">
          <w:rPr>
            <w:rStyle w:val="Hyperlink"/>
            <w:noProof/>
          </w:rPr>
          <w:t>Namespaces and Exceptions</w:t>
        </w:r>
        <w:r w:rsidR="00853B8E">
          <w:rPr>
            <w:noProof/>
            <w:webHidden/>
          </w:rPr>
          <w:tab/>
        </w:r>
        <w:r w:rsidR="00853B8E">
          <w:rPr>
            <w:noProof/>
            <w:webHidden/>
          </w:rPr>
          <w:fldChar w:fldCharType="begin"/>
        </w:r>
        <w:r w:rsidR="00853B8E">
          <w:rPr>
            <w:noProof/>
            <w:webHidden/>
          </w:rPr>
          <w:instrText xml:space="preserve"> PAGEREF _Toc520717664 \h </w:instrText>
        </w:r>
        <w:r w:rsidR="00853B8E">
          <w:rPr>
            <w:noProof/>
            <w:webHidden/>
          </w:rPr>
        </w:r>
        <w:r w:rsidR="00853B8E">
          <w:rPr>
            <w:noProof/>
            <w:webHidden/>
          </w:rPr>
          <w:fldChar w:fldCharType="separate"/>
        </w:r>
        <w:r w:rsidR="00853B8E">
          <w:rPr>
            <w:noProof/>
            <w:webHidden/>
          </w:rPr>
          <w:t>114</w:t>
        </w:r>
        <w:r w:rsidR="00853B8E">
          <w:rPr>
            <w:noProof/>
            <w:webHidden/>
          </w:rPr>
          <w:fldChar w:fldCharType="end"/>
        </w:r>
      </w:hyperlink>
    </w:p>
    <w:p w14:paraId="47A6E074" w14:textId="325D432C"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5" w:history="1">
        <w:r w:rsidR="00853B8E" w:rsidRPr="005C4939">
          <w:rPr>
            <w:rStyle w:val="Hyperlink"/>
            <w:noProof/>
          </w:rPr>
          <w:t>Classes</w:t>
        </w:r>
        <w:r w:rsidR="00853B8E">
          <w:rPr>
            <w:noProof/>
            <w:webHidden/>
          </w:rPr>
          <w:tab/>
        </w:r>
        <w:r w:rsidR="00853B8E">
          <w:rPr>
            <w:noProof/>
            <w:webHidden/>
          </w:rPr>
          <w:fldChar w:fldCharType="begin"/>
        </w:r>
        <w:r w:rsidR="00853B8E">
          <w:rPr>
            <w:noProof/>
            <w:webHidden/>
          </w:rPr>
          <w:instrText xml:space="preserve"> PAGEREF _Toc520717665 \h </w:instrText>
        </w:r>
        <w:r w:rsidR="00853B8E">
          <w:rPr>
            <w:noProof/>
            <w:webHidden/>
          </w:rPr>
        </w:r>
        <w:r w:rsidR="00853B8E">
          <w:rPr>
            <w:noProof/>
            <w:webHidden/>
          </w:rPr>
          <w:fldChar w:fldCharType="separate"/>
        </w:r>
        <w:r w:rsidR="00853B8E">
          <w:rPr>
            <w:noProof/>
            <w:webHidden/>
          </w:rPr>
          <w:t>115</w:t>
        </w:r>
        <w:r w:rsidR="00853B8E">
          <w:rPr>
            <w:noProof/>
            <w:webHidden/>
          </w:rPr>
          <w:fldChar w:fldCharType="end"/>
        </w:r>
      </w:hyperlink>
    </w:p>
    <w:p w14:paraId="67FDAF16" w14:textId="2438CDBC"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6" w:history="1">
        <w:r w:rsidR="00853B8E" w:rsidRPr="005C4939">
          <w:rPr>
            <w:rStyle w:val="Hyperlink"/>
            <w:noProof/>
          </w:rPr>
          <w:t>Other Language Features</w:t>
        </w:r>
        <w:r w:rsidR="00853B8E">
          <w:rPr>
            <w:noProof/>
            <w:webHidden/>
          </w:rPr>
          <w:tab/>
        </w:r>
        <w:r w:rsidR="00853B8E">
          <w:rPr>
            <w:noProof/>
            <w:webHidden/>
          </w:rPr>
          <w:fldChar w:fldCharType="begin"/>
        </w:r>
        <w:r w:rsidR="00853B8E">
          <w:rPr>
            <w:noProof/>
            <w:webHidden/>
          </w:rPr>
          <w:instrText xml:space="preserve"> PAGEREF _Toc520717666 \h </w:instrText>
        </w:r>
        <w:r w:rsidR="00853B8E">
          <w:rPr>
            <w:noProof/>
            <w:webHidden/>
          </w:rPr>
        </w:r>
        <w:r w:rsidR="00853B8E">
          <w:rPr>
            <w:noProof/>
            <w:webHidden/>
          </w:rPr>
          <w:fldChar w:fldCharType="separate"/>
        </w:r>
        <w:r w:rsidR="00853B8E">
          <w:rPr>
            <w:noProof/>
            <w:webHidden/>
          </w:rPr>
          <w:t>116</w:t>
        </w:r>
        <w:r w:rsidR="00853B8E">
          <w:rPr>
            <w:noProof/>
            <w:webHidden/>
          </w:rPr>
          <w:fldChar w:fldCharType="end"/>
        </w:r>
      </w:hyperlink>
    </w:p>
    <w:p w14:paraId="0A32BCE2" w14:textId="745756EA" w:rsidR="00853B8E" w:rsidRDefault="009607A3">
      <w:pPr>
        <w:pStyle w:val="TOC1"/>
        <w:tabs>
          <w:tab w:val="left" w:pos="403"/>
          <w:tab w:val="right" w:leader="dot" w:pos="8630"/>
        </w:tabs>
        <w:rPr>
          <w:rFonts w:asciiTheme="minorHAnsi" w:eastAsiaTheme="minorEastAsia" w:hAnsiTheme="minorHAnsi" w:cstheme="minorBidi"/>
          <w:bCs w:val="0"/>
          <w:noProof/>
          <w:sz w:val="22"/>
          <w:szCs w:val="22"/>
        </w:rPr>
      </w:pPr>
      <w:hyperlink w:anchor="_Toc520717667" w:history="1">
        <w:r w:rsidR="00853B8E" w:rsidRPr="005C4939">
          <w:rPr>
            <w:rStyle w:val="Hyperlink"/>
            <w:noProof/>
          </w:rPr>
          <w:t>F</w:t>
        </w:r>
        <w:r w:rsidR="00853B8E">
          <w:rPr>
            <w:rFonts w:asciiTheme="minorHAnsi" w:eastAsiaTheme="minorEastAsia" w:hAnsiTheme="minorHAnsi" w:cstheme="minorBidi"/>
            <w:bCs w:val="0"/>
            <w:noProof/>
            <w:sz w:val="22"/>
            <w:szCs w:val="22"/>
          </w:rPr>
          <w:tab/>
        </w:r>
        <w:r w:rsidR="00853B8E" w:rsidRPr="005C4939">
          <w:rPr>
            <w:rStyle w:val="Hyperlink"/>
            <w:noProof/>
          </w:rPr>
          <w:t>Appendix – Miscelaneous Notes</w:t>
        </w:r>
        <w:r w:rsidR="00853B8E">
          <w:rPr>
            <w:noProof/>
            <w:webHidden/>
          </w:rPr>
          <w:tab/>
        </w:r>
        <w:r w:rsidR="00853B8E">
          <w:rPr>
            <w:noProof/>
            <w:webHidden/>
          </w:rPr>
          <w:fldChar w:fldCharType="begin"/>
        </w:r>
        <w:r w:rsidR="00853B8E">
          <w:rPr>
            <w:noProof/>
            <w:webHidden/>
          </w:rPr>
          <w:instrText xml:space="preserve"> PAGEREF _Toc520717667 \h </w:instrText>
        </w:r>
        <w:r w:rsidR="00853B8E">
          <w:rPr>
            <w:noProof/>
            <w:webHidden/>
          </w:rPr>
        </w:r>
        <w:r w:rsidR="00853B8E">
          <w:rPr>
            <w:noProof/>
            <w:webHidden/>
          </w:rPr>
          <w:fldChar w:fldCharType="separate"/>
        </w:r>
        <w:r w:rsidR="00853B8E">
          <w:rPr>
            <w:noProof/>
            <w:webHidden/>
          </w:rPr>
          <w:t>117</w:t>
        </w:r>
        <w:r w:rsidR="00853B8E">
          <w:rPr>
            <w:noProof/>
            <w:webHidden/>
          </w:rPr>
          <w:fldChar w:fldCharType="end"/>
        </w:r>
      </w:hyperlink>
    </w:p>
    <w:p w14:paraId="5784CE11" w14:textId="06826CB2"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8" w:history="1">
        <w:r w:rsidR="00853B8E" w:rsidRPr="005C4939">
          <w:rPr>
            <w:rStyle w:val="Hyperlink"/>
            <w:noProof/>
          </w:rPr>
          <w:t>Struct Element Packing</w:t>
        </w:r>
        <w:r w:rsidR="00853B8E">
          <w:rPr>
            <w:noProof/>
            <w:webHidden/>
          </w:rPr>
          <w:tab/>
        </w:r>
        <w:r w:rsidR="00853B8E">
          <w:rPr>
            <w:noProof/>
            <w:webHidden/>
          </w:rPr>
          <w:fldChar w:fldCharType="begin"/>
        </w:r>
        <w:r w:rsidR="00853B8E">
          <w:rPr>
            <w:noProof/>
            <w:webHidden/>
          </w:rPr>
          <w:instrText xml:space="preserve"> PAGEREF _Toc520717668 \h </w:instrText>
        </w:r>
        <w:r w:rsidR="00853B8E">
          <w:rPr>
            <w:noProof/>
            <w:webHidden/>
          </w:rPr>
        </w:r>
        <w:r w:rsidR="00853B8E">
          <w:rPr>
            <w:noProof/>
            <w:webHidden/>
          </w:rPr>
          <w:fldChar w:fldCharType="separate"/>
        </w:r>
        <w:r w:rsidR="00853B8E">
          <w:rPr>
            <w:noProof/>
            <w:webHidden/>
          </w:rPr>
          <w:t>118</w:t>
        </w:r>
        <w:r w:rsidR="00853B8E">
          <w:rPr>
            <w:noProof/>
            <w:webHidden/>
          </w:rPr>
          <w:fldChar w:fldCharType="end"/>
        </w:r>
      </w:hyperlink>
    </w:p>
    <w:p w14:paraId="1CE24336" w14:textId="0BAAACF2" w:rsidR="00853B8E" w:rsidRDefault="009607A3">
      <w:pPr>
        <w:pStyle w:val="TOC2"/>
        <w:tabs>
          <w:tab w:val="right" w:leader="dot" w:pos="8630"/>
        </w:tabs>
        <w:rPr>
          <w:rFonts w:asciiTheme="minorHAnsi" w:eastAsiaTheme="minorEastAsia" w:hAnsiTheme="minorHAnsi" w:cstheme="minorBidi"/>
          <w:iCs w:val="0"/>
          <w:noProof/>
          <w:szCs w:val="22"/>
        </w:rPr>
      </w:pPr>
      <w:hyperlink w:anchor="_Toc520717669" w:history="1">
        <w:r w:rsidR="00853B8E" w:rsidRPr="005C4939">
          <w:rPr>
            <w:rStyle w:val="Hyperlink"/>
            <w:noProof/>
          </w:rPr>
          <w:t>ht_attrib( … )</w:t>
        </w:r>
        <w:r w:rsidR="00853B8E">
          <w:rPr>
            <w:noProof/>
            <w:webHidden/>
          </w:rPr>
          <w:tab/>
        </w:r>
        <w:r w:rsidR="00853B8E">
          <w:rPr>
            <w:noProof/>
            <w:webHidden/>
          </w:rPr>
          <w:fldChar w:fldCharType="begin"/>
        </w:r>
        <w:r w:rsidR="00853B8E">
          <w:rPr>
            <w:noProof/>
            <w:webHidden/>
          </w:rPr>
          <w:instrText xml:space="preserve"> PAGEREF _Toc520717669 \h </w:instrText>
        </w:r>
        <w:r w:rsidR="00853B8E">
          <w:rPr>
            <w:noProof/>
            <w:webHidden/>
          </w:rPr>
        </w:r>
        <w:r w:rsidR="00853B8E">
          <w:rPr>
            <w:noProof/>
            <w:webHidden/>
          </w:rPr>
          <w:fldChar w:fldCharType="separate"/>
        </w:r>
        <w:r w:rsidR="00853B8E">
          <w:rPr>
            <w:noProof/>
            <w:webHidden/>
          </w:rPr>
          <w:t>119</w:t>
        </w:r>
        <w:r w:rsidR="00853B8E">
          <w:rPr>
            <w:noProof/>
            <w:webHidden/>
          </w:rPr>
          <w:fldChar w:fldCharType="end"/>
        </w:r>
      </w:hyperlink>
    </w:p>
    <w:p w14:paraId="570AF85E" w14:textId="160F44CC"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7"/>
          <w:headerReference w:type="default" r:id="rId18"/>
          <w:footerReference w:type="default" r:id="rId19"/>
          <w:headerReference w:type="first" r:id="rId20"/>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p>
    <w:p w14:paraId="6ED0A80F" w14:textId="77777777" w:rsidR="001D06BB" w:rsidRDefault="00FE1C54" w:rsidP="00D23AC0">
      <w:pPr>
        <w:pStyle w:val="Heading1"/>
      </w:pPr>
      <w:bookmarkStart w:id="4" w:name="_Toc520717606"/>
      <w:r w:rsidRPr="00D23AC0">
        <w:lastRenderedPageBreak/>
        <w:t>Overview</w:t>
      </w:r>
      <w:bookmarkEnd w:id="0"/>
      <w:bookmarkEnd w:id="1"/>
      <w:bookmarkEnd w:id="2"/>
      <w:bookmarkEnd w:id="3"/>
      <w:bookmarkEnd w:id="4"/>
    </w:p>
    <w:p w14:paraId="55CC39B7" w14:textId="77777777" w:rsidR="000949F1" w:rsidRDefault="000949F1" w:rsidP="000949F1">
      <w:pPr>
        <w:pStyle w:val="Heading2"/>
      </w:pPr>
      <w:bookmarkStart w:id="5" w:name="_Toc199663181"/>
      <w:bookmarkStart w:id="6" w:name="_Toc199663569"/>
      <w:bookmarkStart w:id="7" w:name="_Toc199664117"/>
      <w:bookmarkStart w:id="8" w:name="_Toc199664428"/>
      <w:bookmarkStart w:id="9" w:name="_Toc351970814"/>
      <w:bookmarkStart w:id="10" w:name="_Toc352573468"/>
      <w:bookmarkStart w:id="11" w:name="_Toc520717607"/>
      <w:r>
        <w:t>In</w:t>
      </w:r>
      <w:bookmarkEnd w:id="5"/>
      <w:bookmarkEnd w:id="6"/>
      <w:bookmarkEnd w:id="7"/>
      <w:bookmarkEnd w:id="8"/>
      <w:r>
        <w:t>troduction</w:t>
      </w:r>
      <w:bookmarkEnd w:id="9"/>
      <w:bookmarkEnd w:id="10"/>
      <w:bookmarkEnd w:id="11"/>
    </w:p>
    <w:p w14:paraId="16CEFB79" w14:textId="77777777" w:rsidR="000949F1" w:rsidRDefault="000949F1" w:rsidP="000949F1">
      <w:pPr>
        <w:pStyle w:val="BodyText"/>
      </w:pPr>
      <w:bookmarkStart w:id="12" w:name="_Toc199663182"/>
      <w:bookmarkStart w:id="13" w:name="_Toc199663570"/>
      <w:bookmarkStart w:id="14" w:name="_Toc199664118"/>
      <w:bookmarkStart w:id="15"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6" w:name="_Toc351970815"/>
      <w:bookmarkStart w:id="17" w:name="_Toc352573469"/>
      <w:bookmarkStart w:id="18" w:name="_Toc520717608"/>
      <w:bookmarkEnd w:id="12"/>
      <w:bookmarkEnd w:id="13"/>
      <w:bookmarkEnd w:id="14"/>
      <w:bookmarkEnd w:id="15"/>
      <w:r>
        <w:t>Document Content</w:t>
      </w:r>
      <w:bookmarkEnd w:id="16"/>
      <w:bookmarkEnd w:id="17"/>
      <w:bookmarkEnd w:id="18"/>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19" w:name="_Toc520717609"/>
      <w:r>
        <w:t>Related Documents</w:t>
      </w:r>
      <w:bookmarkEnd w:id="19"/>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0" w:name="_Toc351970817"/>
      <w:bookmarkStart w:id="21" w:name="_Toc352573471"/>
      <w:bookmarkStart w:id="22" w:name="_Toc520717610"/>
      <w:r>
        <w:t>Intended Audience</w:t>
      </w:r>
      <w:bookmarkEnd w:id="20"/>
      <w:bookmarkEnd w:id="21"/>
      <w:bookmarkEnd w:id="22"/>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3" w:name="_Toc351970818"/>
      <w:bookmarkStart w:id="24" w:name="_Toc352573472"/>
      <w:bookmarkStart w:id="25" w:name="_Toc520717611"/>
      <w:r>
        <w:t>Required Software</w:t>
      </w:r>
      <w:bookmarkEnd w:id="23"/>
      <w:bookmarkEnd w:id="24"/>
      <w:bookmarkEnd w:id="25"/>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proofErr w:type="spellStart"/>
      <w:r>
        <w:t>SystemC</w:t>
      </w:r>
      <w:proofErr w:type="spellEnd"/>
      <w:r>
        <w:t xml:space="preserve">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 xml:space="preserve">Mentor </w:t>
      </w:r>
      <w:proofErr w:type="spellStart"/>
      <w:r>
        <w:t>ModelSim</w:t>
      </w:r>
      <w:proofErr w:type="spellEnd"/>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6" w:name="_Ref406573703"/>
      <w:bookmarkStart w:id="27" w:name="_Ref406573716"/>
      <w:bookmarkStart w:id="28" w:name="_Ref406573747"/>
      <w:bookmarkStart w:id="29" w:name="_Toc520717612"/>
      <w:bookmarkStart w:id="30" w:name="_Toc199231288"/>
      <w:bookmarkStart w:id="31" w:name="_Toc199663196"/>
      <w:bookmarkStart w:id="32" w:name="_Toc199663584"/>
      <w:bookmarkStart w:id="33" w:name="_Toc199664134"/>
      <w:bookmarkStart w:id="34" w:name="_Toc199664445"/>
      <w:bookmarkStart w:id="35" w:name="_Ref196108068"/>
      <w:r>
        <w:lastRenderedPageBreak/>
        <w:t>Overview of an HT Design</w:t>
      </w:r>
      <w:bookmarkEnd w:id="26"/>
      <w:bookmarkEnd w:id="27"/>
      <w:bookmarkEnd w:id="28"/>
      <w:bookmarkEnd w:id="29"/>
    </w:p>
    <w:p w14:paraId="0423CDAB" w14:textId="77777777" w:rsidR="003304C1" w:rsidRDefault="003304C1" w:rsidP="003304C1">
      <w:pPr>
        <w:pStyle w:val="Heading2"/>
      </w:pPr>
      <w:bookmarkStart w:id="36" w:name="_Toc351970816"/>
      <w:bookmarkStart w:id="37" w:name="_Toc352573470"/>
      <w:bookmarkStart w:id="38" w:name="_Toc520717613"/>
      <w:r>
        <w:t>Overview of HT</w:t>
      </w:r>
      <w:bookmarkEnd w:id="36"/>
      <w:bookmarkEnd w:id="37"/>
      <w:bookmarkEnd w:id="38"/>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39"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39"/>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0" w:name="_Toc520717614"/>
      <w:r>
        <w:t>HT Units</w:t>
      </w:r>
      <w:bookmarkEnd w:id="40"/>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1" w:name="_Toc520717615"/>
      <w:r>
        <w:t>HT Modules</w:t>
      </w:r>
      <w:bookmarkEnd w:id="41"/>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2" w:name="_Toc520717616"/>
      <w:r>
        <w:t>Host Interface</w:t>
      </w:r>
      <w:bookmarkEnd w:id="42"/>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3"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3"/>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4" w:name="_Toc520717617"/>
      <w:r>
        <w:t>Host Message Interface</w:t>
      </w:r>
      <w:bookmarkEnd w:id="44"/>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5"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5"/>
      <w:r w:rsidR="00502DAD">
        <w:t xml:space="preserve"> – Inbound / Outbound Message</w:t>
      </w:r>
    </w:p>
    <w:p w14:paraId="09E81748" w14:textId="77777777"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6" w:name="_Toc356219083"/>
      <w:bookmarkStart w:id="47" w:name="_Toc356220726"/>
      <w:bookmarkStart w:id="48" w:name="_Toc356288177"/>
      <w:bookmarkStart w:id="49" w:name="_Toc356289845"/>
      <w:bookmarkStart w:id="50" w:name="_Toc356307946"/>
      <w:bookmarkStart w:id="51" w:name="_Toc356308025"/>
      <w:bookmarkStart w:id="52" w:name="_Toc356308104"/>
      <w:bookmarkStart w:id="53" w:name="_Toc520717618"/>
      <w:bookmarkEnd w:id="46"/>
      <w:bookmarkEnd w:id="47"/>
      <w:bookmarkEnd w:id="48"/>
      <w:bookmarkEnd w:id="49"/>
      <w:bookmarkEnd w:id="50"/>
      <w:bookmarkEnd w:id="51"/>
      <w:bookmarkEnd w:id="52"/>
      <w:r>
        <w:lastRenderedPageBreak/>
        <w:t>Host Data Interface</w:t>
      </w:r>
      <w:bookmarkEnd w:id="53"/>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 xml:space="preserve">The size of the data block is </w:t>
      </w:r>
      <w:proofErr w:type="spellStart"/>
      <w:r>
        <w:t>n</w:t>
      </w:r>
      <w:proofErr w:type="spellEnd"/>
      <w:r>
        <w:t xml:space="preserve"> X 8 bytes, where n is specified in the routine used to send or receive host data.</w:t>
      </w:r>
    </w:p>
    <w:p w14:paraId="72A4D1F4" w14:textId="77777777" w:rsidR="00B37A05" w:rsidRDefault="00521FFD" w:rsidP="00B37A05">
      <w:pPr>
        <w:pStyle w:val="BodyText"/>
      </w:pPr>
      <w:r>
        <w:t xml:space="preserve">The default timer value for both inbound and outbound data is 1000 </w:t>
      </w:r>
      <w:proofErr w:type="spellStart"/>
      <w:r>
        <w:t>usec</w:t>
      </w:r>
      <w:proofErr w:type="spellEnd"/>
      <w:r>
        <w:t>.  This value can be changed when the host interface is constructed.</w:t>
      </w:r>
    </w:p>
    <w:p w14:paraId="38177CA5" w14:textId="77777777" w:rsidR="00E05F27" w:rsidRDefault="00E05F27" w:rsidP="00E05F27">
      <w:pPr>
        <w:pStyle w:val="Heading2"/>
      </w:pPr>
      <w:bookmarkStart w:id="54" w:name="_Ref377112833"/>
      <w:bookmarkStart w:id="55" w:name="_Toc405449468"/>
      <w:bookmarkStart w:id="56" w:name="_Toc520717619"/>
      <w:r>
        <w:t>Variables</w:t>
      </w:r>
      <w:bookmarkEnd w:id="54"/>
      <w:bookmarkEnd w:id="55"/>
      <w:bookmarkEnd w:id="56"/>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7" w:name="_Toc358361325"/>
      <w:bookmarkStart w:id="58" w:name="_Toc358370330"/>
      <w:bookmarkStart w:id="59" w:name="_Toc405449469"/>
      <w:bookmarkStart w:id="60" w:name="_Toc520717620"/>
      <w:bookmarkEnd w:id="57"/>
      <w:bookmarkEnd w:id="58"/>
      <w:r>
        <w:t>Private Variables</w:t>
      </w:r>
      <w:bookmarkEnd w:id="59"/>
      <w:bookmarkEnd w:id="60"/>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1" w:name="_Toc405449470"/>
      <w:bookmarkStart w:id="62" w:name="_Toc520717621"/>
      <w:r>
        <w:t>Shared Variables</w:t>
      </w:r>
      <w:bookmarkEnd w:id="61"/>
      <w:bookmarkEnd w:id="62"/>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3" w:name="_Toc405449471"/>
      <w:bookmarkStart w:id="64" w:name="_Toc520717622"/>
      <w:r>
        <w:t>Global Variables</w:t>
      </w:r>
      <w:bookmarkEnd w:id="63"/>
      <w:bookmarkEnd w:id="64"/>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5" w:name="_Toc358361323"/>
      <w:bookmarkStart w:id="66" w:name="_Toc358370328"/>
      <w:bookmarkStart w:id="67" w:name="_Toc356307952"/>
      <w:bookmarkStart w:id="68" w:name="_Toc356308031"/>
      <w:bookmarkStart w:id="69" w:name="_Toc356308110"/>
      <w:bookmarkStart w:id="70" w:name="_Toc520717623"/>
      <w:bookmarkEnd w:id="65"/>
      <w:bookmarkEnd w:id="66"/>
      <w:bookmarkEnd w:id="67"/>
      <w:bookmarkEnd w:id="68"/>
      <w:bookmarkEnd w:id="69"/>
      <w:r>
        <w:lastRenderedPageBreak/>
        <w:t>HT Tools</w:t>
      </w:r>
      <w:bookmarkEnd w:id="70"/>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1"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1"/>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2" w:name="_Ref355251993"/>
      <w:bookmarkStart w:id="73"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2"/>
      <w:r>
        <w:t xml:space="preserve"> – HT Model Flow</w:t>
      </w:r>
      <w:bookmarkEnd w:id="73"/>
    </w:p>
    <w:p w14:paraId="2CFB4A87" w14:textId="77777777" w:rsidR="000A612A" w:rsidRDefault="000A612A">
      <w:pPr>
        <w:pStyle w:val="BodyText"/>
      </w:pPr>
    </w:p>
    <w:p w14:paraId="3F66E460" w14:textId="77777777" w:rsidR="00BD5059" w:rsidRDefault="00BD5059" w:rsidP="00BD5059">
      <w:pPr>
        <w:pStyle w:val="Heading3"/>
      </w:pPr>
      <w:bookmarkStart w:id="74" w:name="_Toc520717624"/>
      <w:r>
        <w:t>H</w:t>
      </w:r>
      <w:r w:rsidR="00B16E60">
        <w:t>ybrid Threading Linker - H</w:t>
      </w:r>
      <w:r>
        <w:t>TL</w:t>
      </w:r>
      <w:bookmarkEnd w:id="74"/>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proofErr w:type="spellStart"/>
      <w:r w:rsidRPr="001B2B2B">
        <w:rPr>
          <w:b/>
          <w:i/>
        </w:rPr>
        <w:t>htd</w:t>
      </w:r>
      <w:proofErr w:type="spellEnd"/>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5"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5"/>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6" w:name="_Toc520717625"/>
      <w:r>
        <w:t>Hybrid Thread Verilog Translator</w:t>
      </w:r>
      <w:r w:rsidR="000B7DD2">
        <w:t xml:space="preserve"> - </w:t>
      </w:r>
      <w:r w:rsidR="00CA60E9">
        <w:t>HTV</w:t>
      </w:r>
      <w:bookmarkEnd w:id="76"/>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773317">
      <w:pPr>
        <w:pStyle w:val="1Appendix"/>
      </w:pPr>
      <w:bookmarkStart w:id="77" w:name="_Toc363565671"/>
      <w:bookmarkStart w:id="78" w:name="_Toc363565807"/>
      <w:bookmarkStart w:id="79" w:name="_Toc363565943"/>
      <w:bookmarkStart w:id="80" w:name="_Toc363566079"/>
      <w:bookmarkStart w:id="81" w:name="_Toc363565672"/>
      <w:bookmarkStart w:id="82" w:name="_Toc363565808"/>
      <w:bookmarkStart w:id="83" w:name="_Toc363565944"/>
      <w:bookmarkStart w:id="84" w:name="_Toc363566080"/>
      <w:bookmarkStart w:id="85" w:name="_Toc363565673"/>
      <w:bookmarkStart w:id="86" w:name="_Toc363565809"/>
      <w:bookmarkStart w:id="87" w:name="_Toc363565945"/>
      <w:bookmarkStart w:id="88" w:name="_Toc363566081"/>
      <w:bookmarkStart w:id="89" w:name="_Toc363565674"/>
      <w:bookmarkStart w:id="90" w:name="_Toc363565810"/>
      <w:bookmarkStart w:id="91" w:name="_Toc363565946"/>
      <w:bookmarkStart w:id="92" w:name="_Toc363566082"/>
      <w:bookmarkStart w:id="93" w:name="_Toc363565675"/>
      <w:bookmarkStart w:id="94" w:name="_Toc363565811"/>
      <w:bookmarkStart w:id="95" w:name="_Toc363565947"/>
      <w:bookmarkStart w:id="96" w:name="_Toc363566083"/>
      <w:bookmarkStart w:id="97" w:name="_Toc363565676"/>
      <w:bookmarkStart w:id="98" w:name="_Toc363565812"/>
      <w:bookmarkStart w:id="99" w:name="_Toc363565948"/>
      <w:bookmarkStart w:id="100" w:name="_Toc363566084"/>
      <w:bookmarkStart w:id="101" w:name="_Toc363565677"/>
      <w:bookmarkStart w:id="102" w:name="_Toc363565813"/>
      <w:bookmarkStart w:id="103" w:name="_Toc363565949"/>
      <w:bookmarkStart w:id="104" w:name="_Toc363566085"/>
      <w:bookmarkStart w:id="105" w:name="_Toc363565678"/>
      <w:bookmarkStart w:id="106" w:name="_Toc363565814"/>
      <w:bookmarkStart w:id="107" w:name="_Toc363565950"/>
      <w:bookmarkStart w:id="108" w:name="_Toc363566086"/>
      <w:bookmarkStart w:id="109" w:name="_Toc363565679"/>
      <w:bookmarkStart w:id="110" w:name="_Toc363565815"/>
      <w:bookmarkStart w:id="111" w:name="_Toc363565951"/>
      <w:bookmarkStart w:id="112" w:name="_Toc363566087"/>
      <w:bookmarkStart w:id="113" w:name="_Toc363565680"/>
      <w:bookmarkStart w:id="114" w:name="_Toc363565816"/>
      <w:bookmarkStart w:id="115" w:name="_Toc363565952"/>
      <w:bookmarkStart w:id="116" w:name="_Toc363566088"/>
      <w:bookmarkStart w:id="117" w:name="_Toc363565681"/>
      <w:bookmarkStart w:id="118" w:name="_Toc363565817"/>
      <w:bookmarkStart w:id="119" w:name="_Toc363565953"/>
      <w:bookmarkStart w:id="120" w:name="_Toc363566089"/>
      <w:bookmarkStart w:id="121" w:name="_Toc363565682"/>
      <w:bookmarkStart w:id="122" w:name="_Toc363565818"/>
      <w:bookmarkStart w:id="123" w:name="_Toc363565954"/>
      <w:bookmarkStart w:id="124" w:name="_Toc363566090"/>
      <w:bookmarkStart w:id="125" w:name="_Toc363565683"/>
      <w:bookmarkStart w:id="126" w:name="_Toc363565819"/>
      <w:bookmarkStart w:id="127" w:name="_Toc363565955"/>
      <w:bookmarkStart w:id="128" w:name="_Toc363566091"/>
      <w:bookmarkStart w:id="129" w:name="_Toc363565684"/>
      <w:bookmarkStart w:id="130" w:name="_Toc363565820"/>
      <w:bookmarkStart w:id="131" w:name="_Toc363565956"/>
      <w:bookmarkStart w:id="132" w:name="_Toc363566092"/>
      <w:bookmarkStart w:id="133" w:name="_Toc363565685"/>
      <w:bookmarkStart w:id="134" w:name="_Toc363565821"/>
      <w:bookmarkStart w:id="135" w:name="_Toc363565957"/>
      <w:bookmarkStart w:id="136" w:name="_Toc363566093"/>
      <w:bookmarkStart w:id="137" w:name="_Toc363565686"/>
      <w:bookmarkStart w:id="138" w:name="_Toc363565822"/>
      <w:bookmarkStart w:id="139" w:name="_Toc363565958"/>
      <w:bookmarkStart w:id="140" w:name="_Toc363566094"/>
      <w:bookmarkStart w:id="141" w:name="_Toc363565687"/>
      <w:bookmarkStart w:id="142" w:name="_Toc363565823"/>
      <w:bookmarkStart w:id="143" w:name="_Toc363565959"/>
      <w:bookmarkStart w:id="144" w:name="_Toc363566095"/>
      <w:bookmarkStart w:id="145" w:name="_Toc363565688"/>
      <w:bookmarkStart w:id="146" w:name="_Toc363565824"/>
      <w:bookmarkStart w:id="147" w:name="_Toc363565960"/>
      <w:bookmarkStart w:id="148" w:name="_Toc363566096"/>
      <w:bookmarkStart w:id="149" w:name="_Toc363565689"/>
      <w:bookmarkStart w:id="150" w:name="_Toc363565825"/>
      <w:bookmarkStart w:id="151" w:name="_Toc363565961"/>
      <w:bookmarkStart w:id="152" w:name="_Toc363566097"/>
      <w:bookmarkStart w:id="153" w:name="_Toc355253780"/>
      <w:bookmarkStart w:id="154" w:name="_Toc355254278"/>
      <w:bookmarkStart w:id="155" w:name="_Toc355949716"/>
      <w:bookmarkStart w:id="156" w:name="_Toc356201287"/>
      <w:bookmarkStart w:id="157" w:name="_Toc356219113"/>
      <w:bookmarkStart w:id="158" w:name="_Toc356220756"/>
      <w:bookmarkStart w:id="159" w:name="_Toc356288211"/>
      <w:bookmarkStart w:id="160" w:name="_Toc356289879"/>
      <w:bookmarkStart w:id="161" w:name="_Toc356307981"/>
      <w:bookmarkStart w:id="162" w:name="_Toc356308060"/>
      <w:bookmarkStart w:id="163" w:name="_Toc356308139"/>
      <w:bookmarkStart w:id="164" w:name="_Toc52071762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Appendix – Definitions</w:t>
      </w:r>
      <w:bookmarkEnd w:id="164"/>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proofErr w:type="spellStart"/>
            <w:r w:rsidRPr="001B2B2B">
              <w:rPr>
                <w:b/>
                <w:i/>
              </w:rPr>
              <w:t>htl</w:t>
            </w:r>
            <w:proofErr w:type="spellEnd"/>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proofErr w:type="spellStart"/>
            <w:r w:rsidRPr="001B2B2B">
              <w:rPr>
                <w:i/>
              </w:rPr>
              <w:t>HtId</w:t>
            </w:r>
            <w:proofErr w:type="spellEnd"/>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773317">
      <w:pPr>
        <w:pStyle w:val="Appendix"/>
      </w:pPr>
      <w:bookmarkStart w:id="165" w:name="_Toc520717627"/>
      <w:r>
        <w:lastRenderedPageBreak/>
        <w:t>Appendix – Acronyms</w:t>
      </w:r>
      <w:bookmarkEnd w:id="165"/>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 xml:space="preserve">HTD / </w:t>
            </w:r>
            <w:proofErr w:type="spellStart"/>
            <w:r>
              <w:t>htd</w:t>
            </w:r>
            <w:proofErr w:type="spellEnd"/>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 xml:space="preserve">HTL / </w:t>
            </w:r>
            <w:proofErr w:type="spellStart"/>
            <w:r>
              <w:t>htl</w:t>
            </w:r>
            <w:proofErr w:type="spellEnd"/>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 xml:space="preserve">Hybrid threading </w:t>
            </w:r>
            <w:proofErr w:type="spellStart"/>
            <w:r>
              <w:t>verilog</w:t>
            </w:r>
            <w:proofErr w:type="spellEnd"/>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773317">
      <w:pPr>
        <w:pStyle w:val="1Appendix"/>
      </w:pPr>
      <w:bookmarkStart w:id="166" w:name="_Toc520717628"/>
      <w:r>
        <w:lastRenderedPageBreak/>
        <w:t>Appen</w:t>
      </w:r>
      <w:bookmarkStart w:id="167" w:name="AppendixA"/>
      <w:bookmarkEnd w:id="167"/>
      <w:r>
        <w:t>dix</w:t>
      </w:r>
      <w:r w:rsidR="00CC6A19">
        <w:t xml:space="preserve"> – Hybrid Thread Description</w:t>
      </w:r>
      <w:bookmarkEnd w:id="166"/>
    </w:p>
    <w:p w14:paraId="2A7A1DEE" w14:textId="77777777" w:rsidR="00FF2294" w:rsidRDefault="006D5FCB" w:rsidP="003178B1">
      <w:pPr>
        <w:pStyle w:val="BodyText"/>
      </w:pPr>
      <w:r>
        <w:t>This Appendix</w:t>
      </w:r>
      <w:r w:rsidR="003178B1">
        <w:t xml:space="preserve"> lists and describes the Hybrid Thread Description (</w:t>
      </w:r>
      <w:proofErr w:type="spellStart"/>
      <w:r w:rsidR="003178B1">
        <w:t>htd</w:t>
      </w:r>
      <w:proofErr w:type="spellEnd"/>
      <w:r w:rsidR="003178B1">
        <w:t xml:space="preserve">) file commands supported by the </w:t>
      </w:r>
      <w:proofErr w:type="spellStart"/>
      <w:r w:rsidR="003178B1">
        <w:t>htl</w:t>
      </w:r>
      <w:proofErr w:type="spellEnd"/>
      <w:r w:rsidR="003178B1">
        <w:t xml:space="preserve">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8" w:name="_Toc520717629"/>
      <w:bookmarkStart w:id="169" w:name="AddModule"/>
      <w:proofErr w:type="spellStart"/>
      <w:r>
        <w:lastRenderedPageBreak/>
        <w:t>AddModule</w:t>
      </w:r>
      <w:proofErr w:type="spellEnd"/>
      <w:r>
        <w:t xml:space="preserve">( </w:t>
      </w:r>
      <w:r w:rsidR="00081C48">
        <w:t>…</w:t>
      </w:r>
      <w:r>
        <w:t xml:space="preserve"> )</w:t>
      </w:r>
      <w:bookmarkEnd w:id="168"/>
    </w:p>
    <w:bookmarkEnd w:id="169"/>
    <w:p w14:paraId="4B825719" w14:textId="77777777" w:rsidR="00A64A40" w:rsidRPr="005730E6" w:rsidRDefault="00115B13" w:rsidP="006E0E61">
      <w:pPr>
        <w:pStyle w:val="Appendix3"/>
      </w:pPr>
      <w:proofErr w:type="spellStart"/>
      <w:r>
        <w:t>AddModule</w:t>
      </w:r>
      <w:proofErr w:type="spellEnd"/>
      <w:r>
        <w:t>( name=&lt;name&gt;</w:t>
      </w:r>
      <w:r w:rsidR="00B72598">
        <w:t xml:space="preserve"> {</w:t>
      </w:r>
      <w:r>
        <w:t>, clock=&lt;</w:t>
      </w:r>
      <w:proofErr w:type="spellStart"/>
      <w:r>
        <w:t>clock_rate</w:t>
      </w:r>
      <w:proofErr w:type="spellEnd"/>
      <w:r>
        <w:t>&gt;</w:t>
      </w:r>
      <w:r w:rsidR="00B72598">
        <w:t>}</w:t>
      </w:r>
      <w:r w:rsidR="00863ED5">
        <w:t xml:space="preserve"> {, </w:t>
      </w:r>
      <w:proofErr w:type="spellStart"/>
      <w:r w:rsidR="00863ED5">
        <w:t>htIdW</w:t>
      </w:r>
      <w:proofErr w:type="spellEnd"/>
      <w:r w:rsidR="00863ED5">
        <w:t>=</w:t>
      </w:r>
      <w:r w:rsidR="00156CFF">
        <w:t>&lt;width&gt;} {, reset=&lt;</w:t>
      </w:r>
      <w:proofErr w:type="spellStart"/>
      <w:r w:rsidR="00156CFF">
        <w:t>inst</w:t>
      </w:r>
      <w:r w:rsidR="00CF676F">
        <w:t>r</w:t>
      </w:r>
      <w:proofErr w:type="spellEnd"/>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w:t>
      </w:r>
      <w:proofErr w:type="spellStart"/>
      <w:r w:rsidR="00404D4B">
        <w:t>htIdW</w:t>
      </w:r>
      <w:proofErr w:type="spellEnd"/>
      <w:r w:rsidR="00404D4B">
        <w:t xml:space="preserve">=0)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w:t>
      </w:r>
      <w:proofErr w:type="spellStart"/>
      <w:r w:rsidR="00404D4B">
        <w:t>HtTerminate</w:t>
      </w:r>
      <w:proofErr w:type="spellEnd"/>
      <w:r w:rsidR="00404D4B">
        <w:t>),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 xml:space="preserve">Many </w:t>
      </w:r>
      <w:proofErr w:type="spellStart"/>
      <w:r>
        <w:t>AddModule</w:t>
      </w:r>
      <w:proofErr w:type="spellEnd"/>
      <w:r>
        <w:t xml:space="preserv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proofErr w:type="spellStart"/>
      <w:r>
        <w:t>AddModule</w:t>
      </w:r>
      <w:proofErr w:type="spellEnd"/>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proofErr w:type="spellStart"/>
            <w:r>
              <w:t>htIdW</w:t>
            </w:r>
            <w:proofErr w:type="spellEnd"/>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proofErr w:type="spellStart"/>
      <w:r>
        <w:rPr>
          <w:b/>
        </w:rPr>
        <w:t>htIdW</w:t>
      </w:r>
      <w:proofErr w:type="spellEnd"/>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proofErr w:type="spellStart"/>
      <w:r w:rsidRPr="00C952E8">
        <w:rPr>
          <w:i/>
        </w:rPr>
        <w:t>Ht</w:t>
      </w:r>
      <w:r>
        <w:rPr>
          <w:i/>
        </w:rPr>
        <w:t>Terminate</w:t>
      </w:r>
      <w:proofErr w:type="spellEnd"/>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proofErr w:type="spellStart"/>
      <w:r w:rsidRPr="0082429E">
        <w:t>dsnInfo</w:t>
      </w:r>
      <w:proofErr w:type="spellEnd"/>
      <w:r w:rsidRPr="0082429E">
        <w:t>.</w:t>
      </w:r>
      <w:r>
        <w:t xml:space="preserve"> </w:t>
      </w:r>
      <w:proofErr w:type="spellStart"/>
      <w:r>
        <w:t>AddModule</w:t>
      </w:r>
      <w:proofErr w:type="spellEnd"/>
      <w:r>
        <w:t>( name=</w:t>
      </w:r>
      <w:proofErr w:type="spellStart"/>
      <w:r>
        <w:t>inc</w:t>
      </w:r>
      <w:proofErr w:type="spellEnd"/>
      <w:r>
        <w:t xml:space="preserve">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proofErr w:type="spellStart"/>
      <w:r w:rsidRPr="00001AF8">
        <w:rPr>
          <w:b/>
          <w:i/>
        </w:rPr>
        <w:t>htl</w:t>
      </w:r>
      <w:proofErr w:type="spellEnd"/>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proofErr w:type="spellStart"/>
      <w:r w:rsidRPr="00697924">
        <w:rPr>
          <w:b/>
        </w:rPr>
        <w:t>HtContinue</w:t>
      </w:r>
      <w:proofErr w:type="spellEnd"/>
      <w:r w:rsidRPr="00BE7438">
        <w:rPr>
          <w:b/>
        </w:rPr>
        <w:t>(</w:t>
      </w:r>
      <w:r>
        <w:rPr>
          <w:b/>
        </w:rPr>
        <w:t xml:space="preserve"> </w:t>
      </w:r>
      <w:proofErr w:type="spellStart"/>
      <w:r>
        <w:rPr>
          <w:b/>
        </w:rPr>
        <w:t>inst</w:t>
      </w:r>
      <w:r w:rsidR="00CF676F">
        <w:rPr>
          <w:b/>
        </w:rPr>
        <w:t>r</w:t>
      </w:r>
      <w:proofErr w:type="spellEnd"/>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proofErr w:type="spellStart"/>
      <w:r w:rsidRPr="00C952E8">
        <w:rPr>
          <w:i/>
        </w:rPr>
        <w:t>HtContinue</w:t>
      </w:r>
      <w:proofErr w:type="spellEnd"/>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proofErr w:type="spellStart"/>
      <w:r w:rsidRPr="00697924">
        <w:rPr>
          <w:b/>
        </w:rPr>
        <w:t>Ht</w:t>
      </w:r>
      <w:r>
        <w:rPr>
          <w:b/>
        </w:rPr>
        <w:t>Retry</w:t>
      </w:r>
      <w:proofErr w:type="spellEnd"/>
      <w:r>
        <w:rPr>
          <w:b/>
        </w:rPr>
        <w:t>(</w:t>
      </w:r>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proofErr w:type="spellStart"/>
      <w:r w:rsidRPr="00C952E8">
        <w:rPr>
          <w:i/>
        </w:rPr>
        <w:t>HtRetry</w:t>
      </w:r>
      <w:proofErr w:type="spellEnd"/>
      <w:r>
        <w:t xml:space="preserve"> routine is used to indicate that the current instruction should be re-executed as the next instruction.  The performance monitor counts the number of times the </w:t>
      </w:r>
      <w:proofErr w:type="spellStart"/>
      <w:r>
        <w:t>HtRetry</w:t>
      </w:r>
      <w:proofErr w:type="spellEnd"/>
      <w:r>
        <w:t xml:space="preserve">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proofErr w:type="spellStart"/>
      <w:r w:rsidRPr="00697924">
        <w:rPr>
          <w:b/>
        </w:rPr>
        <w:t>Ht</w:t>
      </w:r>
      <w:r>
        <w:rPr>
          <w:b/>
        </w:rPr>
        <w:t>Terminate</w:t>
      </w:r>
      <w:proofErr w:type="spellEnd"/>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proofErr w:type="spellStart"/>
      <w:r w:rsidRPr="00C952E8">
        <w:rPr>
          <w:i/>
        </w:rPr>
        <w:t>Ht</w:t>
      </w:r>
      <w:r>
        <w:rPr>
          <w:i/>
        </w:rPr>
        <w:t>Terminate</w:t>
      </w:r>
      <w:proofErr w:type="spellEnd"/>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proofErr w:type="spellStart"/>
      <w:r w:rsidRPr="00697924">
        <w:rPr>
          <w:b/>
        </w:rPr>
        <w:t>Ht</w:t>
      </w:r>
      <w:r>
        <w:rPr>
          <w:b/>
        </w:rPr>
        <w:t>Pause</w:t>
      </w:r>
      <w:proofErr w:type="spellEnd"/>
      <w:r>
        <w:rPr>
          <w:b/>
        </w:rPr>
        <w:t>(</w:t>
      </w:r>
      <w:r w:rsidR="00C57CAD">
        <w:rPr>
          <w:b/>
        </w:rPr>
        <w:t xml:space="preserve"> </w:t>
      </w:r>
      <w:proofErr w:type="spellStart"/>
      <w:r w:rsidR="00C57CAD">
        <w:rPr>
          <w:b/>
        </w:rPr>
        <w:t>inst</w:t>
      </w:r>
      <w:r w:rsidR="00CF676F">
        <w:rPr>
          <w:b/>
        </w:rPr>
        <w:t>r</w:t>
      </w:r>
      <w:proofErr w:type="spellEnd"/>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proofErr w:type="spellStart"/>
      <w:r w:rsidRPr="00C952E8">
        <w:rPr>
          <w:i/>
        </w:rPr>
        <w:t>Ht</w:t>
      </w:r>
      <w:r>
        <w:rPr>
          <w:i/>
        </w:rPr>
        <w:t>Pause</w:t>
      </w:r>
      <w:proofErr w:type="spellEnd"/>
      <w:r>
        <w:t xml:space="preserve"> routine is used to pause the currently executing thread.  The thread is paused until the </w:t>
      </w:r>
      <w:proofErr w:type="spellStart"/>
      <w:r w:rsidR="009B1D2B" w:rsidRPr="009B1D2B">
        <w:rPr>
          <w:i/>
        </w:rPr>
        <w:t>HtResume</w:t>
      </w:r>
      <w:proofErr w:type="spellEnd"/>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proofErr w:type="spellStart"/>
      <w:r w:rsidRPr="00697924">
        <w:rPr>
          <w:b/>
        </w:rPr>
        <w:t>Ht</w:t>
      </w:r>
      <w:r>
        <w:rPr>
          <w:b/>
        </w:rPr>
        <w:t>Resume</w:t>
      </w:r>
      <w:proofErr w:type="spellEnd"/>
      <w:r w:rsidRPr="00BE7438">
        <w:rPr>
          <w:b/>
        </w:rPr>
        <w:t>(</w:t>
      </w:r>
      <w:r w:rsidR="00C57CAD">
        <w:rPr>
          <w:b/>
        </w:rPr>
        <w:t xml:space="preserve"> thread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proofErr w:type="spellStart"/>
      <w:r w:rsidRPr="00E074C1">
        <w:rPr>
          <w:i/>
        </w:rPr>
        <w:t>HtResume</w:t>
      </w:r>
      <w:proofErr w:type="spellEnd"/>
      <w:r>
        <w:t xml:space="preserve"> routine is used to resume execution of </w:t>
      </w:r>
      <w:r w:rsidR="00C57CAD">
        <w:t>the indicated</w:t>
      </w:r>
      <w:r>
        <w:t xml:space="preserve"> thread</w:t>
      </w:r>
      <w:r w:rsidR="00C57CAD">
        <w:t>,</w:t>
      </w:r>
      <w:r>
        <w:t xml:space="preserve"> paused with the </w:t>
      </w:r>
      <w:proofErr w:type="spellStart"/>
      <w:r w:rsidRPr="00E074C1">
        <w:rPr>
          <w:i/>
        </w:rPr>
        <w:t>HtPause</w:t>
      </w:r>
      <w:proofErr w:type="spellEnd"/>
      <w:r>
        <w:t xml:space="preserve"> routine.</w:t>
      </w:r>
      <w:r w:rsidR="00461394">
        <w:t xml:space="preserve">  If the </w:t>
      </w:r>
      <w:proofErr w:type="spellStart"/>
      <w:r w:rsidR="00461394" w:rsidRPr="00461394">
        <w:rPr>
          <w:b/>
          <w:i/>
        </w:rPr>
        <w:t>htd</w:t>
      </w:r>
      <w:proofErr w:type="spellEnd"/>
      <w:r w:rsidR="00461394" w:rsidRPr="00461394">
        <w:rPr>
          <w:i/>
        </w:rPr>
        <w:t xml:space="preserve"> </w:t>
      </w:r>
      <w:proofErr w:type="spellStart"/>
      <w:r w:rsidR="00461394" w:rsidRPr="00461394">
        <w:rPr>
          <w:i/>
        </w:rPr>
        <w:t>htIdW</w:t>
      </w:r>
      <w:proofErr w:type="spellEnd"/>
      <w:r w:rsidR="00461394">
        <w:t xml:space="preserve"> is not specified </w:t>
      </w:r>
      <w:proofErr w:type="spellStart"/>
      <w:r w:rsidR="00461394" w:rsidRPr="00461394">
        <w:rPr>
          <w:i/>
        </w:rPr>
        <w:t>HtResume</w:t>
      </w:r>
      <w:proofErr w:type="spellEnd"/>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0" w:name="AddDefine"/>
      <w:bookmarkStart w:id="171" w:name="AddTypeDef"/>
      <w:bookmarkEnd w:id="170"/>
      <w:bookmarkEnd w:id="171"/>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2" w:name="AddStruct"/>
      <w:bookmarkStart w:id="173" w:name="AddThreadGroup"/>
      <w:bookmarkStart w:id="174" w:name="AddInst"/>
      <w:bookmarkStart w:id="175" w:name="_Toc520717630"/>
      <w:bookmarkEnd w:id="172"/>
      <w:bookmarkEnd w:id="173"/>
      <w:bookmarkEnd w:id="174"/>
      <w:r>
        <w:lastRenderedPageBreak/>
        <w:t>&lt;mod&gt;.</w:t>
      </w:r>
      <w:proofErr w:type="spellStart"/>
      <w:r>
        <w:t>AddInst</w:t>
      </w:r>
      <w:r w:rsidR="00CF676F">
        <w:t>r</w:t>
      </w:r>
      <w:proofErr w:type="spellEnd"/>
      <w:r>
        <w:t xml:space="preserve"> ( …</w:t>
      </w:r>
      <w:r w:rsidR="009E2EE9">
        <w:t xml:space="preserve"> )</w:t>
      </w:r>
      <w:bookmarkEnd w:id="175"/>
    </w:p>
    <w:p w14:paraId="0873988E" w14:textId="77777777" w:rsidR="009A376B" w:rsidRPr="005730E6" w:rsidRDefault="009A376B" w:rsidP="009E2EE9">
      <w:pPr>
        <w:pStyle w:val="Appendix3"/>
      </w:pPr>
      <w:r>
        <w:t>&lt;mod&gt;.</w:t>
      </w:r>
      <w:proofErr w:type="spellStart"/>
      <w:r>
        <w:t>AddInst</w:t>
      </w:r>
      <w:r w:rsidR="00CF676F">
        <w:t>r</w:t>
      </w:r>
      <w:proofErr w:type="spellEnd"/>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w:t>
      </w:r>
      <w:proofErr w:type="spellStart"/>
      <w:r>
        <w:t>Pers</w:t>
      </w:r>
      <w:r w:rsidRPr="001A3438">
        <w:rPr>
          <w:b/>
          <w:i/>
        </w:rPr>
        <w:t>Unit</w:t>
      </w:r>
      <w:r>
        <w:t>Common.h</w:t>
      </w:r>
      <w:proofErr w:type="spellEnd"/>
      <w:r>
        <w:t xml:space="preserve"> file. </w:t>
      </w:r>
      <w:r w:rsidR="003520DA">
        <w:t xml:space="preserve"> </w:t>
      </w:r>
      <w:r>
        <w:t xml:space="preserve">The </w:t>
      </w:r>
      <w:proofErr w:type="spellStart"/>
      <w:r w:rsidRPr="00964987">
        <w:rPr>
          <w:b/>
        </w:rPr>
        <w:t>htl</w:t>
      </w:r>
      <w:proofErr w:type="spellEnd"/>
      <w:r>
        <w:t xml:space="preserve"> tool determines the maximum value for all instructions within a module and generates a #ifdef in the </w:t>
      </w:r>
      <w:proofErr w:type="spellStart"/>
      <w:r>
        <w:t>Pers</w:t>
      </w:r>
      <w:r w:rsidRPr="00964987">
        <w:rPr>
          <w:b/>
          <w:i/>
        </w:rPr>
        <w:t>Unit</w:t>
      </w:r>
      <w:r w:rsidRPr="003413DD">
        <w:rPr>
          <w:i/>
        </w:rPr>
        <w:t>Module</w:t>
      </w:r>
      <w:r>
        <w:t>.h</w:t>
      </w:r>
      <w:proofErr w:type="spellEnd"/>
      <w:r>
        <w:t xml:space="preserve">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 xml:space="preserve">This implies there are less than 2**4 or 16 instructions in module </w:t>
      </w:r>
      <w:proofErr w:type="spellStart"/>
      <w:r w:rsidRPr="00654E1A">
        <w:t>ctl</w:t>
      </w:r>
      <w:proofErr w:type="spellEnd"/>
      <w:r w:rsidRPr="00654E1A">
        <w:t>.</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proofErr w:type="spellStart"/>
      <w:r>
        <w:t>AddInst</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proofErr w:type="spellStart"/>
      <w:r>
        <w:t>ctl.AddInst</w:t>
      </w:r>
      <w:r w:rsidR="00CF676F">
        <w:t>r</w:t>
      </w:r>
      <w:proofErr w:type="spellEnd"/>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proofErr w:type="spellStart"/>
      <w:r w:rsidRPr="00C952E8">
        <w:rPr>
          <w:i/>
        </w:rPr>
        <w:t>AddInst</w:t>
      </w:r>
      <w:r w:rsidR="00CF676F">
        <w:rPr>
          <w:i/>
        </w:rPr>
        <w:t>r</w:t>
      </w:r>
      <w:proofErr w:type="spellEnd"/>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6" w:name="AddEntry"/>
      <w:bookmarkStart w:id="177" w:name="_Toc520717631"/>
      <w:bookmarkEnd w:id="176"/>
      <w:r>
        <w:lastRenderedPageBreak/>
        <w:t>&lt;mod&gt;.</w:t>
      </w:r>
      <w:proofErr w:type="spellStart"/>
      <w:r>
        <w:t>AddEntry</w:t>
      </w:r>
      <w:proofErr w:type="spellEnd"/>
      <w:r>
        <w:t>( … )</w:t>
      </w:r>
      <w:bookmarkEnd w:id="177"/>
    </w:p>
    <w:p w14:paraId="041AEF9E" w14:textId="77777777" w:rsidR="009A376B" w:rsidRPr="005730E6" w:rsidRDefault="009A376B" w:rsidP="009E2EE9">
      <w:pPr>
        <w:pStyle w:val="Appendix3"/>
      </w:pPr>
      <w:r>
        <w:t>&lt;mod&gt;.</w:t>
      </w:r>
      <w:proofErr w:type="spellStart"/>
      <w:r>
        <w:t>AddEntry</w:t>
      </w:r>
      <w:proofErr w:type="spellEnd"/>
      <w:r>
        <w:t>(</w:t>
      </w:r>
      <w:proofErr w:type="spellStart"/>
      <w:r>
        <w:t>func</w:t>
      </w:r>
      <w:proofErr w:type="spellEnd"/>
      <w:r>
        <w:t xml:space="preserve">=&lt;name&gt;, </w:t>
      </w:r>
      <w:proofErr w:type="spellStart"/>
      <w:r>
        <w:t>inst</w:t>
      </w:r>
      <w:r w:rsidR="00CF676F">
        <w:t>r</w:t>
      </w:r>
      <w:proofErr w:type="spellEnd"/>
      <w:r>
        <w:t>=&lt;</w:t>
      </w:r>
      <w:proofErr w:type="spellStart"/>
      <w:r>
        <w:t>inst</w:t>
      </w:r>
      <w:r w:rsidR="00CF676F">
        <w:t>r</w:t>
      </w:r>
      <w:proofErr w:type="spellEnd"/>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proofErr w:type="spellStart"/>
      <w:r>
        <w:t>AddEntry</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proofErr w:type="spellStart"/>
            <w:r>
              <w:t>func</w:t>
            </w:r>
            <w:proofErr w:type="spellEnd"/>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proofErr w:type="spellStart"/>
            <w:r>
              <w:t>inst</w:t>
            </w:r>
            <w:r w:rsidR="00CF676F">
              <w:t>r</w:t>
            </w:r>
            <w:proofErr w:type="spellEnd"/>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proofErr w:type="spellStart"/>
      <w:r>
        <w:rPr>
          <w:b/>
        </w:rPr>
        <w:t>func</w:t>
      </w:r>
      <w:proofErr w:type="spellEnd"/>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proofErr w:type="spellStart"/>
      <w:r w:rsidR="00CF504B" w:rsidRPr="00CF504B">
        <w:rPr>
          <w:i/>
        </w:rPr>
        <w:t>func</w:t>
      </w:r>
      <w:proofErr w:type="spellEnd"/>
      <w:r w:rsidR="00DB24F3">
        <w:t xml:space="preserve"> must be </w:t>
      </w:r>
      <w:proofErr w:type="spellStart"/>
      <w:r w:rsidR="00CF504B" w:rsidRPr="00CF504B">
        <w:rPr>
          <w:i/>
        </w:rPr>
        <w:t>htmain</w:t>
      </w:r>
      <w:proofErr w:type="spellEnd"/>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proofErr w:type="spellStart"/>
      <w:r>
        <w:rPr>
          <w:b/>
        </w:rPr>
        <w:t>inst</w:t>
      </w:r>
      <w:r w:rsidR="00CF676F">
        <w:rPr>
          <w:b/>
        </w:rPr>
        <w:t>r</w:t>
      </w:r>
      <w:proofErr w:type="spellEnd"/>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w:t>
      </w:r>
      <w:proofErr w:type="spellStart"/>
      <w:r w:rsidR="00C42EB6">
        <w:t>htIdW</w:t>
      </w:r>
      <w:proofErr w:type="spellEnd"/>
      <w:r w:rsidR="00C42EB6">
        <w:t xml:space="preserve"> in the </w:t>
      </w:r>
      <w:proofErr w:type="spellStart"/>
      <w:r w:rsidR="00C42EB6">
        <w:t>AddModule</w:t>
      </w:r>
      <w:proofErr w:type="spellEnd"/>
      <w:r w:rsidR="00C42EB6">
        <w:t xml:space="preserv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proofErr w:type="spellStart"/>
      <w:r w:rsidR="00CF504B" w:rsidRPr="00CF504B">
        <w:rPr>
          <w:i/>
        </w:rPr>
        <w:t>func</w:t>
      </w:r>
      <w:proofErr w:type="spellEnd"/>
      <w:r w:rsidR="00DB24F3">
        <w:t xml:space="preserve"> parameter for a host entry point is </w:t>
      </w:r>
      <w:proofErr w:type="spellStart"/>
      <w:r w:rsidR="00CF504B" w:rsidRPr="00CF504B">
        <w:rPr>
          <w:i/>
        </w:rPr>
        <w:t>h</w:t>
      </w:r>
      <w:r w:rsidR="00DB24F3">
        <w:rPr>
          <w:i/>
        </w:rPr>
        <w:t>t</w:t>
      </w:r>
      <w:r w:rsidR="00CF504B" w:rsidRPr="00CF504B">
        <w:rPr>
          <w:i/>
        </w:rPr>
        <w:t>main</w:t>
      </w:r>
      <w:proofErr w:type="spellEnd"/>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proofErr w:type="spellStart"/>
      <w:r w:rsidRPr="002F435A">
        <w:rPr>
          <w:b/>
        </w:rPr>
        <w:t>AddParam</w:t>
      </w:r>
      <w:proofErr w:type="spellEnd"/>
      <w:r w:rsidRPr="002F435A">
        <w:rPr>
          <w:b/>
        </w:rPr>
        <w:t xml:space="preserve">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proofErr w:type="spellStart"/>
      <w:r w:rsidRPr="00001AF8">
        <w:rPr>
          <w:i/>
        </w:rPr>
        <w:t>AddParam</w:t>
      </w:r>
      <w:proofErr w:type="spellEnd"/>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proofErr w:type="spellStart"/>
            <w:r>
              <w:t>hostType</w:t>
            </w:r>
            <w:proofErr w:type="spellEnd"/>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proofErr w:type="spellStart"/>
      <w:r w:rsidRPr="002B397C">
        <w:rPr>
          <w:b/>
        </w:rPr>
        <w:t>hostType</w:t>
      </w:r>
      <w:proofErr w:type="spellEnd"/>
      <w:r>
        <w:t xml:space="preserve"> parameter specifies the host type of the entry parameter. </w:t>
      </w:r>
      <w:r w:rsidR="00DB24F3">
        <w:t xml:space="preserve"> </w:t>
      </w:r>
      <w:r>
        <w:t xml:space="preserve">The </w:t>
      </w:r>
      <w:proofErr w:type="spellStart"/>
      <w:r w:rsidRPr="002B397C">
        <w:rPr>
          <w:i/>
        </w:rPr>
        <w:t>hostType</w:t>
      </w:r>
      <w:proofErr w:type="spellEnd"/>
      <w:r>
        <w:t xml:space="preserve"> is used when generating the call/return interfaces used by the host code. </w:t>
      </w:r>
      <w:r w:rsidR="00DB24F3">
        <w:t xml:space="preserve"> </w:t>
      </w:r>
      <w:r>
        <w:t xml:space="preserve">If the </w:t>
      </w:r>
      <w:proofErr w:type="spellStart"/>
      <w:r w:rsidRPr="00734AD3">
        <w:rPr>
          <w:i/>
        </w:rPr>
        <w:t>hostType</w:t>
      </w:r>
      <w:proofErr w:type="spellEnd"/>
      <w:r>
        <w:t xml:space="preserve"> is not specified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proofErr w:type="spellStart"/>
      <w:r w:rsidRPr="00001AF8">
        <w:rPr>
          <w:i/>
        </w:rPr>
        <w:t>AddParam</w:t>
      </w:r>
      <w:proofErr w:type="spellEnd"/>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w:t>
      </w:r>
      <w:proofErr w:type="spellStart"/>
      <w:r>
        <w:t>htl</w:t>
      </w:r>
      <w:proofErr w:type="spellEnd"/>
      <w:r>
        <w:t xml:space="preserve">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proofErr w:type="spellStart"/>
      <w:r>
        <w:t>prs</w:t>
      </w:r>
      <w:r w:rsidRPr="0082429E">
        <w:t>.</w:t>
      </w:r>
      <w:r>
        <w:t>AddEntry</w:t>
      </w:r>
      <w:proofErr w:type="spellEnd"/>
      <w:r>
        <w:t xml:space="preserve">( </w:t>
      </w:r>
      <w:proofErr w:type="spellStart"/>
      <w:r>
        <w:t>func</w:t>
      </w:r>
      <w:proofErr w:type="spellEnd"/>
      <w:r>
        <w:t xml:space="preserve">=parse, </w:t>
      </w:r>
      <w:proofErr w:type="spellStart"/>
      <w:r>
        <w:t>inst</w:t>
      </w:r>
      <w:r w:rsidR="00CF676F">
        <w:t>r</w:t>
      </w:r>
      <w:proofErr w:type="spellEnd"/>
      <w:r>
        <w:t>=PRS_INIT )</w:t>
      </w:r>
    </w:p>
    <w:p w14:paraId="40673B60" w14:textId="77777777" w:rsidR="00542826" w:rsidRDefault="009A376B" w:rsidP="00542826">
      <w:pPr>
        <w:autoSpaceDE w:val="0"/>
        <w:autoSpaceDN w:val="0"/>
        <w:adjustRightInd w:val="0"/>
        <w:spacing w:after="0"/>
        <w:ind w:firstLine="720"/>
      </w:pPr>
      <w:r>
        <w:tab/>
      </w:r>
      <w:r w:rsidR="00EC5A4E">
        <w:t>.</w:t>
      </w:r>
      <w:proofErr w:type="spellStart"/>
      <w:r w:rsidR="00EC5A4E">
        <w:t>AddParam</w:t>
      </w:r>
      <w:proofErr w:type="spellEnd"/>
      <w:r w:rsidR="00EC5A4E">
        <w:t>( type=unit32_t, name=arg1 )</w:t>
      </w:r>
    </w:p>
    <w:p w14:paraId="535DB5FA" w14:textId="77777777" w:rsidR="00EC5A4E" w:rsidRDefault="00EC5A4E" w:rsidP="00542826">
      <w:pPr>
        <w:autoSpaceDE w:val="0"/>
        <w:autoSpaceDN w:val="0"/>
        <w:adjustRightInd w:val="0"/>
        <w:spacing w:after="0"/>
        <w:ind w:firstLine="720"/>
      </w:pPr>
      <w:r>
        <w:tab/>
        <w:t>.</w:t>
      </w:r>
      <w:proofErr w:type="spellStart"/>
      <w:r>
        <w:t>AddParam</w:t>
      </w:r>
      <w:proofErr w:type="spellEnd"/>
      <w:r>
        <w:t>(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proofErr w:type="spellStart"/>
      <w:r>
        <w:t>prs.AddEntry</w:t>
      </w:r>
      <w:proofErr w:type="spellEnd"/>
      <w:r>
        <w:t xml:space="preserve">( </w:t>
      </w:r>
      <w:proofErr w:type="spellStart"/>
      <w:r>
        <w:t>func</w:t>
      </w:r>
      <w:proofErr w:type="spellEnd"/>
      <w:r>
        <w:t xml:space="preserve">=free, </w:t>
      </w:r>
      <w:proofErr w:type="spellStart"/>
      <w:r>
        <w:t>inst</w:t>
      </w:r>
      <w:r w:rsidR="00CF676F">
        <w:t>r</w:t>
      </w:r>
      <w:proofErr w:type="spellEnd"/>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proofErr w:type="spellStart"/>
      <w:r w:rsidR="00CF504B" w:rsidRPr="00CF504B">
        <w:rPr>
          <w:i/>
        </w:rPr>
        <w:t>prs</w:t>
      </w:r>
      <w:proofErr w:type="spellEnd"/>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proofErr w:type="spellStart"/>
      <w:r w:rsidRPr="00001AF8">
        <w:rPr>
          <w:i/>
        </w:rPr>
        <w:t>AddEntry</w:t>
      </w:r>
      <w:proofErr w:type="spellEnd"/>
      <w:r>
        <w:t xml:space="preserve"> command.</w:t>
      </w:r>
      <w:r w:rsidR="00DB24F3">
        <w:t xml:space="preserve"> </w:t>
      </w:r>
      <w:r>
        <w:t xml:space="preserve"> Refer to the </w:t>
      </w:r>
      <w:proofErr w:type="spellStart"/>
      <w:r w:rsidR="00CF504B" w:rsidRPr="00CF504B">
        <w:rPr>
          <w:i/>
        </w:rPr>
        <w:t>AddCall</w:t>
      </w:r>
      <w:proofErr w:type="spellEnd"/>
      <w:r w:rsidR="00CF504B" w:rsidRPr="00CF504B">
        <w:rPr>
          <w:i/>
        </w:rPr>
        <w:t xml:space="preserve"> </w:t>
      </w:r>
      <w:r>
        <w:t xml:space="preserve">and </w:t>
      </w:r>
      <w:proofErr w:type="spellStart"/>
      <w:r w:rsidR="00CF504B" w:rsidRPr="00CF504B">
        <w:rPr>
          <w:i/>
        </w:rPr>
        <w:t>AddReturn</w:t>
      </w:r>
      <w:proofErr w:type="spellEnd"/>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proofErr w:type="spellStart"/>
      <w:r w:rsidR="00CF504B" w:rsidRPr="00CF504B">
        <w:rPr>
          <w:i/>
        </w:rPr>
        <w:t>AddEntry</w:t>
      </w:r>
      <w:proofErr w:type="spellEnd"/>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 xml:space="preserve">bool </w:t>
      </w:r>
      <w:proofErr w:type="spellStart"/>
      <w:r>
        <w:rPr>
          <w:b/>
        </w:rPr>
        <w:t>SendCall_</w:t>
      </w:r>
      <w:r w:rsidR="00DB24F3">
        <w:rPr>
          <w:b/>
          <w:i/>
        </w:rPr>
        <w:t>htmain</w:t>
      </w:r>
      <w:proofErr w:type="spellEnd"/>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proofErr w:type="spellStart"/>
      <w:r w:rsidR="00CF504B" w:rsidRPr="00CF504B">
        <w:rPr>
          <w:i/>
        </w:rPr>
        <w:t>SendCall</w:t>
      </w:r>
      <w:proofErr w:type="spellEnd"/>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w:t>
      </w:r>
      <w:proofErr w:type="spellStart"/>
      <w:r>
        <w:t>callee’s</w:t>
      </w:r>
      <w:proofErr w:type="spellEnd"/>
      <w:r>
        <w:t xml:space="preserve"> thread private variables. </w:t>
      </w:r>
      <w:r w:rsidR="00DB24F3">
        <w:t xml:space="preserve"> </w:t>
      </w:r>
      <w:r>
        <w:t xml:space="preserve">The </w:t>
      </w:r>
      <w:proofErr w:type="spellStart"/>
      <w:r w:rsidR="00CF504B" w:rsidRPr="00CF504B">
        <w:rPr>
          <w:i/>
        </w:rPr>
        <w:t>SendCall</w:t>
      </w:r>
      <w:proofErr w:type="spellEnd"/>
      <w:r>
        <w:t xml:space="preserve"> routine parameters correspond to the </w:t>
      </w:r>
      <w:proofErr w:type="spellStart"/>
      <w:r w:rsidR="00CF504B" w:rsidRPr="00CF504B">
        <w:rPr>
          <w:i/>
        </w:rPr>
        <w:t>AddParam</w:t>
      </w:r>
      <w:proofErr w:type="spellEnd"/>
      <w:r>
        <w:t xml:space="preserve"> subcommands for the called entry point. </w:t>
      </w:r>
      <w:r w:rsidR="00DB24F3">
        <w:t xml:space="preserve"> </w:t>
      </w:r>
      <w:r>
        <w:t xml:space="preserve">The type for the call parameters will be from the </w:t>
      </w:r>
      <w:proofErr w:type="spellStart"/>
      <w:r w:rsidR="00CF504B" w:rsidRPr="00CF504B">
        <w:rPr>
          <w:i/>
        </w:rPr>
        <w:t>AddParam</w:t>
      </w:r>
      <w:r>
        <w:t>’s</w:t>
      </w:r>
      <w:proofErr w:type="spellEnd"/>
      <w:r>
        <w:t xml:space="preserve"> </w:t>
      </w:r>
      <w:proofErr w:type="spellStart"/>
      <w:r w:rsidRPr="00FA6485">
        <w:rPr>
          <w:i/>
        </w:rPr>
        <w:t>hostType</w:t>
      </w:r>
      <w:proofErr w:type="spellEnd"/>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proofErr w:type="spellStart"/>
      <w:r w:rsidR="00CF504B" w:rsidRPr="00CF504B">
        <w:rPr>
          <w:i/>
        </w:rPr>
        <w:t>AddEntry</w:t>
      </w:r>
      <w:proofErr w:type="spellEnd"/>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 xml:space="preserve">bool </w:t>
      </w:r>
      <w:proofErr w:type="spellStart"/>
      <w:r>
        <w:rPr>
          <w:b/>
        </w:rPr>
        <w:t>RecvCall_</w:t>
      </w:r>
      <w:r w:rsidR="009416E4">
        <w:rPr>
          <w:b/>
          <w:i/>
        </w:rPr>
        <w:t>htmain</w:t>
      </w:r>
      <w:proofErr w:type="spellEnd"/>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proofErr w:type="spellStart"/>
      <w:r w:rsidR="00CF504B" w:rsidRPr="00CF504B">
        <w:rPr>
          <w:i/>
        </w:rPr>
        <w:t>RecvCall</w:t>
      </w:r>
      <w:proofErr w:type="spellEnd"/>
      <w:r>
        <w:t xml:space="preserve"> routine allows the high level model to determine that a call was issued by the host with the provided parameters. </w:t>
      </w:r>
      <w:r w:rsidR="00DB24F3">
        <w:t xml:space="preserve"> </w:t>
      </w:r>
      <w:r>
        <w:t xml:space="preserve">The </w:t>
      </w:r>
      <w:proofErr w:type="spellStart"/>
      <w:r w:rsidR="00CF504B" w:rsidRPr="00CF504B">
        <w:rPr>
          <w:i/>
        </w:rPr>
        <w:t>RecvCall</w:t>
      </w:r>
      <w:proofErr w:type="spellEnd"/>
      <w:r>
        <w:t xml:space="preserve"> routine parameters correspond to the </w:t>
      </w:r>
      <w:proofErr w:type="spellStart"/>
      <w:r w:rsidR="00CF504B" w:rsidRPr="00CF504B">
        <w:rPr>
          <w:i/>
        </w:rPr>
        <w:t>AddParam</w:t>
      </w:r>
      <w:proofErr w:type="spellEnd"/>
      <w:r>
        <w:t xml:space="preserve"> subcommands for the called entry point. </w:t>
      </w:r>
      <w:r w:rsidR="00DB24F3">
        <w:t xml:space="preserve"> </w:t>
      </w:r>
      <w:r>
        <w:t xml:space="preserve">The type for the call parameters will be from the </w:t>
      </w:r>
      <w:proofErr w:type="spellStart"/>
      <w:r w:rsidR="00CF504B" w:rsidRPr="00CF504B">
        <w:rPr>
          <w:i/>
        </w:rPr>
        <w:t>AddParam</w:t>
      </w:r>
      <w:r>
        <w:t>’s</w:t>
      </w:r>
      <w:proofErr w:type="spellEnd"/>
      <w:r>
        <w:t xml:space="preserve"> </w:t>
      </w:r>
      <w:proofErr w:type="spellStart"/>
      <w:r w:rsidRPr="00FA6485">
        <w:rPr>
          <w:i/>
        </w:rPr>
        <w:t>hostType</w:t>
      </w:r>
      <w:proofErr w:type="spellEnd"/>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8" w:name="AddReturn"/>
      <w:bookmarkStart w:id="179" w:name="_Toc520717632"/>
      <w:bookmarkEnd w:id="178"/>
      <w:r>
        <w:lastRenderedPageBreak/>
        <w:t>&lt;mod&gt;.</w:t>
      </w:r>
      <w:proofErr w:type="spellStart"/>
      <w:r>
        <w:t>AddReturn</w:t>
      </w:r>
      <w:proofErr w:type="spellEnd"/>
      <w:r>
        <w:t>( … )</w:t>
      </w:r>
      <w:bookmarkEnd w:id="179"/>
    </w:p>
    <w:p w14:paraId="6E2504A9" w14:textId="77777777" w:rsidR="009A376B" w:rsidRPr="005730E6" w:rsidRDefault="009A376B" w:rsidP="009E2EE9">
      <w:pPr>
        <w:pStyle w:val="Appendix3"/>
      </w:pPr>
      <w:r>
        <w:t>&lt;mod&gt;.</w:t>
      </w:r>
      <w:proofErr w:type="spellStart"/>
      <w:r>
        <w:t>AddReturn</w:t>
      </w:r>
      <w:proofErr w:type="spellEnd"/>
      <w:r>
        <w:t xml:space="preserve">( </w:t>
      </w:r>
      <w:proofErr w:type="spellStart"/>
      <w:r>
        <w:t>func</w:t>
      </w:r>
      <w:proofErr w:type="spellEnd"/>
      <w:r>
        <w:t>=&lt;name&gt;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proofErr w:type="spellStart"/>
      <w:r w:rsidRPr="00001AF8">
        <w:rPr>
          <w:b/>
          <w:i/>
        </w:rPr>
        <w:t>func</w:t>
      </w:r>
      <w:proofErr w:type="spellEnd"/>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proofErr w:type="spellStart"/>
      <w:r>
        <w:t>AddReturn</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proofErr w:type="spellStart"/>
            <w:r>
              <w:t>func</w:t>
            </w:r>
            <w:proofErr w:type="spellEnd"/>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proofErr w:type="spellStart"/>
      <w:r>
        <w:rPr>
          <w:b/>
        </w:rPr>
        <w:t>func</w:t>
      </w:r>
      <w:proofErr w:type="spellEnd"/>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proofErr w:type="spellStart"/>
      <w:r w:rsidR="00CF504B" w:rsidRPr="00CF504B">
        <w:rPr>
          <w:i/>
        </w:rPr>
        <w:t>func</w:t>
      </w:r>
      <w:proofErr w:type="spellEnd"/>
      <w:r w:rsidR="00F93374">
        <w:t xml:space="preserve"> parameter is </w:t>
      </w:r>
      <w:proofErr w:type="spellStart"/>
      <w:r w:rsidR="00CF504B" w:rsidRPr="00CF504B">
        <w:rPr>
          <w:i/>
        </w:rPr>
        <w:t>htmain</w:t>
      </w:r>
      <w:proofErr w:type="spellEnd"/>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proofErr w:type="spellStart"/>
      <w:r w:rsidRPr="002F435A">
        <w:rPr>
          <w:b/>
        </w:rPr>
        <w:t>AddParam</w:t>
      </w:r>
      <w:proofErr w:type="spellEnd"/>
      <w:r w:rsidRPr="002F435A">
        <w:rPr>
          <w:b/>
        </w:rPr>
        <w:t xml:space="preserve">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proofErr w:type="spellStart"/>
      <w:r w:rsidRPr="00001AF8">
        <w:rPr>
          <w:i/>
        </w:rPr>
        <w:t>AddParam</w:t>
      </w:r>
      <w:proofErr w:type="spellEnd"/>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proofErr w:type="spellStart"/>
            <w:r>
              <w:t>hostType</w:t>
            </w:r>
            <w:proofErr w:type="spellEnd"/>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proofErr w:type="spellStart"/>
      <w:r w:rsidRPr="002B397C">
        <w:rPr>
          <w:b/>
        </w:rPr>
        <w:t>hostType</w:t>
      </w:r>
      <w:proofErr w:type="spellEnd"/>
      <w:r>
        <w:t xml:space="preserve"> parameter specifies the host type of the </w:t>
      </w:r>
      <w:r w:rsidR="007B01B9">
        <w:t xml:space="preserve">return </w:t>
      </w:r>
      <w:r>
        <w:t xml:space="preserve">parameter. </w:t>
      </w:r>
      <w:r w:rsidR="00DB24F3">
        <w:t xml:space="preserve"> </w:t>
      </w:r>
      <w:r>
        <w:t xml:space="preserve">The </w:t>
      </w:r>
      <w:proofErr w:type="spellStart"/>
      <w:r w:rsidRPr="002B397C">
        <w:rPr>
          <w:i/>
        </w:rPr>
        <w:t>hostType</w:t>
      </w:r>
      <w:proofErr w:type="spellEnd"/>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proofErr w:type="spellStart"/>
      <w:r w:rsidRPr="00001AF8">
        <w:rPr>
          <w:i/>
        </w:rPr>
        <w:t>AddParam</w:t>
      </w:r>
      <w:proofErr w:type="spellEnd"/>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proofErr w:type="spellStart"/>
      <w:r w:rsidRPr="00001AF8">
        <w:rPr>
          <w:b/>
          <w:i/>
        </w:rPr>
        <w:t>htl</w:t>
      </w:r>
      <w:proofErr w:type="spellEnd"/>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proofErr w:type="spellStart"/>
      <w:r>
        <w:t>prs</w:t>
      </w:r>
      <w:r w:rsidRPr="0082429E">
        <w:t>.</w:t>
      </w:r>
      <w:r>
        <w:t>AddReturn</w:t>
      </w:r>
      <w:proofErr w:type="spellEnd"/>
      <w:r>
        <w:t xml:space="preserve">( </w:t>
      </w:r>
      <w:proofErr w:type="spellStart"/>
      <w:r>
        <w:t>func</w:t>
      </w:r>
      <w:proofErr w:type="spellEnd"/>
      <w:r>
        <w:t>=parse );</w:t>
      </w:r>
    </w:p>
    <w:p w14:paraId="3D384D93" w14:textId="77777777" w:rsidR="009A376B" w:rsidRDefault="009A376B" w:rsidP="009A376B">
      <w:pPr>
        <w:autoSpaceDE w:val="0"/>
        <w:autoSpaceDN w:val="0"/>
        <w:adjustRightInd w:val="0"/>
        <w:spacing w:after="0"/>
        <w:ind w:firstLine="720"/>
      </w:pPr>
      <w:proofErr w:type="spellStart"/>
      <w:r>
        <w:t>prs.AddReturn</w:t>
      </w:r>
      <w:proofErr w:type="spellEnd"/>
      <w:r>
        <w:t xml:space="preserve">( </w:t>
      </w:r>
      <w:proofErr w:type="spellStart"/>
      <w:r>
        <w:t>func</w:t>
      </w:r>
      <w:proofErr w:type="spellEnd"/>
      <w:r>
        <w:t>=free )</w:t>
      </w:r>
    </w:p>
    <w:p w14:paraId="3404E46F" w14:textId="77777777" w:rsidR="009A376B" w:rsidRDefault="009A376B" w:rsidP="009A376B">
      <w:pPr>
        <w:autoSpaceDE w:val="0"/>
        <w:autoSpaceDN w:val="0"/>
        <w:adjustRightInd w:val="0"/>
        <w:spacing w:after="0"/>
        <w:ind w:firstLine="720"/>
      </w:pPr>
      <w:r>
        <w:tab/>
        <w:t>.</w:t>
      </w:r>
      <w:proofErr w:type="spellStart"/>
      <w:r>
        <w:t>AddParam</w:t>
      </w:r>
      <w:proofErr w:type="spellEnd"/>
      <w:r>
        <w:t>(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proofErr w:type="spellStart"/>
      <w:r w:rsidR="00CF504B" w:rsidRPr="00CF504B">
        <w:rPr>
          <w:i/>
        </w:rPr>
        <w:t>prs</w:t>
      </w:r>
      <w:proofErr w:type="spellEnd"/>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proofErr w:type="spellStart"/>
      <w:r w:rsidRPr="00001AF8">
        <w:rPr>
          <w:b/>
          <w:i/>
        </w:rPr>
        <w:t>htl</w:t>
      </w:r>
      <w:proofErr w:type="spellEnd"/>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proofErr w:type="spellStart"/>
      <w:r>
        <w:rPr>
          <w:b/>
        </w:rPr>
        <w:t>SendReturnBusy_</w:t>
      </w:r>
      <w:r w:rsidR="008E14CB" w:rsidRPr="008E14CB">
        <w:rPr>
          <w:b/>
          <w:i/>
        </w:rPr>
        <w:t>ht</w:t>
      </w:r>
      <w:r w:rsidRPr="00902E9A">
        <w:rPr>
          <w:b/>
          <w:i/>
        </w:rPr>
        <w:t>func</w:t>
      </w:r>
      <w:proofErr w:type="spellEnd"/>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proofErr w:type="spellStart"/>
      <w:r w:rsidR="00CF504B" w:rsidRPr="00CF504B">
        <w:rPr>
          <w:i/>
        </w:rPr>
        <w:t>SendReturnBusy</w:t>
      </w:r>
      <w:proofErr w:type="spellEnd"/>
      <w:r>
        <w:t xml:space="preserve"> routine indicates whether the return interface has space to accept another return thread. </w:t>
      </w:r>
      <w:r w:rsidR="00DB24F3">
        <w:t xml:space="preserve"> </w:t>
      </w:r>
      <w:r>
        <w:t xml:space="preserve">The </w:t>
      </w:r>
      <w:proofErr w:type="spellStart"/>
      <w:r w:rsidR="00CF504B" w:rsidRPr="00CF504B">
        <w:rPr>
          <w:i/>
        </w:rPr>
        <w:t>SendReturnBusy</w:t>
      </w:r>
      <w:proofErr w:type="spellEnd"/>
      <w:r>
        <w:t xml:space="preserve"> routine should be followed with a conditional call to the </w:t>
      </w:r>
      <w:proofErr w:type="spellStart"/>
      <w:r w:rsidR="00CF504B" w:rsidRPr="00CF504B">
        <w:rPr>
          <w:i/>
        </w:rPr>
        <w:t>HtRetry</w:t>
      </w:r>
      <w:proofErr w:type="spellEnd"/>
      <w:r w:rsidR="00CF504B" w:rsidRPr="00CF504B">
        <w:rPr>
          <w:i/>
        </w:rPr>
        <w:t>()</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w:t>
      </w:r>
      <w:proofErr w:type="spellStart"/>
      <w:r>
        <w:t>SendReturnBusy_free</w:t>
      </w:r>
      <w:proofErr w:type="spellEnd"/>
      <w:r>
        <w:t>() ) {</w:t>
      </w:r>
    </w:p>
    <w:p w14:paraId="73714EF1" w14:textId="77777777" w:rsidR="009A376B" w:rsidRDefault="009A376B" w:rsidP="009A376B">
      <w:pPr>
        <w:pStyle w:val="Indented"/>
      </w:pPr>
      <w:r>
        <w:tab/>
      </w:r>
      <w:r>
        <w:tab/>
      </w:r>
      <w:proofErr w:type="spellStart"/>
      <w:r>
        <w:t>HtRetry</w:t>
      </w:r>
      <w:proofErr w:type="spellEnd"/>
      <w:r>
        <w:t>();</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proofErr w:type="spellStart"/>
      <w:r>
        <w:rPr>
          <w:b/>
        </w:rPr>
        <w:t>SendReturn_</w:t>
      </w:r>
      <w:r w:rsidR="00606C97" w:rsidRPr="00606C97">
        <w:rPr>
          <w:b/>
          <w:i/>
        </w:rPr>
        <w:t>ht</w:t>
      </w:r>
      <w:r>
        <w:rPr>
          <w:b/>
          <w:i/>
        </w:rPr>
        <w:t>f</w:t>
      </w:r>
      <w:r w:rsidRPr="00001AF8">
        <w:rPr>
          <w:b/>
          <w:i/>
        </w:rPr>
        <w:t>un</w:t>
      </w:r>
      <w:r>
        <w:rPr>
          <w:b/>
        </w:rPr>
        <w:t>c</w:t>
      </w:r>
      <w:proofErr w:type="spellEnd"/>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proofErr w:type="spellStart"/>
      <w:r w:rsidR="00CF504B" w:rsidRPr="00CF504B">
        <w:rPr>
          <w:i/>
        </w:rPr>
        <w:t>SendReturn</w:t>
      </w:r>
      <w:proofErr w:type="spellEnd"/>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proofErr w:type="spellStart"/>
      <w:r w:rsidR="00CF504B" w:rsidRPr="00CF504B">
        <w:rPr>
          <w:i/>
        </w:rPr>
        <w:t>SendReturnBusy</w:t>
      </w:r>
      <w:proofErr w:type="spellEnd"/>
      <w:r>
        <w:t xml:space="preserve"> routine must be called prior to executing the </w:t>
      </w:r>
      <w:proofErr w:type="spellStart"/>
      <w:r w:rsidR="00CF504B" w:rsidRPr="00CF504B">
        <w:rPr>
          <w:i/>
        </w:rPr>
        <w:t>SendReturn</w:t>
      </w:r>
      <w:proofErr w:type="spellEnd"/>
      <w:r>
        <w:t xml:space="preserve"> routine (a runtime </w:t>
      </w:r>
      <w:proofErr w:type="spellStart"/>
      <w:r w:rsidR="0068793C">
        <w:t>S</w:t>
      </w:r>
      <w:r>
        <w:t>ystemC</w:t>
      </w:r>
      <w:proofErr w:type="spellEnd"/>
      <w:r>
        <w:t xml:space="preserve"> check ensures that the </w:t>
      </w:r>
      <w:proofErr w:type="spellStart"/>
      <w:r w:rsidR="00CF504B" w:rsidRPr="00CF504B">
        <w:rPr>
          <w:i/>
        </w:rPr>
        <w:t>SendReturnBusy</w:t>
      </w:r>
      <w:proofErr w:type="spellEnd"/>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proofErr w:type="spellStart"/>
      <w:r>
        <w:t>SendReturn_free</w:t>
      </w:r>
      <w:proofErr w:type="spellEnd"/>
      <w:r>
        <w:t xml:space="preserve"> ( false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proofErr w:type="spellStart"/>
      <w:r w:rsidR="00CF504B" w:rsidRPr="00CF504B">
        <w:rPr>
          <w:i/>
        </w:rPr>
        <w:t>AddReturn</w:t>
      </w:r>
      <w:proofErr w:type="spellEnd"/>
      <w:r>
        <w:t xml:space="preserve"> command generates the following Host interface routine when the name of the function (i.e. </w:t>
      </w:r>
      <w:proofErr w:type="spellStart"/>
      <w:r w:rsidRPr="00FA6485">
        <w:rPr>
          <w:i/>
        </w:rPr>
        <w:t>func</w:t>
      </w:r>
      <w:proofErr w:type="spellEnd"/>
      <w:r>
        <w:t xml:space="preserve"> parameter value) matches an </w:t>
      </w:r>
      <w:proofErr w:type="spellStart"/>
      <w:r w:rsidR="00CF504B" w:rsidRPr="00CF504B">
        <w:rPr>
          <w:i/>
        </w:rPr>
        <w:t>AddEntry</w:t>
      </w:r>
      <w:proofErr w:type="spellEnd"/>
      <w:r>
        <w:t xml:space="preserve"> </w:t>
      </w:r>
      <w:r w:rsidRPr="00FA6485">
        <w:t>function name</w:t>
      </w:r>
      <w:r>
        <w:t xml:space="preserve"> that also has the </w:t>
      </w:r>
      <w:proofErr w:type="spellStart"/>
      <w:r w:rsidR="00CF504B" w:rsidRPr="00CF504B">
        <w:rPr>
          <w:i/>
        </w:rPr>
        <w:t>AddEntry’s</w:t>
      </w:r>
      <w:proofErr w:type="spellEnd"/>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 xml:space="preserve">bool </w:t>
      </w:r>
      <w:proofErr w:type="spellStart"/>
      <w:r>
        <w:rPr>
          <w:b/>
        </w:rPr>
        <w:t>RecvReturn_</w:t>
      </w:r>
      <w:r w:rsidR="00DB24F3">
        <w:rPr>
          <w:b/>
          <w:i/>
        </w:rPr>
        <w:t>htmain</w:t>
      </w:r>
      <w:proofErr w:type="spellEnd"/>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proofErr w:type="spellStart"/>
      <w:r w:rsidR="00CF504B" w:rsidRPr="00CF504B">
        <w:rPr>
          <w:i/>
        </w:rPr>
        <w:t>RecvReturn</w:t>
      </w:r>
      <w:proofErr w:type="spellEnd"/>
      <w:r>
        <w:t xml:space="preserve"> routine allows the host to determine that a call was </w:t>
      </w:r>
      <w:r w:rsidR="007D6C9F">
        <w:t>returned from a module with</w:t>
      </w:r>
      <w:r>
        <w:t xml:space="preserve"> the provided parameters. </w:t>
      </w:r>
      <w:r w:rsidR="00DB24F3">
        <w:t xml:space="preserve"> </w:t>
      </w:r>
      <w:r>
        <w:t xml:space="preserve">The </w:t>
      </w:r>
      <w:proofErr w:type="spellStart"/>
      <w:r w:rsidR="00CF504B" w:rsidRPr="00CF504B">
        <w:rPr>
          <w:i/>
        </w:rPr>
        <w:t>RecvReturn</w:t>
      </w:r>
      <w:proofErr w:type="spellEnd"/>
      <w:r>
        <w:t xml:space="preserve"> routine parameters correspond to the </w:t>
      </w:r>
      <w:proofErr w:type="spellStart"/>
      <w:r w:rsidR="00CF504B" w:rsidRPr="00CF504B">
        <w:rPr>
          <w:i/>
        </w:rPr>
        <w:t>AddParam</w:t>
      </w:r>
      <w:proofErr w:type="spellEnd"/>
      <w:r>
        <w:t xml:space="preserve"> subcommands for the </w:t>
      </w:r>
      <w:proofErr w:type="spellStart"/>
      <w:r w:rsidR="00CF504B" w:rsidRPr="00CF504B">
        <w:rPr>
          <w:i/>
        </w:rPr>
        <w:t>AddReturn</w:t>
      </w:r>
      <w:proofErr w:type="spellEnd"/>
      <w:r>
        <w:t xml:space="preserve"> command</w:t>
      </w:r>
      <w:r w:rsidR="00DB24F3">
        <w:t xml:space="preserve">.  </w:t>
      </w:r>
      <w:r>
        <w:t xml:space="preserve">The </w:t>
      </w:r>
      <w:r w:rsidR="00CF504B" w:rsidRPr="00CF504B">
        <w:rPr>
          <w:i/>
        </w:rPr>
        <w:t>type</w:t>
      </w:r>
      <w:r>
        <w:t xml:space="preserve"> for the return parameters will be from the </w:t>
      </w:r>
      <w:proofErr w:type="spellStart"/>
      <w:r w:rsidR="00CF504B" w:rsidRPr="00CF504B">
        <w:rPr>
          <w:i/>
        </w:rPr>
        <w:t>AddParam</w:t>
      </w:r>
      <w:r>
        <w:t>’s</w:t>
      </w:r>
      <w:proofErr w:type="spellEnd"/>
      <w:r>
        <w:t xml:space="preserve"> </w:t>
      </w:r>
      <w:proofErr w:type="spellStart"/>
      <w:r w:rsidRPr="00FA6485">
        <w:rPr>
          <w:i/>
        </w:rPr>
        <w:t>hostType</w:t>
      </w:r>
      <w:proofErr w:type="spellEnd"/>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proofErr w:type="spellStart"/>
      <w:r w:rsidR="00CF504B" w:rsidRPr="00CF504B">
        <w:rPr>
          <w:i/>
        </w:rPr>
        <w:t>AddReturn</w:t>
      </w:r>
      <w:proofErr w:type="spellEnd"/>
      <w:r>
        <w:t xml:space="preserve"> command generates the following high level model interface routine when the name of the function (i.e. </w:t>
      </w:r>
      <w:proofErr w:type="spellStart"/>
      <w:r w:rsidRPr="00FA6485">
        <w:rPr>
          <w:i/>
        </w:rPr>
        <w:t>func</w:t>
      </w:r>
      <w:proofErr w:type="spellEnd"/>
      <w:r>
        <w:t xml:space="preserve"> parameter value) matches an </w:t>
      </w:r>
      <w:proofErr w:type="spellStart"/>
      <w:r w:rsidR="00CF504B" w:rsidRPr="00CF504B">
        <w:rPr>
          <w:i/>
        </w:rPr>
        <w:t>AddEntry</w:t>
      </w:r>
      <w:proofErr w:type="spellEnd"/>
      <w:r>
        <w:t xml:space="preserve"> </w:t>
      </w:r>
      <w:r w:rsidRPr="00FA6485">
        <w:t>function name</w:t>
      </w:r>
      <w:r>
        <w:t xml:space="preserve"> that also has the </w:t>
      </w:r>
      <w:proofErr w:type="spellStart"/>
      <w:r w:rsidR="00CF504B" w:rsidRPr="00CF504B">
        <w:rPr>
          <w:i/>
        </w:rPr>
        <w:t>AddEntry</w:t>
      </w:r>
      <w:r>
        <w:t>’s</w:t>
      </w:r>
      <w:proofErr w:type="spellEnd"/>
      <w:r>
        <w:t xml:space="preserve">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 xml:space="preserve">bool </w:t>
      </w:r>
      <w:proofErr w:type="spellStart"/>
      <w:r>
        <w:rPr>
          <w:b/>
        </w:rPr>
        <w:t>SendReturn_</w:t>
      </w:r>
      <w:r w:rsidR="009416E4">
        <w:rPr>
          <w:b/>
          <w:i/>
        </w:rPr>
        <w:t>htmain</w:t>
      </w:r>
      <w:proofErr w:type="spellEnd"/>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proofErr w:type="spellStart"/>
      <w:r w:rsidR="00CF504B" w:rsidRPr="00CF504B">
        <w:rPr>
          <w:i/>
        </w:rPr>
        <w:t>SendReturn</w:t>
      </w:r>
      <w:proofErr w:type="spellEnd"/>
      <w:r>
        <w:t xml:space="preserve"> routine allows the high level model to mimic the behavior of a </w:t>
      </w:r>
      <w:r w:rsidR="00FE14B9">
        <w:t xml:space="preserve">personality </w:t>
      </w:r>
      <w:r>
        <w:t xml:space="preserve">module performing a </w:t>
      </w:r>
      <w:proofErr w:type="spellStart"/>
      <w:r w:rsidR="00CF504B" w:rsidRPr="00CF504B">
        <w:rPr>
          <w:i/>
        </w:rPr>
        <w:t>SendReturn</w:t>
      </w:r>
      <w:proofErr w:type="spellEnd"/>
      <w:r>
        <w:t xml:space="preserve"> interface routine. </w:t>
      </w:r>
      <w:r w:rsidR="00FE14B9">
        <w:t xml:space="preserve"> </w:t>
      </w:r>
      <w:r>
        <w:t xml:space="preserve">The </w:t>
      </w:r>
      <w:proofErr w:type="spellStart"/>
      <w:r w:rsidR="00EE3C2F">
        <w:rPr>
          <w:i/>
        </w:rPr>
        <w:t>Send</w:t>
      </w:r>
      <w:r w:rsidR="00EE3C2F" w:rsidRPr="00CF504B">
        <w:rPr>
          <w:i/>
        </w:rPr>
        <w:t>Return</w:t>
      </w:r>
      <w:proofErr w:type="spellEnd"/>
      <w:r w:rsidR="00EE3C2F">
        <w:t xml:space="preserve"> </w:t>
      </w:r>
      <w:r>
        <w:t xml:space="preserve">routine parameters correspond to the </w:t>
      </w:r>
      <w:proofErr w:type="spellStart"/>
      <w:r w:rsidR="00CF504B" w:rsidRPr="00CF504B">
        <w:rPr>
          <w:i/>
        </w:rPr>
        <w:t>AddParam</w:t>
      </w:r>
      <w:proofErr w:type="spellEnd"/>
      <w:r>
        <w:t xml:space="preserve"> subcommands for the </w:t>
      </w:r>
      <w:proofErr w:type="spellStart"/>
      <w:r w:rsidR="00CF504B" w:rsidRPr="00CF504B">
        <w:rPr>
          <w:i/>
        </w:rPr>
        <w:t>AddReturn</w:t>
      </w:r>
      <w:proofErr w:type="spellEnd"/>
      <w:r>
        <w:t xml:space="preserve"> command.</w:t>
      </w:r>
      <w:r w:rsidR="00FE14B9">
        <w:t xml:space="preserve"> </w:t>
      </w:r>
      <w:r>
        <w:t xml:space="preserve"> The </w:t>
      </w:r>
      <w:r w:rsidR="00CF504B" w:rsidRPr="00CF504B">
        <w:rPr>
          <w:i/>
        </w:rPr>
        <w:t>type</w:t>
      </w:r>
      <w:r>
        <w:t xml:space="preserve"> for the return parameters will be from the </w:t>
      </w:r>
      <w:proofErr w:type="spellStart"/>
      <w:r w:rsidR="00CF504B" w:rsidRPr="00CF504B">
        <w:rPr>
          <w:i/>
        </w:rPr>
        <w:t>AddParam</w:t>
      </w:r>
      <w:r>
        <w:t>’s</w:t>
      </w:r>
      <w:proofErr w:type="spellEnd"/>
      <w:r>
        <w:t xml:space="preserve"> </w:t>
      </w:r>
      <w:proofErr w:type="spellStart"/>
      <w:r w:rsidRPr="00FA6485">
        <w:rPr>
          <w:i/>
        </w:rPr>
        <w:t>hostType</w:t>
      </w:r>
      <w:proofErr w:type="spellEnd"/>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0" w:name="AddCall"/>
      <w:bookmarkStart w:id="181" w:name="_Toc520717633"/>
      <w:bookmarkEnd w:id="180"/>
      <w:r>
        <w:lastRenderedPageBreak/>
        <w:t>&lt;mod&gt;.</w:t>
      </w:r>
      <w:proofErr w:type="spellStart"/>
      <w:r>
        <w:t>AddCall</w:t>
      </w:r>
      <w:proofErr w:type="spellEnd"/>
      <w:r>
        <w:t>( … )</w:t>
      </w:r>
      <w:bookmarkEnd w:id="181"/>
    </w:p>
    <w:p w14:paraId="03944CD7" w14:textId="77777777" w:rsidR="009A376B" w:rsidRPr="005730E6" w:rsidRDefault="009A376B" w:rsidP="009E2EE9">
      <w:pPr>
        <w:pStyle w:val="Appendix3"/>
      </w:pPr>
      <w:r>
        <w:t>&lt;mod&gt;.</w:t>
      </w:r>
      <w:proofErr w:type="spellStart"/>
      <w:r>
        <w:t>AddCall</w:t>
      </w:r>
      <w:proofErr w:type="spellEnd"/>
      <w:r>
        <w:t xml:space="preserve">( </w:t>
      </w:r>
      <w:proofErr w:type="spellStart"/>
      <w:r>
        <w:t>func</w:t>
      </w:r>
      <w:proofErr w:type="spellEnd"/>
      <w:r>
        <w:t xml:space="preserve">=&lt;name&gt; </w:t>
      </w:r>
      <w:r w:rsidR="00E90BB9">
        <w:t>{, call=&lt;</w:t>
      </w:r>
      <w:r w:rsidR="000D2BCF">
        <w:t>Boolean</w:t>
      </w:r>
      <w:r w:rsidR="00E90BB9">
        <w:t xml:space="preserve">&gt;} </w:t>
      </w:r>
      <w:r>
        <w:t>{, fork</w:t>
      </w:r>
      <w:r w:rsidR="00B425FA">
        <w:t>=&lt;</w:t>
      </w:r>
      <w:r w:rsidR="000D2BCF">
        <w:t>Boolean</w:t>
      </w:r>
      <w:r w:rsidR="00B425FA">
        <w:t xml:space="preserve">&gt;} {, </w:t>
      </w:r>
      <w:proofErr w:type="spellStart"/>
      <w:r w:rsidR="00B425FA">
        <w:t>queueW</w:t>
      </w:r>
      <w:proofErr w:type="spellEnd"/>
      <w:r w:rsidR="00B425FA">
        <w:t xml:space="preserve">=&lt;depth&gt;} </w:t>
      </w:r>
      <w:r w:rsidR="00E90BB9">
        <w:t xml:space="preserve">{, </w:t>
      </w:r>
      <w:proofErr w:type="spellStart"/>
      <w:r w:rsidR="00E90BB9">
        <w:t>dest</w:t>
      </w:r>
      <w:proofErr w:type="spellEnd"/>
      <w:r w:rsidR="00E90BB9">
        <w: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proofErr w:type="spellStart"/>
      <w:r w:rsidR="00CF504B" w:rsidRPr="00CF504B">
        <w:rPr>
          <w:i/>
        </w:rPr>
        <w:t>queueW</w:t>
      </w:r>
      <w:proofErr w:type="spellEnd"/>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proofErr w:type="spellStart"/>
      <w:r>
        <w:t>AddCall</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proofErr w:type="spellStart"/>
            <w:r>
              <w:t>func</w:t>
            </w:r>
            <w:proofErr w:type="spellEnd"/>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proofErr w:type="spellStart"/>
            <w:r>
              <w:t>queueW</w:t>
            </w:r>
            <w:proofErr w:type="spellEnd"/>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proofErr w:type="spellStart"/>
            <w:r>
              <w:t>dest</w:t>
            </w:r>
            <w:proofErr w:type="spellEnd"/>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proofErr w:type="spellStart"/>
      <w:r>
        <w:rPr>
          <w:b/>
        </w:rPr>
        <w:t>func</w:t>
      </w:r>
      <w:proofErr w:type="spellEnd"/>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proofErr w:type="spellStart"/>
      <w:r>
        <w:rPr>
          <w:b/>
        </w:rPr>
        <w:t>queue</w:t>
      </w:r>
      <w:r w:rsidRPr="00570405">
        <w:rPr>
          <w:b/>
        </w:rPr>
        <w:t>W</w:t>
      </w:r>
      <w:proofErr w:type="spellEnd"/>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proofErr w:type="spellStart"/>
      <w:r>
        <w:rPr>
          <w:b/>
        </w:rPr>
        <w:t>dest</w:t>
      </w:r>
      <w:proofErr w:type="spellEnd"/>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proofErr w:type="spellStart"/>
      <w:r>
        <w:t>ctl</w:t>
      </w:r>
      <w:r w:rsidRPr="0082429E">
        <w:t>.</w:t>
      </w:r>
      <w:r>
        <w:t>AddCall</w:t>
      </w:r>
      <w:proofErr w:type="spellEnd"/>
      <w:r>
        <w:t xml:space="preserve">( </w:t>
      </w:r>
      <w:proofErr w:type="spellStart"/>
      <w:r>
        <w:t>func</w:t>
      </w:r>
      <w:proofErr w:type="spellEnd"/>
      <w:r>
        <w:t>=parse );</w:t>
      </w:r>
    </w:p>
    <w:p w14:paraId="78A01A78" w14:textId="77777777" w:rsidR="009A376B" w:rsidRDefault="009A376B" w:rsidP="009A376B">
      <w:pPr>
        <w:autoSpaceDE w:val="0"/>
        <w:autoSpaceDN w:val="0"/>
        <w:adjustRightInd w:val="0"/>
        <w:spacing w:after="0"/>
        <w:ind w:firstLine="720"/>
      </w:pPr>
      <w:proofErr w:type="spellStart"/>
      <w:r>
        <w:t>ctl.AddCall</w:t>
      </w:r>
      <w:proofErr w:type="spellEnd"/>
      <w:r>
        <w:t xml:space="preserve">( </w:t>
      </w:r>
      <w:proofErr w:type="spellStart"/>
      <w:r>
        <w:t>func</w:t>
      </w:r>
      <w:proofErr w:type="spellEnd"/>
      <w:r>
        <w:t xml:space="preserve">=free, fork=true, </w:t>
      </w:r>
      <w:proofErr w:type="spellStart"/>
      <w:r>
        <w:t>queueW</w:t>
      </w:r>
      <w:proofErr w:type="spellEnd"/>
      <w:r>
        <w:t>=0);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proofErr w:type="spellStart"/>
      <w:r w:rsidR="00CF504B" w:rsidRPr="00CF504B">
        <w:rPr>
          <w:i/>
        </w:rPr>
        <w:t>ctl</w:t>
      </w:r>
      <w:proofErr w:type="spellEnd"/>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proofErr w:type="spellStart"/>
      <w:r>
        <w:rPr>
          <w:b/>
        </w:rPr>
        <w:t>SendCallBusy_</w:t>
      </w:r>
      <w:r w:rsidR="00606C97" w:rsidRPr="00606C97">
        <w:rPr>
          <w:b/>
          <w:i/>
        </w:rPr>
        <w:t>ht</w:t>
      </w:r>
      <w:r>
        <w:rPr>
          <w:b/>
          <w:i/>
        </w:rPr>
        <w:t>f</w:t>
      </w:r>
      <w:r w:rsidRPr="005649FC">
        <w:rPr>
          <w:b/>
          <w:i/>
        </w:rPr>
        <w:t>unc</w:t>
      </w:r>
      <w:proofErr w:type="spellEnd"/>
      <w:r w:rsidRPr="00BE7438">
        <w:rPr>
          <w:b/>
        </w:rPr>
        <w:t xml:space="preserve"> (</w:t>
      </w:r>
      <w:r w:rsidR="000E2095">
        <w:rPr>
          <w:b/>
        </w:rPr>
        <w:t>&lt;</w:t>
      </w:r>
      <w:proofErr w:type="spellStart"/>
      <w:r w:rsidR="000E2095">
        <w:rPr>
          <w:b/>
        </w:rPr>
        <w:t>destId</w:t>
      </w:r>
      <w:proofErr w:type="spellEnd"/>
      <w:r w:rsidR="000E2095">
        <w:rPr>
          <w:b/>
        </w:rPr>
        <w:t>&gt;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proofErr w:type="spellStart"/>
      <w:r w:rsidR="00CF504B" w:rsidRPr="00CF504B">
        <w:rPr>
          <w:i/>
        </w:rPr>
        <w:t>SendCallBusy</w:t>
      </w:r>
      <w:proofErr w:type="spellEnd"/>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proofErr w:type="spellStart"/>
      <w:r w:rsidR="000E2095" w:rsidRPr="000E2095">
        <w:rPr>
          <w:i/>
        </w:rPr>
        <w:t>destId</w:t>
      </w:r>
      <w:proofErr w:type="spellEnd"/>
      <w:r w:rsidR="000E2095">
        <w:t xml:space="preserve"> parameter is specified when the </w:t>
      </w:r>
      <w:proofErr w:type="spellStart"/>
      <w:r w:rsidR="000E2095" w:rsidRPr="000E2095">
        <w:rPr>
          <w:i/>
        </w:rPr>
        <w:t>AddCall</w:t>
      </w:r>
      <w:proofErr w:type="spellEnd"/>
      <w:r w:rsidR="000E2095" w:rsidRPr="000E2095">
        <w:rPr>
          <w:i/>
        </w:rPr>
        <w:t xml:space="preserve"> </w:t>
      </w:r>
      <w:proofErr w:type="spellStart"/>
      <w:r w:rsidR="000E2095" w:rsidRPr="000E2095">
        <w:rPr>
          <w:i/>
        </w:rPr>
        <w:t>dest</w:t>
      </w:r>
      <w:proofErr w:type="spellEnd"/>
      <w:r w:rsidR="000E2095">
        <w:t xml:space="preserve"> parameter is set to </w:t>
      </w:r>
      <w:r w:rsidR="000E2095" w:rsidRPr="000E2095">
        <w:rPr>
          <w:i/>
        </w:rPr>
        <w:t>user</w:t>
      </w:r>
      <w:r w:rsidR="000E2095">
        <w:t xml:space="preserve">.  The </w:t>
      </w:r>
      <w:proofErr w:type="spellStart"/>
      <w:r w:rsidR="000E2095" w:rsidRPr="000E2095">
        <w:rPr>
          <w:i/>
        </w:rPr>
        <w:t>destId</w:t>
      </w:r>
      <w:proofErr w:type="spellEnd"/>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proofErr w:type="spellStart"/>
      <w:r w:rsidR="00CF504B" w:rsidRPr="00CF504B">
        <w:rPr>
          <w:i/>
        </w:rPr>
        <w:t>SendCallBusy</w:t>
      </w:r>
      <w:proofErr w:type="spellEnd"/>
      <w:r>
        <w:t xml:space="preserve"> routine should be followed by a conditional call to the </w:t>
      </w:r>
      <w:proofErr w:type="spellStart"/>
      <w:r w:rsidR="00CF504B" w:rsidRPr="00CF504B">
        <w:rPr>
          <w:i/>
        </w:rPr>
        <w:t>HtRetry</w:t>
      </w:r>
      <w:proofErr w:type="spellEnd"/>
      <w:r w:rsidR="00CF504B" w:rsidRPr="00CF504B">
        <w:rPr>
          <w:i/>
        </w:rPr>
        <w:t>()</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w:t>
      </w:r>
      <w:proofErr w:type="spellStart"/>
      <w:r>
        <w:t>SendCallBusy_free</w:t>
      </w:r>
      <w:proofErr w:type="spellEnd"/>
      <w:r>
        <w:t xml:space="preserve"> () ) {</w:t>
      </w:r>
    </w:p>
    <w:p w14:paraId="66169A03" w14:textId="77777777" w:rsidR="009A376B" w:rsidRDefault="009A376B" w:rsidP="009A376B">
      <w:pPr>
        <w:pStyle w:val="Indented"/>
      </w:pPr>
      <w:r>
        <w:tab/>
      </w:r>
      <w:r>
        <w:tab/>
      </w:r>
      <w:proofErr w:type="spellStart"/>
      <w:r>
        <w:t>HtRetry</w:t>
      </w:r>
      <w:proofErr w:type="spellEnd"/>
      <w:r>
        <w:t>();</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proofErr w:type="spellStart"/>
      <w:r>
        <w:rPr>
          <w:b/>
        </w:rPr>
        <w:t>SendCall_</w:t>
      </w:r>
      <w:r w:rsidR="00606C97" w:rsidRPr="00606C97">
        <w:rPr>
          <w:b/>
          <w:i/>
        </w:rPr>
        <w:t>ht</w:t>
      </w:r>
      <w:r>
        <w:rPr>
          <w:b/>
          <w:i/>
        </w:rPr>
        <w:t>func</w:t>
      </w:r>
      <w:proofErr w:type="spellEnd"/>
      <w:r>
        <w:rPr>
          <w:b/>
        </w:rPr>
        <w:t xml:space="preserve"> (</w:t>
      </w:r>
      <w:proofErr w:type="spellStart"/>
      <w:r w:rsidR="0022326F">
        <w:rPr>
          <w:b/>
        </w:rPr>
        <w:t>rsmInst</w:t>
      </w:r>
      <w:r w:rsidR="00CF676F">
        <w:rPr>
          <w:b/>
        </w:rPr>
        <w:t>r</w:t>
      </w:r>
      <w:proofErr w:type="spellEnd"/>
      <w:r w:rsidR="00E9453E">
        <w:rPr>
          <w:b/>
        </w:rPr>
        <w:t>,</w:t>
      </w:r>
      <w:r w:rsidR="00E9453E" w:rsidRPr="00E9453E">
        <w:rPr>
          <w:b/>
        </w:rPr>
        <w:t xml:space="preserve"> </w:t>
      </w:r>
      <w:r w:rsidR="00E9453E">
        <w:rPr>
          <w:b/>
        </w:rPr>
        <w:t>&lt;</w:t>
      </w:r>
      <w:proofErr w:type="spellStart"/>
      <w:r w:rsidR="00E9453E">
        <w:rPr>
          <w:b/>
        </w:rPr>
        <w:t>destId</w:t>
      </w:r>
      <w:proofErr w:type="spellEnd"/>
      <w:r w:rsidR="00E9453E">
        <w:rPr>
          <w:b/>
        </w:rPr>
        <w:t xml:space="preserve">&gt;&lt;,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proofErr w:type="spellStart"/>
      <w:r w:rsidR="00CF504B" w:rsidRPr="00CF504B">
        <w:rPr>
          <w:i/>
        </w:rPr>
        <w:t>SendCall</w:t>
      </w:r>
      <w:proofErr w:type="spellEnd"/>
      <w:r w:rsidR="00CF504B" w:rsidRPr="00CF504B">
        <w:rPr>
          <w:i/>
        </w:rPr>
        <w:t xml:space="preserve">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proofErr w:type="spellStart"/>
      <w:r w:rsidR="0022326F" w:rsidRPr="00A11EBD">
        <w:rPr>
          <w:i/>
        </w:rPr>
        <w:t>rs</w:t>
      </w:r>
      <w:r w:rsidR="0022326F">
        <w:rPr>
          <w:i/>
        </w:rPr>
        <w:t>m</w:t>
      </w:r>
      <w:r w:rsidR="0022326F" w:rsidRPr="00A11EBD">
        <w:rPr>
          <w:i/>
        </w:rPr>
        <w:t>Inst</w:t>
      </w:r>
      <w:r w:rsidR="00CF676F">
        <w:rPr>
          <w:i/>
        </w:rPr>
        <w:t>r</w:t>
      </w:r>
      <w:proofErr w:type="spellEnd"/>
      <w:r w:rsidR="0022326F">
        <w:t xml:space="preserve"> parameter specifies the instruction to be executed after the call returns.</w:t>
      </w:r>
      <w:r>
        <w:t xml:space="preserve"> </w:t>
      </w:r>
      <w:r w:rsidR="00FE14B9">
        <w:t xml:space="preserve"> </w:t>
      </w:r>
      <w:r w:rsidR="00E9453E">
        <w:t xml:space="preserve">The </w:t>
      </w:r>
      <w:proofErr w:type="spellStart"/>
      <w:r w:rsidR="00E9453E" w:rsidRPr="000E2095">
        <w:rPr>
          <w:i/>
        </w:rPr>
        <w:t>destId</w:t>
      </w:r>
      <w:proofErr w:type="spellEnd"/>
      <w:r w:rsidR="00E9453E">
        <w:t xml:space="preserve"> parameter is specified when the </w:t>
      </w:r>
      <w:proofErr w:type="spellStart"/>
      <w:r w:rsidR="00E9453E" w:rsidRPr="000E2095">
        <w:rPr>
          <w:i/>
        </w:rPr>
        <w:t>AddCall</w:t>
      </w:r>
      <w:proofErr w:type="spellEnd"/>
      <w:r w:rsidR="00E9453E" w:rsidRPr="000E2095">
        <w:rPr>
          <w:i/>
        </w:rPr>
        <w:t xml:space="preserve"> </w:t>
      </w:r>
      <w:proofErr w:type="spellStart"/>
      <w:r w:rsidR="00E9453E" w:rsidRPr="000E2095">
        <w:rPr>
          <w:i/>
        </w:rPr>
        <w:t>dest</w:t>
      </w:r>
      <w:proofErr w:type="spellEnd"/>
      <w:r w:rsidR="00E9453E">
        <w:t xml:space="preserve"> parameter is set to </w:t>
      </w:r>
      <w:r w:rsidR="00E9453E" w:rsidRPr="000E2095">
        <w:rPr>
          <w:i/>
        </w:rPr>
        <w:t>user</w:t>
      </w:r>
      <w:r w:rsidR="00E9453E">
        <w:t xml:space="preserve">.  The </w:t>
      </w:r>
      <w:proofErr w:type="spellStart"/>
      <w:r w:rsidR="00E9453E" w:rsidRPr="000E2095">
        <w:rPr>
          <w:i/>
        </w:rPr>
        <w:t>destId</w:t>
      </w:r>
      <w:proofErr w:type="spellEnd"/>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w:t>
      </w:r>
      <w:proofErr w:type="spellStart"/>
      <w:r>
        <w:t>callee’s</w:t>
      </w:r>
      <w:proofErr w:type="spellEnd"/>
      <w:r>
        <w:t xml:space="preserve"> thread private variables. </w:t>
      </w:r>
      <w:r w:rsidR="00FE14B9">
        <w:t xml:space="preserve"> </w:t>
      </w:r>
      <w:r>
        <w:t xml:space="preserve">Note that a </w:t>
      </w:r>
      <w:proofErr w:type="spellStart"/>
      <w:r w:rsidR="00CF504B" w:rsidRPr="00CF504B">
        <w:rPr>
          <w:i/>
        </w:rPr>
        <w:t>SendCallBusy</w:t>
      </w:r>
      <w:proofErr w:type="spellEnd"/>
      <w:r>
        <w:t xml:space="preserve"> routine must be executed (with </w:t>
      </w:r>
      <w:proofErr w:type="spellStart"/>
      <w:r w:rsidR="00CF504B" w:rsidRPr="00CF504B">
        <w:rPr>
          <w:i/>
        </w:rPr>
        <w:t>HtRetry</w:t>
      </w:r>
      <w:proofErr w:type="spellEnd"/>
      <w:r w:rsidR="00CF504B" w:rsidRPr="00CF504B">
        <w:rPr>
          <w:i/>
        </w:rPr>
        <w:t>()</w:t>
      </w:r>
      <w:r>
        <w:t xml:space="preserve"> ) prior to executing the </w:t>
      </w:r>
      <w:proofErr w:type="spellStart"/>
      <w:r w:rsidR="00CF504B" w:rsidRPr="00CF504B">
        <w:rPr>
          <w:i/>
        </w:rPr>
        <w:t>SendCall</w:t>
      </w:r>
      <w:proofErr w:type="spellEnd"/>
      <w:r>
        <w:t xml:space="preserve"> routine (a runtime </w:t>
      </w:r>
      <w:proofErr w:type="spellStart"/>
      <w:r w:rsidR="0068793C">
        <w:t>S</w:t>
      </w:r>
      <w:r>
        <w:t>ystemC</w:t>
      </w:r>
      <w:proofErr w:type="spellEnd"/>
      <w:r>
        <w:t xml:space="preserve"> check ensure</w:t>
      </w:r>
      <w:r w:rsidR="00FE14B9">
        <w:t>s</w:t>
      </w:r>
      <w:r>
        <w:t xml:space="preserve"> that it has been called). </w:t>
      </w:r>
      <w:r w:rsidR="00FE14B9">
        <w:t xml:space="preserve"> </w:t>
      </w:r>
      <w:r>
        <w:t xml:space="preserve">The </w:t>
      </w:r>
      <w:proofErr w:type="spellStart"/>
      <w:r w:rsidR="00CF504B" w:rsidRPr="00CF504B">
        <w:rPr>
          <w:i/>
        </w:rPr>
        <w:t>SendCall</w:t>
      </w:r>
      <w:proofErr w:type="spellEnd"/>
      <w:r w:rsidR="00CF504B" w:rsidRPr="00CF504B">
        <w:rPr>
          <w:i/>
        </w:rPr>
        <w:t xml:space="preserve"> </w:t>
      </w:r>
      <w:r>
        <w:t xml:space="preserve">routine parameters correspond to the </w:t>
      </w:r>
      <w:proofErr w:type="spellStart"/>
      <w:r w:rsidR="00CF504B" w:rsidRPr="00CF504B">
        <w:rPr>
          <w:i/>
        </w:rPr>
        <w:t>AddParam</w:t>
      </w:r>
      <w:proofErr w:type="spellEnd"/>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proofErr w:type="spellStart"/>
      <w:r>
        <w:t>SendCall_free</w:t>
      </w:r>
      <w:proofErr w:type="spellEnd"/>
      <w:r>
        <w:t xml:space="preserve"> ( head, tail );</w:t>
      </w:r>
      <w:r>
        <w:tab/>
        <w:t xml:space="preserve">// the </w:t>
      </w:r>
      <w:proofErr w:type="spellStart"/>
      <w:r>
        <w:t>callee’s</w:t>
      </w:r>
      <w:proofErr w:type="spellEnd"/>
      <w:r>
        <w:t xml:space="preserve">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proofErr w:type="spellStart"/>
      <w:r>
        <w:rPr>
          <w:b/>
        </w:rPr>
        <w:t>SendCallFork_</w:t>
      </w:r>
      <w:r w:rsidR="00606C97" w:rsidRPr="00606C97">
        <w:rPr>
          <w:b/>
          <w:i/>
        </w:rPr>
        <w:t>ht</w:t>
      </w:r>
      <w:r>
        <w:rPr>
          <w:b/>
          <w:i/>
        </w:rPr>
        <w:t>f</w:t>
      </w:r>
      <w:r w:rsidRPr="00290916">
        <w:rPr>
          <w:b/>
          <w:i/>
        </w:rPr>
        <w:t>unc</w:t>
      </w:r>
      <w:proofErr w:type="spellEnd"/>
      <w:r w:rsidRPr="00E57FC7">
        <w:rPr>
          <w:b/>
        </w:rPr>
        <w:t xml:space="preserve"> (</w:t>
      </w:r>
      <w:proofErr w:type="spellStart"/>
      <w:r w:rsidR="005C1AA1">
        <w:rPr>
          <w:b/>
        </w:rPr>
        <w:t>rsm</w:t>
      </w:r>
      <w:r w:rsidR="0022326F">
        <w:rPr>
          <w:b/>
        </w:rPr>
        <w:t>Inst</w:t>
      </w:r>
      <w:r w:rsidR="00CF676F">
        <w:rPr>
          <w:b/>
        </w:rPr>
        <w:t>r</w:t>
      </w:r>
      <w:proofErr w:type="spellEnd"/>
      <w:r w:rsidR="0022326F">
        <w:rPr>
          <w:b/>
        </w:rPr>
        <w:t>,</w:t>
      </w:r>
      <w:r w:rsidR="00E9453E" w:rsidRPr="00E9453E">
        <w:rPr>
          <w:b/>
        </w:rPr>
        <w:t xml:space="preserve"> </w:t>
      </w:r>
      <w:r w:rsidR="00E9453E">
        <w:rPr>
          <w:b/>
        </w:rPr>
        <w:t xml:space="preserve">&lt; </w:t>
      </w:r>
      <w:proofErr w:type="spellStart"/>
      <w:r w:rsidR="00E9453E">
        <w:rPr>
          <w:b/>
        </w:rPr>
        <w:t>destId</w:t>
      </w:r>
      <w:proofErr w:type="spellEnd"/>
      <w:r w:rsidR="00E9453E">
        <w:rPr>
          <w:b/>
        </w:rPr>
        <w:t xml:space="preserve">&gt;,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proofErr w:type="spellStart"/>
      <w:r>
        <w:rPr>
          <w:i/>
        </w:rPr>
        <w:t>SendCallFork</w:t>
      </w:r>
      <w:proofErr w:type="spellEnd"/>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proofErr w:type="spellStart"/>
      <w:r w:rsidR="00145576" w:rsidRPr="00A11EBD">
        <w:rPr>
          <w:i/>
        </w:rPr>
        <w:t>rs</w:t>
      </w:r>
      <w:r w:rsidR="00145576">
        <w:rPr>
          <w:i/>
        </w:rPr>
        <w:t>m</w:t>
      </w:r>
      <w:r w:rsidR="00145576" w:rsidRPr="00A11EBD">
        <w:rPr>
          <w:i/>
        </w:rPr>
        <w:t>Inst</w:t>
      </w:r>
      <w:r w:rsidR="00CF676F">
        <w:rPr>
          <w:i/>
        </w:rPr>
        <w:t>r</w:t>
      </w:r>
      <w:proofErr w:type="spellEnd"/>
      <w:r w:rsidR="00145576">
        <w:t xml:space="preserve"> parameter specifies the instruction to be executed after the call returns.  This instruction must execute the </w:t>
      </w:r>
      <w:proofErr w:type="spellStart"/>
      <w:r w:rsidR="00475E3F" w:rsidRPr="00475E3F">
        <w:rPr>
          <w:i/>
        </w:rPr>
        <w:t>RecvReturnJoin</w:t>
      </w:r>
      <w:proofErr w:type="spellEnd"/>
      <w:r w:rsidR="00145576">
        <w:t xml:space="preserve"> routine.  </w:t>
      </w:r>
      <w:r w:rsidR="00E9453E">
        <w:lastRenderedPageBreak/>
        <w:t xml:space="preserve">The </w:t>
      </w:r>
      <w:proofErr w:type="spellStart"/>
      <w:r w:rsidR="00E9453E" w:rsidRPr="000E2095">
        <w:rPr>
          <w:i/>
        </w:rPr>
        <w:t>destId</w:t>
      </w:r>
      <w:proofErr w:type="spellEnd"/>
      <w:r w:rsidR="00E9453E">
        <w:t xml:space="preserve"> parameter is specified when the </w:t>
      </w:r>
      <w:proofErr w:type="spellStart"/>
      <w:r w:rsidR="00E9453E" w:rsidRPr="000E2095">
        <w:rPr>
          <w:i/>
        </w:rPr>
        <w:t>AddCall</w:t>
      </w:r>
      <w:proofErr w:type="spellEnd"/>
      <w:r w:rsidR="00E9453E" w:rsidRPr="000E2095">
        <w:rPr>
          <w:i/>
        </w:rPr>
        <w:t xml:space="preserve"> </w:t>
      </w:r>
      <w:proofErr w:type="spellStart"/>
      <w:r w:rsidR="00E9453E" w:rsidRPr="000E2095">
        <w:rPr>
          <w:i/>
        </w:rPr>
        <w:t>dest</w:t>
      </w:r>
      <w:proofErr w:type="spellEnd"/>
      <w:r w:rsidR="00E9453E">
        <w:t xml:space="preserve"> parameter is set to </w:t>
      </w:r>
      <w:r w:rsidR="00E9453E" w:rsidRPr="000E2095">
        <w:rPr>
          <w:i/>
        </w:rPr>
        <w:t>user</w:t>
      </w:r>
      <w:r w:rsidR="00E9453E">
        <w:t xml:space="preserve">.  The </w:t>
      </w:r>
      <w:proofErr w:type="spellStart"/>
      <w:r w:rsidR="00E9453E" w:rsidRPr="000E2095">
        <w:rPr>
          <w:i/>
        </w:rPr>
        <w:t>destId</w:t>
      </w:r>
      <w:proofErr w:type="spellEnd"/>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 xml:space="preserve">The call parameters are written to the </w:t>
      </w:r>
      <w:proofErr w:type="spellStart"/>
      <w:r>
        <w:t>callee’s</w:t>
      </w:r>
      <w:proofErr w:type="spellEnd"/>
      <w:r>
        <w:t xml:space="preserve"> thread private variables.</w:t>
      </w:r>
      <w:r w:rsidR="00FE14B9">
        <w:t xml:space="preserve"> </w:t>
      </w:r>
      <w:r>
        <w:t xml:space="preserve"> Note that a </w:t>
      </w:r>
      <w:proofErr w:type="spellStart"/>
      <w:r w:rsidR="00CF504B" w:rsidRPr="00CF504B">
        <w:rPr>
          <w:i/>
        </w:rPr>
        <w:t>Send</w:t>
      </w:r>
      <w:r w:rsidRPr="00290916">
        <w:rPr>
          <w:i/>
        </w:rPr>
        <w:t>CallBusy</w:t>
      </w:r>
      <w:proofErr w:type="spellEnd"/>
      <w:r>
        <w:t xml:space="preserve"> routine must be executed (with </w:t>
      </w:r>
      <w:proofErr w:type="spellStart"/>
      <w:r w:rsidR="00CF504B" w:rsidRPr="00CF504B">
        <w:rPr>
          <w:i/>
        </w:rPr>
        <w:t>HtRetry</w:t>
      </w:r>
      <w:proofErr w:type="spellEnd"/>
      <w:r w:rsidR="00CF504B" w:rsidRPr="00CF504B">
        <w:rPr>
          <w:i/>
        </w:rPr>
        <w:t>()</w:t>
      </w:r>
      <w:r>
        <w:t xml:space="preserve"> ) prior to executing the </w:t>
      </w:r>
      <w:proofErr w:type="spellStart"/>
      <w:r>
        <w:rPr>
          <w:i/>
        </w:rPr>
        <w:t>SendCallFork</w:t>
      </w:r>
      <w:proofErr w:type="spellEnd"/>
      <w:r>
        <w:t xml:space="preserve"> routine (a runtime </w:t>
      </w:r>
      <w:proofErr w:type="spellStart"/>
      <w:r w:rsidR="0068793C">
        <w:t>S</w:t>
      </w:r>
      <w:r>
        <w:t>ystemC</w:t>
      </w:r>
      <w:proofErr w:type="spellEnd"/>
      <w:r>
        <w:t xml:space="preserve"> check ensure that it has been called). </w:t>
      </w:r>
      <w:r w:rsidR="00FE14B9">
        <w:t xml:space="preserve"> </w:t>
      </w:r>
      <w:r>
        <w:t xml:space="preserve">The </w:t>
      </w:r>
      <w:proofErr w:type="spellStart"/>
      <w:r>
        <w:rPr>
          <w:i/>
        </w:rPr>
        <w:t>SendCallFork</w:t>
      </w:r>
      <w:proofErr w:type="spellEnd"/>
      <w:r>
        <w:t xml:space="preserve"> routine </w:t>
      </w:r>
      <w:r w:rsidR="002119A9">
        <w:t xml:space="preserve">call </w:t>
      </w:r>
      <w:r>
        <w:t xml:space="preserve">parameters correspond to the </w:t>
      </w:r>
      <w:proofErr w:type="spellStart"/>
      <w:r w:rsidRPr="00290916">
        <w:rPr>
          <w:i/>
        </w:rPr>
        <w:t>AddParam</w:t>
      </w:r>
      <w:proofErr w:type="spellEnd"/>
      <w:r>
        <w:t xml:space="preserve"> subcommands for the called entry point</w:t>
      </w:r>
      <w:r w:rsidR="00FE14B9">
        <w:t xml:space="preserve">.  </w:t>
      </w:r>
      <w:r>
        <w:t xml:space="preserve">The </w:t>
      </w:r>
      <w:proofErr w:type="spellStart"/>
      <w:r w:rsidR="00CF504B" w:rsidRPr="00CF504B">
        <w:rPr>
          <w:i/>
        </w:rPr>
        <w:t>SendCallFork</w:t>
      </w:r>
      <w:proofErr w:type="spellEnd"/>
      <w:r>
        <w:t xml:space="preserve"> routine is only provided if the </w:t>
      </w:r>
      <w:proofErr w:type="spellStart"/>
      <w:r w:rsidR="00CF504B" w:rsidRPr="00CF504B">
        <w:rPr>
          <w:i/>
        </w:rPr>
        <w:t>AddCall</w:t>
      </w:r>
      <w:r>
        <w:t>’s</w:t>
      </w:r>
      <w:proofErr w:type="spellEnd"/>
      <w:r>
        <w:t xml:space="preserve">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proofErr w:type="spellStart"/>
      <w:r>
        <w:t>SendCallFork_free</w:t>
      </w:r>
      <w:proofErr w:type="spellEnd"/>
      <w:r>
        <w:t xml:space="preserve"> (</w:t>
      </w:r>
      <w:r w:rsidR="005C1AA1">
        <w:t>JOIN</w:t>
      </w:r>
      <w:r w:rsidR="00145576">
        <w:t>,</w:t>
      </w:r>
      <w:r>
        <w:t xml:space="preserve"> head, tail );  // the </w:t>
      </w:r>
      <w:proofErr w:type="spellStart"/>
      <w:r>
        <w:t>callee’s</w:t>
      </w:r>
      <w:proofErr w:type="spellEnd"/>
      <w:r>
        <w:t xml:space="preserve"> private variables will be set with head and tail</w:t>
      </w:r>
      <w:r w:rsidR="00145576">
        <w:t xml:space="preserve">.  When the thread returns </w:t>
      </w:r>
      <w:r w:rsidR="005C1AA1">
        <w:t xml:space="preserve">the JOIN instruction will be executed.  The JOIN instruction must execute the </w:t>
      </w:r>
      <w:proofErr w:type="spellStart"/>
      <w:r w:rsidR="00475E3F" w:rsidRPr="00475E3F">
        <w:rPr>
          <w:i/>
        </w:rPr>
        <w:t>RecvReturnJoin</w:t>
      </w:r>
      <w:proofErr w:type="spellEnd"/>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proofErr w:type="spellStart"/>
      <w:r>
        <w:rPr>
          <w:b/>
        </w:rPr>
        <w:t>RecvReturnPause_</w:t>
      </w:r>
      <w:r w:rsidR="00606C97" w:rsidRPr="00606C97">
        <w:rPr>
          <w:b/>
          <w:i/>
        </w:rPr>
        <w:t>ht</w:t>
      </w:r>
      <w:r>
        <w:rPr>
          <w:b/>
          <w:i/>
        </w:rPr>
        <w:t>f</w:t>
      </w:r>
      <w:r w:rsidRPr="00290916">
        <w:rPr>
          <w:b/>
          <w:i/>
        </w:rPr>
        <w:t>unc</w:t>
      </w:r>
      <w:proofErr w:type="spellEnd"/>
      <w:r w:rsidRPr="00E57FC7">
        <w:rPr>
          <w:b/>
        </w:rPr>
        <w:t xml:space="preserve"> </w:t>
      </w:r>
      <w:r>
        <w:rPr>
          <w:b/>
        </w:rPr>
        <w:t xml:space="preserve">( </w:t>
      </w:r>
      <w:proofErr w:type="spellStart"/>
      <w:r>
        <w:rPr>
          <w:b/>
        </w:rPr>
        <w:t>rsmInst</w:t>
      </w:r>
      <w:r w:rsidR="00CF676F">
        <w:rPr>
          <w:b/>
        </w:rPr>
        <w:t>r</w:t>
      </w:r>
      <w:proofErr w:type="spellEnd"/>
      <w:r w:rsidR="00E9453E">
        <w:rPr>
          <w:b/>
        </w:rPr>
        <w:t xml:space="preserve">&lt;, </w:t>
      </w:r>
      <w:proofErr w:type="spellStart"/>
      <w:r w:rsidR="00E9453E">
        <w:rPr>
          <w:b/>
        </w:rPr>
        <w:t>destId</w:t>
      </w:r>
      <w:proofErr w:type="spellEnd"/>
      <w:r w:rsidR="00E9453E">
        <w:rPr>
          <w:b/>
        </w:rPr>
        <w:t>&gt;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proofErr w:type="spellStart"/>
      <w:r>
        <w:rPr>
          <w:i/>
        </w:rPr>
        <w:t>RecvReturnPause</w:t>
      </w:r>
      <w:proofErr w:type="spellEnd"/>
      <w:r>
        <w:t xml:space="preserve"> routine pauses the current thread if any </w:t>
      </w:r>
      <w:r w:rsidR="00F27CE5">
        <w:t>forked</w:t>
      </w:r>
      <w:r>
        <w:t xml:space="preserve"> calls have not returned. </w:t>
      </w:r>
      <w:r w:rsidR="00FE14B9">
        <w:t xml:space="preserve"> </w:t>
      </w:r>
      <w:r>
        <w:t xml:space="preserve">The </w:t>
      </w:r>
      <w:proofErr w:type="spellStart"/>
      <w:r w:rsidRPr="00A11EBD">
        <w:rPr>
          <w:i/>
        </w:rPr>
        <w:t>rs</w:t>
      </w:r>
      <w:r>
        <w:rPr>
          <w:i/>
        </w:rPr>
        <w:t>m</w:t>
      </w:r>
      <w:r w:rsidRPr="00A11EBD">
        <w:rPr>
          <w:i/>
        </w:rPr>
        <w:t>Inst</w:t>
      </w:r>
      <w:r w:rsidR="00CF676F">
        <w:rPr>
          <w:i/>
        </w:rPr>
        <w:t>r</w:t>
      </w:r>
      <w:proofErr w:type="spellEnd"/>
      <w:r>
        <w:t xml:space="preserve"> parameter specifies the instruction to be executed after all asynchronous calls have returned.</w:t>
      </w:r>
      <w:r w:rsidR="00E9453E">
        <w:t xml:space="preserve"> </w:t>
      </w:r>
      <w:r w:rsidR="00E9453E" w:rsidRPr="00E9453E">
        <w:t xml:space="preserve"> </w:t>
      </w:r>
      <w:r w:rsidR="00E9453E">
        <w:t xml:space="preserve">The </w:t>
      </w:r>
      <w:proofErr w:type="spellStart"/>
      <w:r w:rsidR="00E9453E" w:rsidRPr="000E2095">
        <w:rPr>
          <w:i/>
        </w:rPr>
        <w:t>destId</w:t>
      </w:r>
      <w:proofErr w:type="spellEnd"/>
      <w:r w:rsidR="00E9453E">
        <w:t xml:space="preserve"> parameter is specified when the </w:t>
      </w:r>
      <w:proofErr w:type="spellStart"/>
      <w:r w:rsidR="00E9453E" w:rsidRPr="000E2095">
        <w:rPr>
          <w:i/>
        </w:rPr>
        <w:t>AddCall</w:t>
      </w:r>
      <w:proofErr w:type="spellEnd"/>
      <w:r w:rsidR="00E9453E" w:rsidRPr="000E2095">
        <w:rPr>
          <w:i/>
        </w:rPr>
        <w:t xml:space="preserve"> </w:t>
      </w:r>
      <w:proofErr w:type="spellStart"/>
      <w:r w:rsidR="00E9453E" w:rsidRPr="000E2095">
        <w:rPr>
          <w:i/>
        </w:rPr>
        <w:t>dest</w:t>
      </w:r>
      <w:proofErr w:type="spellEnd"/>
      <w:r w:rsidR="00E9453E">
        <w:t xml:space="preserve"> parameter is set to </w:t>
      </w:r>
      <w:r w:rsidR="00E9453E" w:rsidRPr="000E2095">
        <w:rPr>
          <w:i/>
        </w:rPr>
        <w:t>user</w:t>
      </w:r>
      <w:r w:rsidR="00E9453E">
        <w:t xml:space="preserve">.  The </w:t>
      </w:r>
      <w:proofErr w:type="spellStart"/>
      <w:r w:rsidR="00E9453E" w:rsidRPr="000E2095">
        <w:rPr>
          <w:i/>
        </w:rPr>
        <w:t>destId</w:t>
      </w:r>
      <w:proofErr w:type="spellEnd"/>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proofErr w:type="spellStart"/>
      <w:r>
        <w:rPr>
          <w:b/>
        </w:rPr>
        <w:t>RecvReturnJoin_</w:t>
      </w:r>
      <w:r w:rsidR="00606C97" w:rsidRPr="00606C97">
        <w:rPr>
          <w:b/>
          <w:i/>
        </w:rPr>
        <w:t>ht</w:t>
      </w:r>
      <w:r>
        <w:rPr>
          <w:b/>
          <w:i/>
        </w:rPr>
        <w:t>f</w:t>
      </w:r>
      <w:r w:rsidRPr="00290916">
        <w:rPr>
          <w:b/>
          <w:i/>
        </w:rPr>
        <w:t>unc</w:t>
      </w:r>
      <w:proofErr w:type="spellEnd"/>
      <w:r w:rsidRPr="00E57FC7">
        <w:rPr>
          <w:b/>
        </w:rPr>
        <w:t xml:space="preserve"> </w:t>
      </w:r>
      <w:r>
        <w:rPr>
          <w:b/>
        </w:rPr>
        <w:t>(</w:t>
      </w:r>
      <w:r w:rsidR="00E9453E">
        <w:rPr>
          <w:b/>
        </w:rPr>
        <w:t>&lt;</w:t>
      </w:r>
      <w:proofErr w:type="spellStart"/>
      <w:r w:rsidR="00E9453E">
        <w:rPr>
          <w:b/>
        </w:rPr>
        <w:t>destId</w:t>
      </w:r>
      <w:proofErr w:type="spellEnd"/>
      <w:r w:rsidR="00E9453E">
        <w:rPr>
          <w:b/>
        </w:rPr>
        <w:t>&gt;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proofErr w:type="spellStart"/>
      <w:r>
        <w:rPr>
          <w:i/>
        </w:rPr>
        <w:t>RecvReturnJoin</w:t>
      </w:r>
      <w:proofErr w:type="spellEnd"/>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proofErr w:type="spellStart"/>
      <w:r w:rsidR="00E9453E" w:rsidRPr="000E2095">
        <w:rPr>
          <w:i/>
        </w:rPr>
        <w:t>destId</w:t>
      </w:r>
      <w:proofErr w:type="spellEnd"/>
      <w:r w:rsidR="00E9453E">
        <w:t xml:space="preserve"> parameter is specified when the </w:t>
      </w:r>
      <w:proofErr w:type="spellStart"/>
      <w:r w:rsidR="00E9453E" w:rsidRPr="000E2095">
        <w:rPr>
          <w:i/>
        </w:rPr>
        <w:t>AddCall</w:t>
      </w:r>
      <w:proofErr w:type="spellEnd"/>
      <w:r w:rsidR="00E9453E" w:rsidRPr="000E2095">
        <w:rPr>
          <w:i/>
        </w:rPr>
        <w:t xml:space="preserve"> </w:t>
      </w:r>
      <w:proofErr w:type="spellStart"/>
      <w:r w:rsidR="00E9453E" w:rsidRPr="000E2095">
        <w:rPr>
          <w:i/>
        </w:rPr>
        <w:t>dest</w:t>
      </w:r>
      <w:proofErr w:type="spellEnd"/>
      <w:r w:rsidR="00E9453E">
        <w:t xml:space="preserve"> parameter is set to </w:t>
      </w:r>
      <w:r w:rsidR="00E9453E" w:rsidRPr="000E2095">
        <w:rPr>
          <w:i/>
        </w:rPr>
        <w:t>user</w:t>
      </w:r>
      <w:r w:rsidR="00E9453E">
        <w:t xml:space="preserve">.  The </w:t>
      </w:r>
      <w:proofErr w:type="spellStart"/>
      <w:r w:rsidR="00E9453E" w:rsidRPr="000E2095">
        <w:rPr>
          <w:i/>
        </w:rPr>
        <w:t>destId</w:t>
      </w:r>
      <w:proofErr w:type="spellEnd"/>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2" w:name="AddTransfer"/>
      <w:bookmarkStart w:id="183" w:name="_Toc520717634"/>
      <w:bookmarkEnd w:id="182"/>
      <w:r>
        <w:lastRenderedPageBreak/>
        <w:t>&lt;mod&gt;.</w:t>
      </w:r>
      <w:proofErr w:type="spellStart"/>
      <w:r>
        <w:t>AddTransfer</w:t>
      </w:r>
      <w:proofErr w:type="spellEnd"/>
      <w:r>
        <w:t>( … )</w:t>
      </w:r>
      <w:bookmarkEnd w:id="183"/>
    </w:p>
    <w:p w14:paraId="2C3B619A" w14:textId="77777777" w:rsidR="009A376B" w:rsidRPr="005730E6" w:rsidRDefault="009A376B" w:rsidP="009E2EE9">
      <w:pPr>
        <w:pStyle w:val="Appendix3"/>
      </w:pPr>
      <w:r>
        <w:t>&lt;mod&gt;.</w:t>
      </w:r>
      <w:proofErr w:type="spellStart"/>
      <w:r>
        <w:t>AddTransfer</w:t>
      </w:r>
      <w:proofErr w:type="spellEnd"/>
      <w:r>
        <w:t xml:space="preserve">( </w:t>
      </w:r>
      <w:proofErr w:type="spellStart"/>
      <w:r>
        <w:t>func</w:t>
      </w:r>
      <w:proofErr w:type="spellEnd"/>
      <w:r>
        <w:t>=&lt;</w:t>
      </w:r>
      <w:proofErr w:type="spellStart"/>
      <w:r w:rsidR="008814D7">
        <w:t>ht_func</w:t>
      </w:r>
      <w:proofErr w:type="spellEnd"/>
      <w:r w:rsidR="00B425FA">
        <w:t xml:space="preserve">&gt; {, </w:t>
      </w:r>
      <w:proofErr w:type="spellStart"/>
      <w:r w:rsidR="00B425FA">
        <w:t>queueW</w:t>
      </w:r>
      <w:proofErr w:type="spellEnd"/>
      <w:r w:rsidR="00B425FA">
        <w:t>=&lt;depth&gt;}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proofErr w:type="spellStart"/>
      <w:r w:rsidR="00CF504B" w:rsidRPr="00CF504B">
        <w:rPr>
          <w:i/>
        </w:rPr>
        <w:t>queueW</w:t>
      </w:r>
      <w:proofErr w:type="spellEnd"/>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proofErr w:type="spellStart"/>
      <w:r>
        <w:t>AddTransfer</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proofErr w:type="spellStart"/>
            <w:r>
              <w:t>func</w:t>
            </w:r>
            <w:proofErr w:type="spellEnd"/>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proofErr w:type="spellStart"/>
            <w:r>
              <w:t>queueW</w:t>
            </w:r>
            <w:proofErr w:type="spellEnd"/>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proofErr w:type="spellStart"/>
      <w:r>
        <w:rPr>
          <w:b/>
        </w:rPr>
        <w:t>func</w:t>
      </w:r>
      <w:proofErr w:type="spellEnd"/>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proofErr w:type="spellStart"/>
      <w:r w:rsidRPr="00570405">
        <w:rPr>
          <w:b/>
        </w:rPr>
        <w:t>que</w:t>
      </w:r>
      <w:r>
        <w:rPr>
          <w:b/>
        </w:rPr>
        <w:t>ue</w:t>
      </w:r>
      <w:r w:rsidRPr="00570405">
        <w:rPr>
          <w:b/>
        </w:rPr>
        <w:t>W</w:t>
      </w:r>
      <w:proofErr w:type="spellEnd"/>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proofErr w:type="spellStart"/>
      <w:r>
        <w:t>ctl</w:t>
      </w:r>
      <w:r w:rsidRPr="0082429E">
        <w:t>.</w:t>
      </w:r>
      <w:r>
        <w:t>AddTransfer</w:t>
      </w:r>
      <w:proofErr w:type="spellEnd"/>
      <w:r>
        <w:t xml:space="preserve">( </w:t>
      </w:r>
      <w:proofErr w:type="spellStart"/>
      <w:r>
        <w:t>func</w:t>
      </w:r>
      <w:proofErr w:type="spellEnd"/>
      <w:r>
        <w:t>=parse );</w:t>
      </w:r>
    </w:p>
    <w:p w14:paraId="1FDC6916" w14:textId="77777777" w:rsidR="009A376B" w:rsidRDefault="009A376B" w:rsidP="009A376B">
      <w:pPr>
        <w:autoSpaceDE w:val="0"/>
        <w:autoSpaceDN w:val="0"/>
        <w:adjustRightInd w:val="0"/>
        <w:spacing w:after="0"/>
        <w:ind w:firstLine="720"/>
      </w:pPr>
      <w:proofErr w:type="spellStart"/>
      <w:r>
        <w:t>ctl.AddTransfer</w:t>
      </w:r>
      <w:proofErr w:type="spellEnd"/>
      <w:r>
        <w:t xml:space="preserve">( </w:t>
      </w:r>
      <w:proofErr w:type="spellStart"/>
      <w:r>
        <w:t>func</w:t>
      </w:r>
      <w:proofErr w:type="spellEnd"/>
      <w:r>
        <w:t xml:space="preserve">=free, </w:t>
      </w:r>
      <w:proofErr w:type="spellStart"/>
      <w:r>
        <w:t>queueW</w:t>
      </w:r>
      <w:proofErr w:type="spellEnd"/>
      <w:r>
        <w:t>=0);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proofErr w:type="spellStart"/>
      <w:r w:rsidR="00CF504B" w:rsidRPr="00CF504B">
        <w:rPr>
          <w:i/>
        </w:rPr>
        <w:t>ctl</w:t>
      </w:r>
      <w:proofErr w:type="spellEnd"/>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proofErr w:type="spellStart"/>
      <w:r>
        <w:rPr>
          <w:b/>
        </w:rPr>
        <w:t>SendTransferBusy_</w:t>
      </w:r>
      <w:r w:rsidR="00606C97" w:rsidRPr="00606C97">
        <w:rPr>
          <w:b/>
          <w:i/>
        </w:rPr>
        <w:t>ht</w:t>
      </w:r>
      <w:r>
        <w:rPr>
          <w:b/>
          <w:i/>
        </w:rPr>
        <w:t>f</w:t>
      </w:r>
      <w:r w:rsidRPr="00025D56">
        <w:rPr>
          <w:b/>
          <w:i/>
        </w:rPr>
        <w:t>unc</w:t>
      </w:r>
      <w:proofErr w:type="spellEnd"/>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proofErr w:type="spellStart"/>
      <w:r w:rsidRPr="00673231">
        <w:rPr>
          <w:i/>
        </w:rPr>
        <w:t>SendTransferBusy</w:t>
      </w:r>
      <w:proofErr w:type="spellEnd"/>
      <w:r>
        <w:t xml:space="preserve"> routine returns a </w:t>
      </w:r>
      <w:r w:rsidR="000D2BCF">
        <w:t>Boolean</w:t>
      </w:r>
      <w:r>
        <w:t xml:space="preserve"> value indicating if the transfer interface has space to accept another transfer thread. </w:t>
      </w:r>
      <w:r w:rsidR="00DB24F3">
        <w:t xml:space="preserve"> </w:t>
      </w:r>
      <w:r>
        <w:t xml:space="preserve">The </w:t>
      </w:r>
      <w:proofErr w:type="spellStart"/>
      <w:r>
        <w:rPr>
          <w:i/>
        </w:rPr>
        <w:t>SendT</w:t>
      </w:r>
      <w:r w:rsidRPr="00025D56">
        <w:rPr>
          <w:i/>
        </w:rPr>
        <w:t>ransferBusy</w:t>
      </w:r>
      <w:proofErr w:type="spellEnd"/>
      <w:r>
        <w:t xml:space="preserve"> routine is followed by a conditional call to the </w:t>
      </w:r>
      <w:proofErr w:type="spellStart"/>
      <w:r w:rsidRPr="00025D56">
        <w:rPr>
          <w:i/>
        </w:rPr>
        <w:t>HtRetr</w:t>
      </w:r>
      <w:r w:rsidRPr="00025D56">
        <w:t>y</w:t>
      </w:r>
      <w:proofErr w:type="spellEnd"/>
      <w:r w:rsidRPr="00025D56">
        <w:t>()</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w:t>
      </w:r>
      <w:proofErr w:type="spellStart"/>
      <w:r>
        <w:t>SendTransferBusy_free</w:t>
      </w:r>
      <w:proofErr w:type="spellEnd"/>
      <w:r>
        <w:t xml:space="preserve"> () ) {</w:t>
      </w:r>
    </w:p>
    <w:p w14:paraId="4E1873E8" w14:textId="77777777" w:rsidR="009A376B" w:rsidRDefault="009A376B" w:rsidP="009A376B">
      <w:pPr>
        <w:pStyle w:val="Indented"/>
      </w:pPr>
      <w:r>
        <w:lastRenderedPageBreak/>
        <w:tab/>
      </w:r>
      <w:r>
        <w:tab/>
      </w:r>
      <w:proofErr w:type="spellStart"/>
      <w:r>
        <w:t>HtRetry</w:t>
      </w:r>
      <w:proofErr w:type="spellEnd"/>
      <w:r>
        <w:t>();</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proofErr w:type="spellStart"/>
      <w:r>
        <w:rPr>
          <w:b/>
        </w:rPr>
        <w:t>SendTransfer_</w:t>
      </w:r>
      <w:r w:rsidR="00606C97" w:rsidRPr="00606C97">
        <w:rPr>
          <w:b/>
          <w:i/>
        </w:rPr>
        <w:t>ht</w:t>
      </w:r>
      <w:r>
        <w:rPr>
          <w:b/>
          <w:i/>
        </w:rPr>
        <w:t>f</w:t>
      </w:r>
      <w:r w:rsidRPr="00025D56">
        <w:rPr>
          <w:b/>
          <w:i/>
        </w:rPr>
        <w:t>unc</w:t>
      </w:r>
      <w:proofErr w:type="spellEnd"/>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proofErr w:type="spellStart"/>
      <w:r w:rsidRPr="00672E6F">
        <w:rPr>
          <w:i/>
        </w:rPr>
        <w:t>SendTransfer</w:t>
      </w:r>
      <w:proofErr w:type="spellEnd"/>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proofErr w:type="spellStart"/>
      <w:r w:rsidRPr="00672E6F">
        <w:rPr>
          <w:i/>
        </w:rPr>
        <w:t>SendTransferBusy</w:t>
      </w:r>
      <w:proofErr w:type="spellEnd"/>
      <w:r>
        <w:t xml:space="preserve"> routine must be called (with conditional </w:t>
      </w:r>
      <w:proofErr w:type="spellStart"/>
      <w:r w:rsidR="00CF504B" w:rsidRPr="00CF504B">
        <w:rPr>
          <w:i/>
        </w:rPr>
        <w:t>HtRetry</w:t>
      </w:r>
      <w:proofErr w:type="spellEnd"/>
      <w:r w:rsidR="00CF504B" w:rsidRPr="00CF504B">
        <w:rPr>
          <w:i/>
        </w:rPr>
        <w:t>()</w:t>
      </w:r>
      <w:r>
        <w:t xml:space="preserve"> ) prior to executing the </w:t>
      </w:r>
      <w:proofErr w:type="spellStart"/>
      <w:r w:rsidR="00CF504B" w:rsidRPr="00CF504B">
        <w:rPr>
          <w:i/>
        </w:rPr>
        <w:t>SendTransfer</w:t>
      </w:r>
      <w:proofErr w:type="spellEnd"/>
      <w:r>
        <w:t xml:space="preserve"> routine (a runtime </w:t>
      </w:r>
      <w:proofErr w:type="spellStart"/>
      <w:r w:rsidR="0068793C">
        <w:t>S</w:t>
      </w:r>
      <w:r>
        <w:t>ystemC</w:t>
      </w:r>
      <w:proofErr w:type="spellEnd"/>
      <w:r>
        <w:t xml:space="preserve"> check ensure that it has been called). </w:t>
      </w:r>
      <w:r w:rsidR="00FE14B9">
        <w:t xml:space="preserve"> </w:t>
      </w:r>
      <w:r>
        <w:t xml:space="preserve">The </w:t>
      </w:r>
      <w:proofErr w:type="spellStart"/>
      <w:r w:rsidR="00CF504B" w:rsidRPr="00CF504B">
        <w:rPr>
          <w:i/>
        </w:rPr>
        <w:t>SendTransfer</w:t>
      </w:r>
      <w:proofErr w:type="spellEnd"/>
      <w:r w:rsidR="00CF504B" w:rsidRPr="00CF504B">
        <w:rPr>
          <w:i/>
        </w:rPr>
        <w:t xml:space="preserve"> </w:t>
      </w:r>
      <w:r>
        <w:t xml:space="preserve">routine parameters correspond to the </w:t>
      </w:r>
      <w:proofErr w:type="spellStart"/>
      <w:r w:rsidRPr="00025D56">
        <w:rPr>
          <w:i/>
        </w:rPr>
        <w:t>AddParam</w:t>
      </w:r>
      <w:proofErr w:type="spellEnd"/>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r>
      <w:proofErr w:type="spellStart"/>
      <w:r>
        <w:t>SendTransfer_free</w:t>
      </w:r>
      <w:proofErr w:type="spellEnd"/>
      <w:r>
        <w:t xml:space="preserve"> ( head,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4" w:name="AddPrivate"/>
      <w:bookmarkStart w:id="185" w:name="_Toc520717635"/>
      <w:bookmarkEnd w:id="184"/>
      <w:r>
        <w:lastRenderedPageBreak/>
        <w:t>&lt;mod&gt;.</w:t>
      </w:r>
      <w:proofErr w:type="spellStart"/>
      <w:r>
        <w:t>AddPrivate</w:t>
      </w:r>
      <w:proofErr w:type="spellEnd"/>
      <w:r>
        <w:t>(</w:t>
      </w:r>
      <w:r w:rsidR="00DD1BED">
        <w:t xml:space="preserve"> )</w:t>
      </w:r>
      <w:bookmarkEnd w:id="185"/>
    </w:p>
    <w:p w14:paraId="63873563" w14:textId="77777777" w:rsidR="009A376B" w:rsidRPr="005730E6" w:rsidRDefault="009A376B" w:rsidP="00DD1BED">
      <w:pPr>
        <w:pStyle w:val="Appendix3"/>
      </w:pPr>
      <w:r>
        <w:t>&lt;mod&gt;.</w:t>
      </w:r>
      <w:proofErr w:type="spellStart"/>
      <w:r>
        <w:t>AddPrivate</w:t>
      </w:r>
      <w:proofErr w:type="spellEnd"/>
      <w:r>
        <w:t>(</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proofErr w:type="spellStart"/>
      <w:r>
        <w:t>AddVar</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proofErr w:type="spellStart"/>
      <w:r>
        <w:t>ctl</w:t>
      </w:r>
      <w:r w:rsidR="009A376B">
        <w:t>.AddPrivate</w:t>
      </w:r>
      <w:proofErr w:type="spellEnd"/>
      <w:r w:rsidR="009A376B">
        <w:t>(</w:t>
      </w:r>
      <w:r w:rsidR="00F822E3">
        <w:t xml:space="preserve"> </w:t>
      </w:r>
      <w:r w:rsidR="009A376B">
        <w:t>)</w:t>
      </w:r>
    </w:p>
    <w:p w14:paraId="0FE819CE" w14:textId="77777777" w:rsidR="009A376B" w:rsidRDefault="009A376B" w:rsidP="00392F2C">
      <w:pPr>
        <w:pStyle w:val="Indented"/>
        <w:ind w:left="1440"/>
      </w:pPr>
      <w:r>
        <w:t>.</w:t>
      </w:r>
      <w:proofErr w:type="spellStart"/>
      <w:r>
        <w:t>AddVar</w:t>
      </w:r>
      <w:proofErr w:type="spellEnd"/>
      <w:r>
        <w:t>( type=</w:t>
      </w:r>
      <w:r w:rsidR="00392F2C">
        <w:t>ht_uint3</w:t>
      </w:r>
      <w:r>
        <w:t>, name=</w:t>
      </w:r>
      <w:proofErr w:type="spellStart"/>
      <w:r w:rsidR="00392F2C">
        <w:t>priv_RdAddr</w:t>
      </w:r>
      <w:proofErr w:type="spellEnd"/>
      <w:r>
        <w:t xml:space="preserve"> </w:t>
      </w:r>
      <w:r w:rsidR="00392F2C">
        <w:t>)</w:t>
      </w:r>
    </w:p>
    <w:p w14:paraId="5632AECE" w14:textId="77777777" w:rsidR="00392F2C" w:rsidRDefault="00392F2C" w:rsidP="00392F2C">
      <w:pPr>
        <w:pStyle w:val="Indented"/>
        <w:ind w:left="1440"/>
      </w:pPr>
      <w:proofErr w:type="spellStart"/>
      <w:r>
        <w:t>AddVar</w:t>
      </w:r>
      <w:proofErr w:type="spellEnd"/>
      <w:r>
        <w:t>(type=uint64_t, name=</w:t>
      </w:r>
      <w:proofErr w:type="spellStart"/>
      <w:r>
        <w:t>priv_data</w:t>
      </w:r>
      <w:proofErr w:type="spellEnd"/>
      <w:r>
        <w:t>, addr1=</w:t>
      </w:r>
      <w:proofErr w:type="spellStart"/>
      <w:r>
        <w:t>priv_RdAddr</w:t>
      </w:r>
      <w:proofErr w:type="spellEnd"/>
      <w:r>
        <w:t>)</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proofErr w:type="spellStart"/>
      <w:r w:rsidRPr="00922FEE">
        <w:rPr>
          <w:i/>
        </w:rPr>
        <w:t>priv_RdAddr</w:t>
      </w:r>
      <w:proofErr w:type="spellEnd"/>
      <w:r>
        <w:t xml:space="preserve"> of type </w:t>
      </w:r>
      <w:r w:rsidRPr="00922FEE">
        <w:rPr>
          <w:i/>
        </w:rPr>
        <w:t>ht_unit3</w:t>
      </w:r>
      <w:r>
        <w:t xml:space="preserve"> is declared, along with a private addressed variable, </w:t>
      </w:r>
      <w:proofErr w:type="spellStart"/>
      <w:r w:rsidRPr="002E1F2B">
        <w:rPr>
          <w:i/>
        </w:rPr>
        <w:t>priv_</w:t>
      </w:r>
      <w:r w:rsidRPr="00922FEE">
        <w:rPr>
          <w:i/>
        </w:rPr>
        <w:t>data</w:t>
      </w:r>
      <w:proofErr w:type="spellEnd"/>
      <w:r>
        <w:t xml:space="preserve"> that has an inferred </w:t>
      </w:r>
      <w:proofErr w:type="spellStart"/>
      <w:r w:rsidRPr="00922FEE">
        <w:rPr>
          <w:i/>
        </w:rPr>
        <w:t>addrW</w:t>
      </w:r>
      <w:proofErr w:type="spellEnd"/>
      <w:r w:rsidRPr="00922FEE">
        <w:rPr>
          <w:i/>
        </w:rPr>
        <w:t>=3</w:t>
      </w:r>
      <w:r>
        <w:t xml:space="preserve">.  The address of </w:t>
      </w:r>
      <w:proofErr w:type="spellStart"/>
      <w:r w:rsidRPr="002E1F2B">
        <w:rPr>
          <w:i/>
        </w:rPr>
        <w:t>priv_</w:t>
      </w:r>
      <w:r w:rsidRPr="00922FEE">
        <w:rPr>
          <w:i/>
        </w:rPr>
        <w:t>data</w:t>
      </w:r>
      <w:proofErr w:type="spellEnd"/>
      <w:r>
        <w:t xml:space="preserve"> is contained in the private variable </w:t>
      </w:r>
      <w:proofErr w:type="spellStart"/>
      <w:r w:rsidRPr="00922FEE">
        <w:rPr>
          <w:i/>
        </w:rPr>
        <w:t>priv_RdAddr</w:t>
      </w:r>
      <w:proofErr w:type="spellEnd"/>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proofErr w:type="spellStart"/>
      <w:r w:rsidRPr="005B21C5">
        <w:rPr>
          <w:b/>
        </w:rPr>
        <w:t>htl</w:t>
      </w:r>
      <w:proofErr w:type="spellEnd"/>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proofErr w:type="spellStart"/>
      <w:r w:rsidR="00CF504B" w:rsidRPr="00CF504B">
        <w:rPr>
          <w:i/>
        </w:rPr>
        <w:t>AddStage</w:t>
      </w:r>
      <w:proofErr w:type="spellEnd"/>
      <w:r w:rsidR="00CF504B" w:rsidRPr="00CF504B">
        <w:rPr>
          <w:i/>
        </w:rPr>
        <w:t>()</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proofErr w:type="spellStart"/>
      <w:r w:rsidR="00F85F48" w:rsidRPr="00F85F48">
        <w:rPr>
          <w:i/>
        </w:rPr>
        <w:t>addr</w:t>
      </w:r>
      <w:proofErr w:type="spellEnd"/>
      <w:r w:rsidR="00F85F48">
        <w:t xml:space="preserve"> specified in </w:t>
      </w:r>
      <w:proofErr w:type="spellStart"/>
      <w:r w:rsidR="00F85F48" w:rsidRPr="00F85F48">
        <w:rPr>
          <w:b/>
          <w:i/>
        </w:rPr>
        <w:t>htd</w:t>
      </w:r>
      <w:proofErr w:type="spellEnd"/>
      <w:r w:rsidR="00F85F48">
        <w:t>)</w:t>
      </w:r>
      <w:r>
        <w:t>:</w:t>
      </w:r>
    </w:p>
    <w:p w14:paraId="7DCD1D63" w14:textId="77777777" w:rsidR="009A376B" w:rsidRDefault="009A376B" w:rsidP="009A376B">
      <w:pPr>
        <w:pStyle w:val="Indented"/>
        <w:ind w:left="720" w:firstLine="288"/>
        <w:rPr>
          <w:b/>
        </w:rPr>
      </w:pPr>
      <w:r>
        <w:rPr>
          <w:b/>
        </w:rPr>
        <w:t xml:space="preserve">data = </w:t>
      </w:r>
      <w:proofErr w:type="spellStart"/>
      <w:r>
        <w:rPr>
          <w:b/>
        </w:rPr>
        <w:t>P_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proofErr w:type="spellStart"/>
      <w:r w:rsidRPr="00CF504B">
        <w:rPr>
          <w:i/>
        </w:rPr>
        <w:t>PR_name</w:t>
      </w:r>
      <w:proofErr w:type="spellEnd"/>
      <w:r w:rsidRPr="00CF504B">
        <w:rPr>
          <w:i/>
        </w:rPr>
        <w:t>{[</w:t>
      </w:r>
      <w:r>
        <w:rPr>
          <w:i/>
        </w:rPr>
        <w:t>var</w:t>
      </w:r>
      <w:r w:rsidRPr="00CF504B">
        <w:rPr>
          <w:i/>
        </w:rPr>
        <w:t>idx1] {[</w:t>
      </w:r>
      <w:r>
        <w:rPr>
          <w:i/>
        </w:rPr>
        <w:t>var</w:t>
      </w:r>
      <w:r w:rsidRPr="00CF504B">
        <w:rPr>
          <w:i/>
        </w:rPr>
        <w:t>idx2] }}</w:t>
      </w:r>
      <w:r>
        <w:t xml:space="preserve">.  Note that the </w:t>
      </w:r>
      <w:proofErr w:type="spellStart"/>
      <w:r w:rsidRPr="00CF504B">
        <w:rPr>
          <w:i/>
        </w:rPr>
        <w:t>PR_name</w:t>
      </w:r>
      <w:proofErr w:type="spellEnd"/>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proofErr w:type="spellStart"/>
      <w:r w:rsidR="00F85F48" w:rsidRPr="00F85F48">
        <w:rPr>
          <w:i/>
        </w:rPr>
        <w:t>addr</w:t>
      </w:r>
      <w:proofErr w:type="spellEnd"/>
      <w:r w:rsidR="00F85F48">
        <w:t xml:space="preserve"> specified in </w:t>
      </w:r>
      <w:proofErr w:type="spellStart"/>
      <w:r w:rsidR="00F85F48" w:rsidRPr="00F85F48">
        <w:rPr>
          <w:b/>
          <w:i/>
        </w:rPr>
        <w:t>htd</w:t>
      </w:r>
      <w:proofErr w:type="spellEnd"/>
      <w:r w:rsidR="00F85F48">
        <w:t>)</w:t>
      </w:r>
      <w:r w:rsidRPr="00710413">
        <w:t>:</w:t>
      </w:r>
    </w:p>
    <w:p w14:paraId="3F175CB3" w14:textId="77777777" w:rsidR="009A376B" w:rsidRDefault="009A376B" w:rsidP="009A376B">
      <w:pPr>
        <w:pStyle w:val="Indented"/>
        <w:ind w:left="720" w:firstLine="288"/>
        <w:rPr>
          <w:b/>
        </w:rPr>
      </w:pPr>
      <w:proofErr w:type="spellStart"/>
      <w:r>
        <w:rPr>
          <w:b/>
        </w:rPr>
        <w:t>P_</w:t>
      </w:r>
      <w:r w:rsidRPr="00DF617F">
        <w:rPr>
          <w:b/>
          <w:i/>
        </w:rPr>
        <w:t>name</w:t>
      </w:r>
      <w:proofErr w:type="spellEnd"/>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proofErr w:type="spellStart"/>
      <w:r w:rsidR="00310203">
        <w:t>var</w:t>
      </w:r>
      <w:r w:rsidRPr="00F85F48">
        <w:rPr>
          <w:i/>
        </w:rPr>
        <w:t>addr</w:t>
      </w:r>
      <w:proofErr w:type="spellEnd"/>
      <w:r>
        <w:t xml:space="preserve"> specified in </w:t>
      </w:r>
      <w:proofErr w:type="spellStart"/>
      <w:r w:rsidRPr="00F85F48">
        <w:rPr>
          <w:b/>
          <w:i/>
        </w:rPr>
        <w:t>htd</w:t>
      </w:r>
      <w:proofErr w:type="spellEnd"/>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proofErr w:type="spellStart"/>
      <w:r w:rsidRPr="00BF416D">
        <w:rPr>
          <w:b/>
          <w:i/>
        </w:rPr>
        <w:t>htd</w:t>
      </w:r>
      <w:proofErr w:type="spellEnd"/>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proofErr w:type="spellStart"/>
      <w:r w:rsidRPr="00BF416D">
        <w:rPr>
          <w:b/>
          <w:i/>
        </w:rPr>
        <w:t>htd</w:t>
      </w:r>
      <w:proofErr w:type="spellEnd"/>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proofErr w:type="spellStart"/>
      <w:r>
        <w:rPr>
          <w:b/>
        </w:rPr>
        <w:t>PW</w:t>
      </w:r>
      <w:r w:rsidR="009E3FAE">
        <w:rPr>
          <w:b/>
        </w:rPr>
        <w:t>_</w:t>
      </w:r>
      <w:r w:rsidR="009E3FAE" w:rsidRPr="00A7248B">
        <w:rPr>
          <w:b/>
          <w:i/>
        </w:rPr>
        <w:t>name</w:t>
      </w:r>
      <w:proofErr w:type="spellEnd"/>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t>
      </w:r>
      <w:proofErr w:type="spellStart"/>
      <w:r w:rsidR="00C515C9">
        <w:rPr>
          <w:b/>
        </w:rPr>
        <w:t>write_addr</w:t>
      </w:r>
      <w:proofErr w:type="spellEnd"/>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proofErr w:type="spellStart"/>
      <w:r>
        <w:rPr>
          <w:b/>
        </w:rPr>
        <w:t>PW</w:t>
      </w:r>
      <w:r w:rsidR="009E3FAE">
        <w:rPr>
          <w:b/>
        </w:rPr>
        <w:t>_</w:t>
      </w:r>
      <w:r w:rsidR="009E3FAE" w:rsidRPr="00DF617F">
        <w:rPr>
          <w:b/>
          <w:i/>
        </w:rPr>
        <w:t>name</w:t>
      </w:r>
      <w:proofErr w:type="spellEnd"/>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t>
      </w:r>
      <w:proofErr w:type="spellStart"/>
      <w:r w:rsidRPr="00CF504B">
        <w:rPr>
          <w:i/>
        </w:rPr>
        <w:t>write_addr</w:t>
      </w:r>
      <w:proofErr w:type="spellEnd"/>
      <w:r w:rsidRPr="00CF504B">
        <w:rPr>
          <w:i/>
        </w:rPr>
        <w:t>(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t>
      </w:r>
      <w:proofErr w:type="spellStart"/>
      <w:r w:rsidRPr="00CF504B">
        <w:rPr>
          <w:i/>
        </w:rPr>
        <w:t>write_addr</w:t>
      </w:r>
      <w:proofErr w:type="spellEnd"/>
      <w:r w:rsidRPr="00CF504B">
        <w:rPr>
          <w:i/>
        </w:rPr>
        <w:t>()</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proofErr w:type="spellStart"/>
      <w:r w:rsidR="00CF504B" w:rsidRPr="00CF504B">
        <w:rPr>
          <w:i/>
        </w:rPr>
        <w:t>AddStage</w:t>
      </w:r>
      <w:proofErr w:type="spellEnd"/>
      <w:r w:rsidR="00CF504B" w:rsidRPr="00CF504B">
        <w:rPr>
          <w:i/>
        </w:rPr>
        <w:t>()</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 xml:space="preserve">data = </w:t>
      </w:r>
      <w:proofErr w:type="spellStart"/>
      <w:r>
        <w:rPr>
          <w:b/>
        </w:rPr>
        <w:t>P#_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proofErr w:type="spellStart"/>
      <w:r>
        <w:rPr>
          <w:b/>
        </w:rPr>
        <w:t>P#_</w:t>
      </w:r>
      <w:r w:rsidRPr="00DF617F">
        <w:rPr>
          <w:b/>
          <w:i/>
        </w:rPr>
        <w:t>name</w:t>
      </w:r>
      <w:proofErr w:type="spellEnd"/>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proofErr w:type="spellStart"/>
      <w:r w:rsidRPr="009612B7">
        <w:rPr>
          <w:i/>
        </w:rPr>
        <w:t>privWrStg</w:t>
      </w:r>
      <w:proofErr w:type="spellEnd"/>
      <w:r>
        <w:t xml:space="preserve"> parameter of the </w:t>
      </w:r>
      <w:proofErr w:type="spellStart"/>
      <w:r w:rsidR="00CF504B" w:rsidRPr="00CF504B">
        <w:rPr>
          <w:i/>
        </w:rPr>
        <w:t>AddStage</w:t>
      </w:r>
      <w:proofErr w:type="spellEnd"/>
      <w:r w:rsidR="00CF504B" w:rsidRPr="00CF504B">
        <w:rPr>
          <w:i/>
        </w:rPr>
        <w:t>()</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 xml:space="preserve">The registered version of the macros are provided as </w:t>
      </w:r>
      <w:proofErr w:type="spellStart"/>
      <w:r>
        <w:t>PR#_</w:t>
      </w:r>
      <w:r w:rsidRPr="009612B7">
        <w:rPr>
          <w:i/>
        </w:rPr>
        <w:t>name</w:t>
      </w:r>
      <w:proofErr w:type="spellEnd"/>
      <w:r>
        <w:t xml:space="preserve"> </w:t>
      </w:r>
      <w:r w:rsidR="00BF416D">
        <w:t xml:space="preserve">and addressed write macros are provided as </w:t>
      </w:r>
      <w:proofErr w:type="spellStart"/>
      <w:r w:rsidR="00BF416D">
        <w:t>PW#_</w:t>
      </w:r>
      <w:r w:rsidR="00BF416D" w:rsidRPr="00BF416D">
        <w:rPr>
          <w:i/>
        </w:rPr>
        <w:t>name</w:t>
      </w:r>
      <w:proofErr w:type="spellEnd"/>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proofErr w:type="spellStart"/>
      <w:r w:rsidRPr="009F5853">
        <w:rPr>
          <w:rFonts w:asciiTheme="minorHAnsi" w:hAnsiTheme="minorHAnsi"/>
          <w:i/>
          <w:sz w:val="22"/>
          <w:szCs w:val="22"/>
        </w:rPr>
        <w:t>AddVar</w:t>
      </w:r>
      <w:proofErr w:type="spellEnd"/>
      <w:r w:rsidRPr="009F5853">
        <w:rPr>
          <w:rFonts w:asciiTheme="minorHAnsi" w:hAnsiTheme="minorHAnsi"/>
          <w:i/>
          <w:sz w:val="22"/>
          <w:szCs w:val="22"/>
        </w:rPr>
        <w:t>()</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2F0E4C62" w:rsidR="00DD1BED" w:rsidRPr="005730E6" w:rsidRDefault="00DD1BED" w:rsidP="00DD1BED">
      <w:pPr>
        <w:pStyle w:val="Appendix20"/>
      </w:pPr>
      <w:bookmarkStart w:id="186" w:name="AddShared"/>
      <w:bookmarkStart w:id="187" w:name="_Toc520717636"/>
      <w:bookmarkEnd w:id="186"/>
      <w:r>
        <w:lastRenderedPageBreak/>
        <w:t>&lt;mod&gt;.</w:t>
      </w:r>
      <w:proofErr w:type="spellStart"/>
      <w:r>
        <w:t>AddShared</w:t>
      </w:r>
      <w:proofErr w:type="spellEnd"/>
      <w:r>
        <w:t>(</w:t>
      </w:r>
      <w:r w:rsidR="00881960">
        <w:t xml:space="preserve"> </w:t>
      </w:r>
      <w:r>
        <w:t>)</w:t>
      </w:r>
      <w:bookmarkEnd w:id="187"/>
    </w:p>
    <w:p w14:paraId="363B2F25" w14:textId="77777777" w:rsidR="009A376B" w:rsidRPr="005730E6" w:rsidRDefault="009A376B" w:rsidP="00DD1BED">
      <w:pPr>
        <w:pStyle w:val="Appendix3"/>
      </w:pPr>
      <w:r>
        <w:t>&lt;mod&gt;.</w:t>
      </w:r>
      <w:proofErr w:type="spellStart"/>
      <w:r>
        <w:t>AddShared</w:t>
      </w:r>
      <w:proofErr w:type="spellEnd"/>
      <w:r>
        <w:t>(</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proofErr w:type="spellStart"/>
      <w:r w:rsidRPr="00286D05">
        <w:rPr>
          <w:b/>
        </w:rPr>
        <w:t>AddShared</w:t>
      </w:r>
      <w:proofErr w:type="spellEnd"/>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w:t>
      </w:r>
      <w:proofErr w:type="spellStart"/>
      <w:r>
        <w:t>AddVar</w:t>
      </w:r>
      <w:proofErr w:type="spellEnd"/>
      <w:r>
        <w:t xml:space="preserve">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 xml:space="preserve">Subcommand </w:t>
      </w:r>
      <w:proofErr w:type="spellStart"/>
      <w:r w:rsidRPr="00286D05">
        <w:rPr>
          <w:b/>
        </w:rPr>
        <w:t>AddVar</w:t>
      </w:r>
      <w:proofErr w:type="spellEnd"/>
      <w:r w:rsidRPr="00286D05">
        <w:rPr>
          <w:b/>
        </w:rP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proofErr w:type="spellStart"/>
            <w:r>
              <w:t>queueW</w:t>
            </w:r>
            <w:proofErr w:type="spellEnd"/>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proofErr w:type="spellStart"/>
            <w:r>
              <w:t>rdSelW</w:t>
            </w:r>
            <w:proofErr w:type="spellEnd"/>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proofErr w:type="spellStart"/>
            <w:r>
              <w:t>wrSelW</w:t>
            </w:r>
            <w:proofErr w:type="spellEnd"/>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proofErr w:type="spellStart"/>
            <w:r>
              <w:t>blockRam</w:t>
            </w:r>
            <w:proofErr w:type="spellEnd"/>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464212" w14:paraId="72BEEB9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59E1D16" w14:textId="74707B56" w:rsidR="00464212" w:rsidRDefault="00464212" w:rsidP="009A376B">
            <w:pPr>
              <w:pStyle w:val="Indented"/>
              <w:ind w:left="0"/>
              <w:jc w:val="center"/>
            </w:pPr>
            <w:proofErr w:type="spellStart"/>
            <w:r>
              <w:t>ultraRam</w:t>
            </w:r>
            <w:proofErr w:type="spellEnd"/>
          </w:p>
        </w:tc>
        <w:tc>
          <w:tcPr>
            <w:tcW w:w="2375" w:type="dxa"/>
          </w:tcPr>
          <w:p w14:paraId="3DCEA64A" w14:textId="7393BC9B"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BCE41CB" w14:textId="707C18FF"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5F1E24" w14:paraId="5C1B27A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roofErr w:type="spellStart"/>
            <w:r w:rsidR="006761DC">
              <w:t>AddShared</w:t>
            </w:r>
            <w:proofErr w:type="spellEnd"/>
            <w:r w:rsidR="006761DC">
              <w:t xml:space="preserve">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proofErr w:type="spellStart"/>
      <w:r w:rsidRPr="00286D05">
        <w:rPr>
          <w:b/>
        </w:rPr>
        <w:t>queueW</w:t>
      </w:r>
      <w:proofErr w:type="spellEnd"/>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proofErr w:type="spellStart"/>
      <w:r>
        <w:rPr>
          <w:b/>
        </w:rPr>
        <w:t>rdSelW</w:t>
      </w:r>
      <w:proofErr w:type="spellEnd"/>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65EA2349" w14:textId="3251EBD5" w:rsidR="00464212" w:rsidRDefault="00BC44C8" w:rsidP="00464212">
      <w:pPr>
        <w:pStyle w:val="Indented"/>
      </w:pPr>
      <w:r>
        <w:t xml:space="preserve">The </w:t>
      </w:r>
      <w:proofErr w:type="spellStart"/>
      <w:r w:rsidR="006143CC">
        <w:rPr>
          <w:b/>
        </w:rPr>
        <w:t>w</w:t>
      </w:r>
      <w:r>
        <w:rPr>
          <w:b/>
        </w:rPr>
        <w:t>rSelW</w:t>
      </w:r>
      <w:proofErr w:type="spellEnd"/>
      <w:r>
        <w:t xml:space="preserve"> parameter specifies the number of bits (log2) for writes of the variable.  This parameter is used to allow asymmetrical width for reads vs. write ports.</w:t>
      </w:r>
      <w:r w:rsidR="00464212" w:rsidRPr="00464212">
        <w:t xml:space="preserve"> </w:t>
      </w:r>
    </w:p>
    <w:p w14:paraId="62588866" w14:textId="77777777" w:rsidR="00464212" w:rsidRDefault="00464212" w:rsidP="00464212">
      <w:pPr>
        <w:pStyle w:val="Indented"/>
        <w:ind w:left="0"/>
      </w:pPr>
    </w:p>
    <w:p w14:paraId="53E01E40" w14:textId="1A1AFED4" w:rsidR="00464212" w:rsidRDefault="00464212" w:rsidP="00464212">
      <w:pPr>
        <w:pStyle w:val="Indented"/>
      </w:pPr>
      <w:r>
        <w:t xml:space="preserve">The </w:t>
      </w:r>
      <w:proofErr w:type="spellStart"/>
      <w:r w:rsidRPr="00D54332">
        <w:rPr>
          <w:b/>
        </w:rPr>
        <w:t>blockRam</w:t>
      </w:r>
      <w:proofErr w:type="spellEnd"/>
      <w:r>
        <w:rPr>
          <w:b/>
        </w:rPr>
        <w:t>/</w:t>
      </w:r>
      <w:proofErr w:type="spellStart"/>
      <w:r>
        <w:rPr>
          <w:b/>
        </w:rPr>
        <w:t>ultraRam</w:t>
      </w:r>
      <w:proofErr w:type="spellEnd"/>
      <w:r>
        <w:t xml:space="preserve"> parameter specifies the type of Xilinx FPGA memory to be used for a shared memory variable.  In an </w:t>
      </w:r>
      <w:proofErr w:type="spellStart"/>
      <w:r>
        <w:t>Ultrascale</w:t>
      </w:r>
      <w:proofErr w:type="spellEnd"/>
      <w:r>
        <w:t xml:space="preserve"> and later Xilinx FPGA, the three types of memory are Ultra Ram, Block Ram, and Distributed Ram.  In older FPGAs, Ultra Rams are not available.  </w:t>
      </w:r>
      <w:proofErr w:type="spellStart"/>
      <w:r>
        <w:t>Ultra rams</w:t>
      </w:r>
      <w:proofErr w:type="spellEnd"/>
      <w:r>
        <w:t xml:space="preserve">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Typically, a shared memory variable can fit in a single or a small number of block rams.  Conversely, a shared memory variable would typically require many distributed rams to provided enough memory bits for the variable.  Both </w:t>
      </w:r>
      <w:proofErr w:type="spellStart"/>
      <w:r>
        <w:t>ultraRam</w:t>
      </w:r>
      <w:proofErr w:type="spellEnd"/>
      <w:r>
        <w:t xml:space="preserve"> and </w:t>
      </w:r>
      <w:proofErr w:type="spellStart"/>
      <w:r>
        <w:t>blockRam</w:t>
      </w:r>
      <w:proofErr w:type="spellEnd"/>
      <w:r>
        <w:t xml:space="preserve"> cannot be set to true together on the same variable.</w:t>
      </w:r>
    </w:p>
    <w:p w14:paraId="132DB41E" w14:textId="7078D0AB" w:rsidR="005F1E24" w:rsidRDefault="005F1E24" w:rsidP="00464212">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w:t>
      </w:r>
      <w:proofErr w:type="spellStart"/>
      <w:r w:rsidR="00AF6D5F">
        <w:t>AddShare</w:t>
      </w:r>
      <w:proofErr w:type="spellEnd"/>
      <w:r w:rsidR="00AF6D5F">
        <w:t xml:space="preserve"> command, resulting in all shared variables being reset.</w:t>
      </w:r>
      <w:r w:rsidR="001563A5">
        <w:t xml:space="preserve">  The default of the </w:t>
      </w:r>
      <w:proofErr w:type="spellStart"/>
      <w:r w:rsidR="001563A5" w:rsidRPr="006761DC">
        <w:rPr>
          <w:i/>
        </w:rPr>
        <w:t>AddVar</w:t>
      </w:r>
      <w:proofErr w:type="spellEnd"/>
      <w:r w:rsidR="001563A5" w:rsidRPr="006761DC">
        <w:rPr>
          <w:i/>
        </w:rPr>
        <w:t xml:space="preserve">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proofErr w:type="spellStart"/>
      <w:r w:rsidR="001563A5" w:rsidRPr="006761DC">
        <w:rPr>
          <w:i/>
        </w:rPr>
        <w:t>AddShared</w:t>
      </w:r>
      <w:proofErr w:type="spellEnd"/>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proofErr w:type="spellStart"/>
      <w:r w:rsidRPr="00362805">
        <w:rPr>
          <w:i/>
        </w:rPr>
        <w:t>queueW</w:t>
      </w:r>
      <w:proofErr w:type="spellEnd"/>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proofErr w:type="spellStart"/>
      <w:r>
        <w:t>idf.AddShared</w:t>
      </w:r>
      <w:proofErr w:type="spellEnd"/>
      <w:r>
        <w:t>()</w:t>
      </w:r>
    </w:p>
    <w:p w14:paraId="62A879A0" w14:textId="77777777" w:rsidR="009A376B" w:rsidRDefault="009A376B" w:rsidP="009A376B">
      <w:pPr>
        <w:pStyle w:val="Indented"/>
      </w:pPr>
      <w:r>
        <w:tab/>
      </w:r>
      <w:r>
        <w:tab/>
        <w:t>.</w:t>
      </w:r>
      <w:proofErr w:type="spellStart"/>
      <w:r>
        <w:t>AddVar</w:t>
      </w:r>
      <w:proofErr w:type="spellEnd"/>
      <w:r>
        <w:t>( type=uint32_t, name=qid0 )</w:t>
      </w:r>
    </w:p>
    <w:p w14:paraId="744EEB47" w14:textId="77777777" w:rsidR="009A376B" w:rsidRDefault="009A376B" w:rsidP="009A376B">
      <w:pPr>
        <w:pStyle w:val="Indented"/>
      </w:pPr>
      <w:r>
        <w:tab/>
      </w:r>
      <w:r>
        <w:tab/>
        <w:t>.</w:t>
      </w:r>
      <w:proofErr w:type="spellStart"/>
      <w:r>
        <w:t>AddVar</w:t>
      </w:r>
      <w:proofErr w:type="spellEnd"/>
      <w:r>
        <w:t>( type=</w:t>
      </w:r>
      <w:proofErr w:type="spellStart"/>
      <w:r>
        <w:t>MchQid_t</w:t>
      </w:r>
      <w:proofErr w:type="spellEnd"/>
      <w:r>
        <w:t>, name=</w:t>
      </w:r>
      <w:proofErr w:type="spellStart"/>
      <w:r>
        <w:t>mchQid</w:t>
      </w:r>
      <w:proofErr w:type="spellEnd"/>
      <w:r>
        <w:t xml:space="preserve">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proofErr w:type="spellStart"/>
      <w:r w:rsidRPr="005B21C5">
        <w:rPr>
          <w:b/>
        </w:rPr>
        <w:t>htl</w:t>
      </w:r>
      <w:proofErr w:type="spellEnd"/>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 xml:space="preserve">data = </w:t>
      </w: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proofErr w:type="spellStart"/>
      <w:r>
        <w:rPr>
          <w:b/>
        </w:rPr>
        <w:t>S_</w:t>
      </w:r>
      <w:r w:rsidRPr="00DF617F">
        <w:rPr>
          <w:b/>
          <w:i/>
        </w:rPr>
        <w:t>name</w:t>
      </w:r>
      <w:proofErr w:type="spellEnd"/>
      <w:r w:rsidRPr="00DF617F">
        <w:rPr>
          <w:b/>
        </w:rPr>
        <w:t>{ [</w:t>
      </w:r>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proofErr w:type="spellStart"/>
      <w:r>
        <w:t>S_</w:t>
      </w:r>
      <w:r w:rsidRPr="00DF617F">
        <w:rPr>
          <w:i/>
        </w:rPr>
        <w:t>name</w:t>
      </w:r>
      <w:proofErr w:type="spellEnd"/>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w:t>
      </w:r>
      <w:proofErr w:type="spellStart"/>
      <w:r>
        <w:t>SR_name</w:t>
      </w:r>
      <w:proofErr w:type="spellEnd"/>
      <w:r>
        <w:t xml:space="preserve">{[idx1] {[idx2] }}. </w:t>
      </w:r>
      <w:r w:rsidR="00FE14B9">
        <w:t xml:space="preserve"> </w:t>
      </w:r>
      <w:r>
        <w:t xml:space="preserve">Note that the </w:t>
      </w:r>
      <w:proofErr w:type="spellStart"/>
      <w:r>
        <w:t>SR_name</w:t>
      </w:r>
      <w:proofErr w:type="spellEnd"/>
      <w:r>
        <w:t xml:space="preserv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roofErr w:type="spellStart"/>
      <w:r>
        <w:rPr>
          <w:b/>
        </w:rPr>
        <w:t>read_addr</w:t>
      </w:r>
      <w:proofErr w:type="spellEnd"/>
      <w:r>
        <w:rPr>
          <w:b/>
        </w:rPr>
        <w:t xml:space="preserve">(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 xml:space="preserve">data = </w:t>
      </w: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roofErr w:type="spellStart"/>
      <w:r>
        <w:rPr>
          <w:b/>
        </w:rPr>
        <w:t>read_mem</w:t>
      </w:r>
      <w:proofErr w:type="spellEnd"/>
      <w:r>
        <w:rPr>
          <w:b/>
        </w:rPr>
        <w:t>();</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w:t>
      </w:r>
      <w:proofErr w:type="spellStart"/>
      <w:r w:rsidR="00CF504B" w:rsidRPr="00CF504B">
        <w:rPr>
          <w:i/>
        </w:rPr>
        <w:t>read_addr</w:t>
      </w:r>
      <w:proofErr w:type="spellEnd"/>
      <w:r w:rsidR="00CF504B" w:rsidRPr="00CF504B">
        <w:rPr>
          <w:i/>
        </w:rPr>
        <w:t>(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w:t>
      </w:r>
      <w:proofErr w:type="spellStart"/>
      <w:r w:rsidR="00CF504B" w:rsidRPr="00CF504B">
        <w:rPr>
          <w:i/>
        </w:rPr>
        <w:t>read_addr</w:t>
      </w:r>
      <w:proofErr w:type="spellEnd"/>
      <w:r w:rsidR="00CF504B" w:rsidRPr="00CF504B">
        <w:rPr>
          <w:i/>
        </w:rPr>
        <w:t>()</w:t>
      </w:r>
      <w:r>
        <w:t xml:space="preserve"> method called on the previous instruction stage as the .</w:t>
      </w:r>
      <w:proofErr w:type="spellStart"/>
      <w:r w:rsidR="00CF504B" w:rsidRPr="00CF504B">
        <w:rPr>
          <w:i/>
        </w:rPr>
        <w:t>read_mem</w:t>
      </w:r>
      <w:proofErr w:type="spellEnd"/>
      <w:r w:rsidR="00CF504B" w:rsidRPr="00CF504B">
        <w:rPr>
          <w:i/>
        </w:rPr>
        <w:t>()</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w:t>
      </w:r>
      <w:proofErr w:type="spellStart"/>
      <w:r w:rsidR="00CF504B" w:rsidRPr="00CF504B">
        <w:rPr>
          <w:i/>
        </w:rPr>
        <w:t>read_addr</w:t>
      </w:r>
      <w:proofErr w:type="spellEnd"/>
      <w:r w:rsidR="00CF504B" w:rsidRPr="00CF504B">
        <w:rPr>
          <w:i/>
        </w:rPr>
        <w:t>()</w:t>
      </w:r>
      <w:r>
        <w:t xml:space="preserve"> method called on the same instruction stage as the </w:t>
      </w:r>
      <w:r w:rsidR="00CF504B" w:rsidRPr="00CF504B">
        <w:rPr>
          <w:i/>
        </w:rPr>
        <w:t>.</w:t>
      </w:r>
      <w:proofErr w:type="spellStart"/>
      <w:r w:rsidR="00CF504B" w:rsidRPr="00CF504B">
        <w:rPr>
          <w:i/>
        </w:rPr>
        <w:t>read_mem</w:t>
      </w:r>
      <w:proofErr w:type="spellEnd"/>
      <w:r w:rsidR="00CF504B" w:rsidRPr="00CF504B">
        <w:rPr>
          <w:i/>
        </w:rPr>
        <w:t>()</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roofErr w:type="spellStart"/>
      <w:r>
        <w:rPr>
          <w:b/>
        </w:rPr>
        <w:t>write_addr</w:t>
      </w:r>
      <w:proofErr w:type="spellEnd"/>
      <w:r>
        <w:rPr>
          <w:b/>
        </w:rPr>
        <w:t xml:space="preserve">(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proofErr w:type="spellStart"/>
      <w:r>
        <w:rPr>
          <w:b/>
        </w:rPr>
        <w:t>S_</w:t>
      </w:r>
      <w:r w:rsidRPr="00DF617F">
        <w:rPr>
          <w:b/>
          <w:i/>
        </w:rPr>
        <w:t>name</w:t>
      </w:r>
      <w:proofErr w:type="spellEnd"/>
      <w:r w:rsidRPr="00DF617F">
        <w:rPr>
          <w:b/>
        </w:rPr>
        <w:t>{ [</w:t>
      </w:r>
      <w:r w:rsidR="00911822">
        <w:rPr>
          <w:b/>
        </w:rPr>
        <w:t>var</w:t>
      </w:r>
      <w:r w:rsidRPr="00DF617F">
        <w:rPr>
          <w:b/>
        </w:rPr>
        <w:t>idx1] { [</w:t>
      </w:r>
      <w:r w:rsidR="00911822">
        <w:rPr>
          <w:b/>
        </w:rPr>
        <w:t>var</w:t>
      </w:r>
      <w:r w:rsidRPr="00DF617F">
        <w:rPr>
          <w:b/>
        </w:rPr>
        <w:t>idx2] }}</w:t>
      </w:r>
      <w:r>
        <w:rPr>
          <w:b/>
        </w:rPr>
        <w:t>.</w:t>
      </w:r>
      <w:proofErr w:type="spellStart"/>
      <w:r>
        <w:rPr>
          <w:b/>
        </w:rPr>
        <w:t>write_mem</w:t>
      </w:r>
      <w:proofErr w:type="spellEnd"/>
      <w:r>
        <w:rPr>
          <w:b/>
        </w:rPr>
        <w:t>(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t>
      </w:r>
      <w:proofErr w:type="spellStart"/>
      <w:r w:rsidR="00CF504B" w:rsidRPr="00CF504B">
        <w:rPr>
          <w:i/>
        </w:rPr>
        <w:t>write_addr</w:t>
      </w:r>
      <w:proofErr w:type="spellEnd"/>
      <w:r w:rsidR="00CF504B" w:rsidRPr="00CF504B">
        <w:rPr>
          <w:i/>
        </w:rPr>
        <w:t>(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proofErr w:type="spellStart"/>
      <w:r w:rsidR="00CF504B" w:rsidRPr="00CF504B">
        <w:rPr>
          <w:i/>
        </w:rPr>
        <w:t>write_mem</w:t>
      </w:r>
      <w:proofErr w:type="spellEnd"/>
      <w:r w:rsidR="00CF504B" w:rsidRPr="00CF504B">
        <w:rPr>
          <w:i/>
        </w:rPr>
        <w:t>()</w:t>
      </w:r>
      <w:r w:rsidRPr="00D54332">
        <w:t xml:space="preserve"> method to ensure that a </w:t>
      </w:r>
      <w:r w:rsidR="00CF504B" w:rsidRPr="00CF504B">
        <w:rPr>
          <w:i/>
        </w:rPr>
        <w:t>.</w:t>
      </w:r>
      <w:proofErr w:type="spellStart"/>
      <w:r w:rsidR="00CF504B" w:rsidRPr="00CF504B">
        <w:rPr>
          <w:i/>
        </w:rPr>
        <w:t>write_addr</w:t>
      </w:r>
      <w:proofErr w:type="spellEnd"/>
      <w:r w:rsidR="00CF504B" w:rsidRPr="00CF504B">
        <w:rPr>
          <w:i/>
        </w:rPr>
        <w:t>()</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The </w:t>
      </w:r>
      <w:r w:rsidR="00CF504B" w:rsidRPr="00CF504B">
        <w:rPr>
          <w:i/>
        </w:rPr>
        <w:t>.</w:t>
      </w:r>
      <w:proofErr w:type="spellStart"/>
      <w:r w:rsidR="00CF504B" w:rsidRPr="00CF504B">
        <w:rPr>
          <w:i/>
        </w:rPr>
        <w:t>write_addr</w:t>
      </w:r>
      <w:proofErr w:type="spellEnd"/>
      <w:r w:rsidR="00CF504B" w:rsidRPr="00CF504B">
        <w:rPr>
          <w:i/>
        </w:rPr>
        <w:t>()</w:t>
      </w:r>
      <w:r>
        <w:t xml:space="preserve"> method must be called on the same instruction stage (same clock cycle) as the call to </w:t>
      </w:r>
      <w:r w:rsidR="00CF504B" w:rsidRPr="00CF504B">
        <w:rPr>
          <w:i/>
        </w:rPr>
        <w:t>.</w:t>
      </w:r>
      <w:proofErr w:type="spellStart"/>
      <w:r w:rsidR="00CF504B" w:rsidRPr="00CF504B">
        <w:rPr>
          <w:i/>
        </w:rPr>
        <w:t>write_mem</w:t>
      </w:r>
      <w:proofErr w:type="spellEnd"/>
      <w:r w:rsidR="00CF504B" w:rsidRPr="00CF504B">
        <w:rPr>
          <w:i/>
        </w:rPr>
        <w:t>()</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 xml:space="preserve">bool full = </w:t>
      </w: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 xml:space="preserve">data = </w:t>
      </w: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proofErr w:type="spellStart"/>
      <w:r>
        <w:rPr>
          <w:b/>
        </w:rPr>
        <w:t>S_</w:t>
      </w:r>
      <w:r w:rsidRPr="00A7248B">
        <w:rPr>
          <w:b/>
          <w:i/>
        </w:rPr>
        <w:t>name</w:t>
      </w:r>
      <w:proofErr w:type="spellEnd"/>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8" w:name="AddGlobal"/>
      <w:bookmarkStart w:id="189" w:name="_Toc520717637"/>
      <w:bookmarkEnd w:id="188"/>
      <w:r>
        <w:lastRenderedPageBreak/>
        <w:t>&lt;mod&gt;.</w:t>
      </w:r>
      <w:proofErr w:type="spellStart"/>
      <w:r>
        <w:t>AddGlobal</w:t>
      </w:r>
      <w:proofErr w:type="spellEnd"/>
      <w:r>
        <w:t>( … )</w:t>
      </w:r>
      <w:bookmarkEnd w:id="189"/>
    </w:p>
    <w:p w14:paraId="73A144A3" w14:textId="77777777" w:rsidR="009A376B" w:rsidRPr="005730E6" w:rsidRDefault="009A376B" w:rsidP="00DD1BED">
      <w:pPr>
        <w:pStyle w:val="Appendix3"/>
      </w:pPr>
      <w:r>
        <w:t>&lt;mod&gt;.</w:t>
      </w:r>
      <w:proofErr w:type="spellStart"/>
      <w:r>
        <w:t>AddGlobal</w:t>
      </w:r>
      <w:proofErr w:type="spellEnd"/>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proofErr w:type="spellStart"/>
      <w:r w:rsidRPr="00286D05">
        <w:rPr>
          <w:b/>
        </w:rPr>
        <w:t>Add</w:t>
      </w:r>
      <w:r>
        <w:rPr>
          <w:b/>
        </w:rPr>
        <w:t>Global</w:t>
      </w:r>
      <w:proofErr w:type="spellEnd"/>
      <w:r>
        <w:rPr>
          <w:b/>
        </w:rPr>
        <w:t>(</w:t>
      </w:r>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 xml:space="preserve">Subcommand </w:t>
      </w:r>
      <w:proofErr w:type="spellStart"/>
      <w:r w:rsidRPr="00286D05">
        <w:rPr>
          <w:b/>
        </w:rPr>
        <w:t>AddVar</w:t>
      </w:r>
      <w:proofErr w:type="spellEnd"/>
      <w:r w:rsidRPr="00286D05">
        <w:rPr>
          <w:b/>
        </w:rPr>
        <w:t>(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proofErr w:type="spellStart"/>
            <w:r>
              <w:t>rdStg</w:t>
            </w:r>
            <w:proofErr w:type="spellEnd"/>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proofErr w:type="spellStart"/>
            <w:r>
              <w:t>wrStg</w:t>
            </w:r>
            <w:proofErr w:type="spellEnd"/>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proofErr w:type="spellStart"/>
            <w:r>
              <w:t>m</w:t>
            </w:r>
            <w:r w:rsidR="00097670">
              <w:t>axIw</w:t>
            </w:r>
            <w:proofErr w:type="spellEnd"/>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proofErr w:type="spellStart"/>
            <w:r>
              <w:t>m</w:t>
            </w:r>
            <w:r w:rsidR="00097670">
              <w:t>axMw</w:t>
            </w:r>
            <w:proofErr w:type="spellEnd"/>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proofErr w:type="spellStart"/>
            <w:r>
              <w:t>blockRam</w:t>
            </w:r>
            <w:proofErr w:type="spellEnd"/>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464212" w14:paraId="7C86C4A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C6277E3" w14:textId="36B69E07" w:rsidR="00464212" w:rsidRDefault="00464212" w:rsidP="002C0967">
            <w:pPr>
              <w:pStyle w:val="Indented"/>
              <w:ind w:left="0"/>
              <w:jc w:val="center"/>
            </w:pPr>
            <w:proofErr w:type="spellStart"/>
            <w:r>
              <w:t>ultraRam</w:t>
            </w:r>
            <w:proofErr w:type="spellEnd"/>
          </w:p>
        </w:tc>
        <w:tc>
          <w:tcPr>
            <w:tcW w:w="2375" w:type="dxa"/>
            <w:vAlign w:val="center"/>
          </w:tcPr>
          <w:p w14:paraId="589E066C" w14:textId="57D5A347"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1693799" w14:textId="39CE3F14"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3226BDB8"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proofErr w:type="spellStart"/>
            <w:r>
              <w:t>instrR</w:t>
            </w:r>
            <w:r w:rsidR="006E4FE0">
              <w:t>ead</w:t>
            </w:r>
            <w:proofErr w:type="spellEnd"/>
          </w:p>
        </w:tc>
        <w:tc>
          <w:tcPr>
            <w:tcW w:w="2375" w:type="dxa"/>
            <w:vAlign w:val="center"/>
          </w:tcPr>
          <w:p w14:paraId="776D96D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84074">
              <w:t>false</w:t>
            </w:r>
            <w:r>
              <w:t>)</w:t>
            </w:r>
          </w:p>
        </w:tc>
      </w:tr>
      <w:tr w:rsidR="00684074" w14:paraId="55560042"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proofErr w:type="spellStart"/>
            <w:r>
              <w:t>instrWrite</w:t>
            </w:r>
            <w:proofErr w:type="spellEnd"/>
          </w:p>
        </w:tc>
        <w:tc>
          <w:tcPr>
            <w:tcW w:w="2375" w:type="dxa"/>
            <w:vAlign w:val="center"/>
          </w:tcPr>
          <w:p w14:paraId="710216BF" w14:textId="4DAE2018"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6E4FE0" w14:paraId="7CB5E264"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proofErr w:type="spellStart"/>
            <w:r>
              <w:t>nonI</w:t>
            </w:r>
            <w:r w:rsidR="001D76D1">
              <w:t>nstrW</w:t>
            </w:r>
            <w:r w:rsidR="006E4FE0">
              <w:t>rite</w:t>
            </w:r>
            <w:proofErr w:type="spellEnd"/>
          </w:p>
        </w:tc>
        <w:tc>
          <w:tcPr>
            <w:tcW w:w="2375" w:type="dxa"/>
            <w:vAlign w:val="center"/>
          </w:tcPr>
          <w:p w14:paraId="734AE957"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1D76D1" w14:paraId="3EE5CDFF"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proofErr w:type="spellStart"/>
            <w:r>
              <w:t>spanningWrite</w:t>
            </w:r>
            <w:proofErr w:type="spellEnd"/>
          </w:p>
        </w:tc>
        <w:tc>
          <w:tcPr>
            <w:tcW w:w="2375" w:type="dxa"/>
            <w:vAlign w:val="center"/>
          </w:tcPr>
          <w:p w14:paraId="6E02BE37"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lastRenderedPageBreak/>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proofErr w:type="spellStart"/>
      <w:r w:rsidRPr="00513F43">
        <w:rPr>
          <w:b/>
        </w:rPr>
        <w:t>rdStg</w:t>
      </w:r>
      <w:proofErr w:type="spellEnd"/>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w:t>
      </w:r>
      <w:proofErr w:type="spellStart"/>
      <w:r w:rsidR="0002199B">
        <w:t>rdStg</w:t>
      </w:r>
      <w:proofErr w:type="spellEnd"/>
      <w:r w:rsidR="0002199B">
        <w:t xml:space="preserve"> cycle.  In this scenario where stage variables are used for the address, </w:t>
      </w:r>
      <w:proofErr w:type="spellStart"/>
      <w:r w:rsidR="0002199B">
        <w:t>rdStg</w:t>
      </w:r>
      <w:proofErr w:type="spellEnd"/>
      <w:r w:rsidR="0002199B">
        <w:t xml:space="preserve">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proofErr w:type="spellStart"/>
      <w:r>
        <w:rPr>
          <w:b/>
        </w:rPr>
        <w:t>wr</w:t>
      </w:r>
      <w:r w:rsidRPr="00513F43">
        <w:rPr>
          <w:b/>
        </w:rPr>
        <w:t>Stg</w:t>
      </w:r>
      <w:proofErr w:type="spellEnd"/>
      <w:r>
        <w:t xml:space="preserve"> parameter specifies the stage within the instruction pipeline that the global variable write is executed.  The default is the </w:t>
      </w:r>
      <w:proofErr w:type="spellStart"/>
      <w:r w:rsidRPr="00CF4FC8">
        <w:rPr>
          <w:b/>
        </w:rPr>
        <w:t>privWrStg</w:t>
      </w:r>
      <w:proofErr w:type="spellEnd"/>
      <w:r>
        <w:t xml:space="preserve"> parameter specified in the </w:t>
      </w:r>
      <w:proofErr w:type="spellStart"/>
      <w:r w:rsidRPr="00FF3959">
        <w:rPr>
          <w:b/>
        </w:rPr>
        <w:t>AddStage</w:t>
      </w:r>
      <w:proofErr w:type="spellEnd"/>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proofErr w:type="spellStart"/>
      <w:r w:rsidRPr="00933812">
        <w:rPr>
          <w:b/>
        </w:rPr>
        <w:t>maxIw</w:t>
      </w:r>
      <w:proofErr w:type="spellEnd"/>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653B240" w14:textId="7C60B922" w:rsidR="00464212" w:rsidRDefault="00933812" w:rsidP="00464212">
      <w:pPr>
        <w:pStyle w:val="Indented"/>
      </w:pPr>
      <w:r>
        <w:t xml:space="preserve">The </w:t>
      </w:r>
      <w:proofErr w:type="spellStart"/>
      <w:r w:rsidRPr="00933812">
        <w:rPr>
          <w:b/>
        </w:rPr>
        <w:t>maxMw</w:t>
      </w:r>
      <w:proofErr w:type="spellEnd"/>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r w:rsidR="00464212" w:rsidRPr="00464212">
        <w:t xml:space="preserve"> </w:t>
      </w:r>
    </w:p>
    <w:p w14:paraId="43EA1F0F" w14:textId="77777777" w:rsidR="00464212" w:rsidRDefault="00464212" w:rsidP="00464212">
      <w:pPr>
        <w:pStyle w:val="Indented"/>
        <w:ind w:left="0"/>
      </w:pPr>
    </w:p>
    <w:p w14:paraId="0A76617C" w14:textId="6564F824" w:rsidR="002C0967" w:rsidRDefault="00464212" w:rsidP="00464212">
      <w:pPr>
        <w:pStyle w:val="Indented"/>
      </w:pPr>
      <w:r>
        <w:t xml:space="preserve">The </w:t>
      </w:r>
      <w:proofErr w:type="spellStart"/>
      <w:r w:rsidRPr="00D54332">
        <w:rPr>
          <w:b/>
        </w:rPr>
        <w:t>blockRam</w:t>
      </w:r>
      <w:proofErr w:type="spellEnd"/>
      <w:r>
        <w:rPr>
          <w:b/>
        </w:rPr>
        <w:t>/</w:t>
      </w:r>
      <w:proofErr w:type="spellStart"/>
      <w:r>
        <w:rPr>
          <w:b/>
        </w:rPr>
        <w:t>ultraRam</w:t>
      </w:r>
      <w:proofErr w:type="spellEnd"/>
      <w:r>
        <w:t xml:space="preserve"> parameter specifies the type of Xilinx FPGA memory to be used for a shared memory variable.  In an </w:t>
      </w:r>
      <w:proofErr w:type="spellStart"/>
      <w:r>
        <w:t>Ultrascale</w:t>
      </w:r>
      <w:proofErr w:type="spellEnd"/>
      <w:r>
        <w:t xml:space="preserve"> and later Xilinx FPGA, the three types of memory are Ultra Ram, Block Ram, and Distributed Ram.  In older FPGAs, Ultra Rams are not available.  </w:t>
      </w:r>
      <w:proofErr w:type="spellStart"/>
      <w:r>
        <w:t>Ultra rams</w:t>
      </w:r>
      <w:proofErr w:type="spellEnd"/>
      <w:r>
        <w:t xml:space="preserve">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Both </w:t>
      </w:r>
      <w:proofErr w:type="spellStart"/>
      <w:r>
        <w:t>ultraRam</w:t>
      </w:r>
      <w:proofErr w:type="spellEnd"/>
      <w:r>
        <w:t xml:space="preserve"> and </w:t>
      </w:r>
      <w:proofErr w:type="spellStart"/>
      <w:r>
        <w:t>blockRam</w:t>
      </w:r>
      <w:proofErr w:type="spellEnd"/>
      <w:r>
        <w:t xml:space="preserve"> cannot be set to true together on the same variable.  </w:t>
      </w:r>
    </w:p>
    <w:p w14:paraId="54F9F0CB" w14:textId="00C04AF1" w:rsidR="00464212" w:rsidRDefault="00464212" w:rsidP="00464212">
      <w:pPr>
        <w:pStyle w:val="Indented"/>
        <w:ind w:left="0"/>
      </w:pPr>
    </w:p>
    <w:p w14:paraId="6C07A935" w14:textId="11DF6FA6" w:rsidR="00464212" w:rsidRDefault="00464212" w:rsidP="00464212">
      <w:pPr>
        <w:pStyle w:val="Indented"/>
        <w:ind w:left="0"/>
      </w:pPr>
    </w:p>
    <w:p w14:paraId="43CAF863" w14:textId="77777777" w:rsidR="00464212" w:rsidRDefault="00464212" w:rsidP="00464212">
      <w:pPr>
        <w:pStyle w:val="Indented"/>
        <w:ind w:left="0"/>
      </w:pPr>
    </w:p>
    <w:p w14:paraId="5BCB52C5" w14:textId="719F3241" w:rsidR="00684074" w:rsidRPr="00A86716" w:rsidRDefault="00BA4B7B" w:rsidP="00684074">
      <w:pPr>
        <w:pStyle w:val="Indented"/>
      </w:pPr>
      <w:r>
        <w:lastRenderedPageBreak/>
        <w:t xml:space="preserve">The </w:t>
      </w:r>
      <w:proofErr w:type="spellStart"/>
      <w:r w:rsidR="00130C20" w:rsidRPr="00130C20">
        <w:rPr>
          <w:b/>
        </w:rPr>
        <w:t>instr</w:t>
      </w:r>
      <w:r w:rsidR="00130C20">
        <w:rPr>
          <w:b/>
        </w:rPr>
        <w:t>R</w:t>
      </w:r>
      <w:r w:rsidRPr="002D03F4">
        <w:rPr>
          <w:b/>
        </w:rPr>
        <w:t>ead</w:t>
      </w:r>
      <w:proofErr w:type="spellEnd"/>
      <w:r>
        <w:t xml:space="preserve"> parameter specifies that the current module requires reading the </w:t>
      </w:r>
      <w:r w:rsidR="00684074">
        <w:t>variable</w:t>
      </w:r>
      <w:r w:rsidR="00130C20">
        <w:t xml:space="preserve"> from an instruction</w:t>
      </w:r>
      <w:r>
        <w:t xml:space="preserve">.  Note:  This parameter results in the generation of the </w:t>
      </w:r>
      <w:proofErr w:type="spellStart"/>
      <w:r>
        <w:rPr>
          <w:b/>
        </w:rPr>
        <w:t>GR_</w:t>
      </w:r>
      <w:r>
        <w:rPr>
          <w:b/>
          <w:i/>
        </w:rPr>
        <w:t>var</w:t>
      </w:r>
      <w:proofErr w:type="spellEnd"/>
      <w:r>
        <w:rPr>
          <w:b/>
          <w:i/>
        </w:rPr>
        <w:t xml:space="preserve">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proofErr w:type="spellStart"/>
      <w:r>
        <w:rPr>
          <w:b/>
        </w:rPr>
        <w:t>instrW</w:t>
      </w:r>
      <w:r w:rsidRPr="002D03F4">
        <w:rPr>
          <w:b/>
        </w:rPr>
        <w:t>rite</w:t>
      </w:r>
      <w:proofErr w:type="spellEnd"/>
      <w:r>
        <w:t xml:space="preserve"> parameter specifies that the current module requires writing the variable from an instruction within the </w:t>
      </w:r>
      <w:proofErr w:type="spellStart"/>
      <w:r>
        <w:t>HtValid</w:t>
      </w:r>
      <w:proofErr w:type="spellEnd"/>
      <w:r>
        <w:t xml:space="preserve"> check. </w:t>
      </w:r>
      <w:r w:rsidRPr="00A86716">
        <w:t xml:space="preserve"> </w:t>
      </w:r>
      <w:r>
        <w:t xml:space="preserve">This parameter results in the generation of the </w:t>
      </w:r>
      <w:proofErr w:type="spellStart"/>
      <w:r>
        <w:rPr>
          <w:b/>
        </w:rPr>
        <w:t>GW_</w:t>
      </w:r>
      <w:r>
        <w:rPr>
          <w:b/>
          <w:i/>
        </w:rPr>
        <w:t>var</w:t>
      </w:r>
      <w:proofErr w:type="spellEnd"/>
      <w:r>
        <w:rPr>
          <w:b/>
          <w:i/>
        </w:rPr>
        <w:t xml:space="preserve">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proofErr w:type="spellStart"/>
      <w:r>
        <w:rPr>
          <w:b/>
        </w:rPr>
        <w:t>nonInstrW</w:t>
      </w:r>
      <w:r w:rsidRPr="002D03F4">
        <w:rPr>
          <w:b/>
        </w:rPr>
        <w:t>rite</w:t>
      </w:r>
      <w:proofErr w:type="spellEnd"/>
      <w:r>
        <w:t xml:space="preserve"> parameter specifies that the current module requires writing the variable from an instruction </w:t>
      </w:r>
      <w:r w:rsidRPr="00684074">
        <w:rPr>
          <w:b/>
        </w:rPr>
        <w:t>outside</w:t>
      </w:r>
      <w:r>
        <w:t xml:space="preserve"> of the </w:t>
      </w:r>
      <w:proofErr w:type="spellStart"/>
      <w:r>
        <w:t>HtValid</w:t>
      </w:r>
      <w:proofErr w:type="spellEnd"/>
      <w:r>
        <w:t xml:space="preserve"> check. </w:t>
      </w:r>
      <w:r w:rsidRPr="00A86716">
        <w:t xml:space="preserve"> </w:t>
      </w:r>
      <w:r>
        <w:t xml:space="preserve">This parameter results in the generation of the </w:t>
      </w:r>
      <w:proofErr w:type="spellStart"/>
      <w:r>
        <w:rPr>
          <w:b/>
        </w:rPr>
        <w:t>GW_</w:t>
      </w:r>
      <w:r>
        <w:rPr>
          <w:b/>
          <w:i/>
        </w:rPr>
        <w:t>var</w:t>
      </w:r>
      <w:proofErr w:type="spellEnd"/>
      <w:r>
        <w:rPr>
          <w:b/>
          <w:i/>
        </w:rPr>
        <w:t xml:space="preserve"> </w:t>
      </w:r>
      <w:r>
        <w:t xml:space="preserve">variable.  Setting </w:t>
      </w:r>
      <w:proofErr w:type="spellStart"/>
      <w:r>
        <w:t>nonInstrWrite</w:t>
      </w:r>
      <w:proofErr w:type="spellEnd"/>
      <w:r>
        <w:t xml:space="preserve"> to true also implies that </w:t>
      </w:r>
      <w:proofErr w:type="spellStart"/>
      <w:r>
        <w:t>instrWrite</w:t>
      </w:r>
      <w:proofErr w:type="spellEnd"/>
      <w:r>
        <w:t xml:space="preserve"> is true and permits the variable to be written inside of the </w:t>
      </w:r>
      <w:proofErr w:type="spellStart"/>
      <w:r>
        <w:t>HtValid</w:t>
      </w:r>
      <w:proofErr w:type="spellEnd"/>
      <w:r>
        <w:t xml:space="preserve"> check.  </w:t>
      </w:r>
      <w:proofErr w:type="spellStart"/>
      <w:r>
        <w:t>nonInstrWrite</w:t>
      </w:r>
      <w:proofErr w:type="spellEnd"/>
      <w:r>
        <w:t xml:space="preserv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 xml:space="preserve">The </w:t>
      </w:r>
      <w:proofErr w:type="spellStart"/>
      <w:r>
        <w:t>nonInstrWrite</w:t>
      </w:r>
      <w:proofErr w:type="spellEnd"/>
      <w:r>
        <w:t xml:space="preserve"> flag can be used on a variable if it complies with the following requirements:</w:t>
      </w:r>
    </w:p>
    <w:p w14:paraId="7668DD85" w14:textId="7A5E268A" w:rsidR="00CB6AEE" w:rsidRDefault="00CB6AEE" w:rsidP="00CB6AEE">
      <w:pPr>
        <w:pStyle w:val="Indented"/>
        <w:numPr>
          <w:ilvl w:val="0"/>
          <w:numId w:val="45"/>
        </w:numPr>
      </w:pPr>
      <w:r>
        <w:t xml:space="preserve">No more than two modules can have </w:t>
      </w:r>
      <w:proofErr w:type="spellStart"/>
      <w:r>
        <w:t>nonInstrWrite</w:t>
      </w:r>
      <w:proofErr w:type="spellEnd"/>
      <w:r>
        <w:t>=true for a given global variable</w:t>
      </w:r>
    </w:p>
    <w:p w14:paraId="08F984A8" w14:textId="42950DC7" w:rsidR="00CB6AEE" w:rsidRDefault="00CB6AEE" w:rsidP="00CB6AEE">
      <w:pPr>
        <w:pStyle w:val="Indented"/>
        <w:numPr>
          <w:ilvl w:val="0"/>
          <w:numId w:val="45"/>
        </w:numPr>
      </w:pPr>
      <w:r>
        <w:t xml:space="preserve">If </w:t>
      </w:r>
      <w:proofErr w:type="spellStart"/>
      <w:r>
        <w:t>nonInstrWrite</w:t>
      </w:r>
      <w:proofErr w:type="spellEnd"/>
      <w:r>
        <w:t xml:space="preserv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proofErr w:type="spellStart"/>
      <w:r>
        <w:t>AddMemRead</w:t>
      </w:r>
      <w:proofErr w:type="spellEnd"/>
      <w:r>
        <w:t xml:space="preserve"> with </w:t>
      </w:r>
      <w:proofErr w:type="spellStart"/>
      <w:r>
        <w:t>AddDst</w:t>
      </w:r>
      <w:proofErr w:type="spellEnd"/>
      <w:r>
        <w:t xml:space="preserve"> set to the global variable.</w:t>
      </w:r>
    </w:p>
    <w:p w14:paraId="47B221B3" w14:textId="68B94032" w:rsidR="00CB6AEE" w:rsidRDefault="00CB6AEE" w:rsidP="00CB6AEE">
      <w:pPr>
        <w:pStyle w:val="Indented"/>
        <w:numPr>
          <w:ilvl w:val="1"/>
          <w:numId w:val="45"/>
        </w:numPr>
      </w:pPr>
      <w:proofErr w:type="spellStart"/>
      <w:r>
        <w:t>nonInstrWrite</w:t>
      </w:r>
      <w:proofErr w:type="spellEnd"/>
      <w:r>
        <w:t xml:space="preserve"> or </w:t>
      </w:r>
      <w:proofErr w:type="spellStart"/>
      <w:r>
        <w:t>instrWrite</w:t>
      </w:r>
      <w:proofErr w:type="spellEnd"/>
      <w:r>
        <w:t xml:space="preserve"> set on the global variable in a module.  Note: </w:t>
      </w:r>
      <w:proofErr w:type="spellStart"/>
      <w:r>
        <w:t>nonInstrWrite</w:t>
      </w:r>
      <w:proofErr w:type="spellEnd"/>
      <w:r>
        <w:t xml:space="preserve"> implies </w:t>
      </w:r>
      <w:proofErr w:type="spellStart"/>
      <w:r>
        <w:t>instrWrite</w:t>
      </w:r>
      <w:proofErr w:type="spellEnd"/>
      <w:r>
        <w:t>, so these do not count twice.</w:t>
      </w:r>
    </w:p>
    <w:p w14:paraId="1449C02D" w14:textId="6634B1DF" w:rsidR="00CB6AEE" w:rsidRDefault="00CB6AEE" w:rsidP="00CB6AEE">
      <w:pPr>
        <w:pStyle w:val="Indented"/>
        <w:numPr>
          <w:ilvl w:val="0"/>
          <w:numId w:val="45"/>
        </w:numPr>
      </w:pPr>
      <w:r>
        <w:t xml:space="preserve">If </w:t>
      </w:r>
      <w:proofErr w:type="spellStart"/>
      <w:r>
        <w:t>nonInstrWrite</w:t>
      </w:r>
      <w:proofErr w:type="spellEnd"/>
      <w:r>
        <w:t xml:space="preserve">=true and the variable type is a union, it cannot be implemented as a </w:t>
      </w:r>
      <w:proofErr w:type="spellStart"/>
      <w:r>
        <w:t>blockRam</w:t>
      </w:r>
      <w:proofErr w:type="spellEnd"/>
      <w:r>
        <w:t xml:space="preserve"> unless </w:t>
      </w:r>
      <w:proofErr w:type="spellStart"/>
      <w:r>
        <w:t>spanningWrite</w:t>
      </w:r>
      <w:proofErr w:type="spellEnd"/>
      <w:r>
        <w:t xml:space="preserv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proofErr w:type="spellStart"/>
      <w:r>
        <w:rPr>
          <w:b/>
        </w:rPr>
        <w:t>spanningWrite</w:t>
      </w:r>
      <w:proofErr w:type="spellEnd"/>
      <w:r w:rsidR="006143CC">
        <w:t xml:space="preserve"> parameter is used to write data to a union as a single field.  The </w:t>
      </w:r>
      <w:proofErr w:type="spellStart"/>
      <w:r w:rsidR="006143CC">
        <w:t>spanningWrite</w:t>
      </w:r>
      <w:proofErr w:type="spellEnd"/>
      <w:r w:rsidR="006143CC">
        <w:t xml:space="preserv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r>
        <w:t>union{</w:t>
      </w:r>
    </w:p>
    <w:p w14:paraId="5AE283D9" w14:textId="77777777" w:rsidR="006406BE" w:rsidRDefault="006406BE" w:rsidP="006406BE">
      <w:pPr>
        <w:pStyle w:val="Indented"/>
        <w:ind w:left="2160"/>
      </w:pPr>
      <w:r>
        <w:t>struct{</w:t>
      </w:r>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lastRenderedPageBreak/>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r>
        <w:t>union{</w:t>
      </w:r>
    </w:p>
    <w:p w14:paraId="3B7D39AD" w14:textId="77777777" w:rsidR="006406BE" w:rsidRDefault="006406BE" w:rsidP="006406BE">
      <w:pPr>
        <w:pStyle w:val="Indented"/>
        <w:ind w:left="2160"/>
      </w:pPr>
      <w:r>
        <w:t>struct{</w:t>
      </w:r>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xml:space="preserve"># pragma </w:t>
      </w:r>
      <w:proofErr w:type="spellStart"/>
      <w:r>
        <w:t>htl</w:t>
      </w:r>
      <w:proofErr w:type="spellEnd"/>
      <w:r>
        <w:t xml:space="preserve">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proofErr w:type="spellStart"/>
      <w:r>
        <w:t>ctl.AddPrivate</w:t>
      </w:r>
      <w:proofErr w:type="spellEnd"/>
      <w:r>
        <w:t>( )</w:t>
      </w:r>
    </w:p>
    <w:p w14:paraId="4D42A4EE" w14:textId="77777777" w:rsidR="002737A0" w:rsidRDefault="002737A0" w:rsidP="002737A0">
      <w:pPr>
        <w:pStyle w:val="Indented"/>
        <w:ind w:left="1440"/>
      </w:pPr>
      <w:r>
        <w:t>.</w:t>
      </w:r>
      <w:proofErr w:type="spellStart"/>
      <w:r>
        <w:t>AddVar</w:t>
      </w:r>
      <w:proofErr w:type="spellEnd"/>
      <w:r>
        <w:t>( type=ht_uint3, name=</w:t>
      </w:r>
      <w:proofErr w:type="spellStart"/>
      <w:r>
        <w:t>priv_RdAddr</w:t>
      </w:r>
      <w:proofErr w:type="spellEnd"/>
      <w:r>
        <w:t xml:space="preserve">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proofErr w:type="spellStart"/>
      <w:r>
        <w:t>ctl.AddGlobal</w:t>
      </w:r>
      <w:proofErr w:type="spellEnd"/>
    </w:p>
    <w:p w14:paraId="0FA108DE" w14:textId="77777777" w:rsidR="002737A0" w:rsidRDefault="002737A0" w:rsidP="002737A0">
      <w:pPr>
        <w:pStyle w:val="Indented"/>
        <w:ind w:left="1440"/>
      </w:pPr>
      <w:proofErr w:type="spellStart"/>
      <w:r>
        <w:t>AddVar</w:t>
      </w:r>
      <w:proofErr w:type="spellEnd"/>
      <w:r>
        <w:t>(type=uint64_t, name=</w:t>
      </w:r>
      <w:r w:rsidR="00922FEE">
        <w:t xml:space="preserve"> </w:t>
      </w:r>
      <w:r>
        <w:t>data, addr1=</w:t>
      </w:r>
      <w:proofErr w:type="spellStart"/>
      <w:r>
        <w:t>priv_RdAddr</w:t>
      </w:r>
      <w:proofErr w:type="spellEnd"/>
      <w:r>
        <w:t>)</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proofErr w:type="spellStart"/>
      <w:r w:rsidRPr="00922FEE">
        <w:rPr>
          <w:i/>
        </w:rPr>
        <w:t>priv_RdAddr</w:t>
      </w:r>
      <w:proofErr w:type="spellEnd"/>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proofErr w:type="spellStart"/>
      <w:r w:rsidRPr="00922FEE">
        <w:rPr>
          <w:i/>
        </w:rPr>
        <w:t>addrW</w:t>
      </w:r>
      <w:proofErr w:type="spellEnd"/>
      <w:r w:rsidRPr="00922FEE">
        <w:rPr>
          <w:i/>
        </w:rPr>
        <w:t>=3</w:t>
      </w:r>
      <w:r>
        <w:t xml:space="preserve">.  The address of </w:t>
      </w:r>
      <w:r w:rsidRPr="00922FEE">
        <w:rPr>
          <w:i/>
        </w:rPr>
        <w:t>data</w:t>
      </w:r>
      <w:r>
        <w:t xml:space="preserve"> is</w:t>
      </w:r>
      <w:r w:rsidR="00922FEE">
        <w:t xml:space="preserve"> contained in the private variable</w:t>
      </w:r>
      <w:r>
        <w:t xml:space="preserve"> </w:t>
      </w:r>
      <w:proofErr w:type="spellStart"/>
      <w:r w:rsidRPr="00922FEE">
        <w:rPr>
          <w:i/>
        </w:rPr>
        <w:t>priv_RdAddr</w:t>
      </w:r>
      <w:proofErr w:type="spellEnd"/>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proofErr w:type="spellStart"/>
      <w:r w:rsidRPr="005B21C5">
        <w:rPr>
          <w:b/>
        </w:rPr>
        <w:t>htl</w:t>
      </w:r>
      <w:proofErr w:type="spellEnd"/>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lastRenderedPageBreak/>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proofErr w:type="spellStart"/>
      <w:r w:rsidR="00CF504B" w:rsidRPr="00CF504B">
        <w:rPr>
          <w:i/>
        </w:rPr>
        <w:t>AddStage</w:t>
      </w:r>
      <w:proofErr w:type="spellEnd"/>
      <w:r w:rsidR="00CF504B" w:rsidRPr="00CF504B">
        <w:rPr>
          <w:i/>
        </w:rPr>
        <w:t>()</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 xml:space="preserve">data = </w:t>
      </w:r>
      <w:proofErr w:type="spellStart"/>
      <w:r>
        <w:rPr>
          <w:b/>
        </w:rPr>
        <w:t>GR_</w:t>
      </w:r>
      <w:r w:rsidR="002959AC">
        <w:rPr>
          <w:b/>
          <w:i/>
        </w:rPr>
        <w:t>name</w:t>
      </w:r>
      <w:proofErr w:type="spellEnd"/>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proofErr w:type="spellStart"/>
      <w:r>
        <w:rPr>
          <w:b/>
        </w:rPr>
        <w:t>GR_</w:t>
      </w:r>
      <w:r w:rsidR="002959AC">
        <w:rPr>
          <w:b/>
          <w:i/>
        </w:rPr>
        <w:t>name</w:t>
      </w:r>
      <w:proofErr w:type="spellEnd"/>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proofErr w:type="spellStart"/>
      <w:r w:rsidR="00CF504B" w:rsidRPr="00CF504B">
        <w:rPr>
          <w:i/>
        </w:rPr>
        <w:t>AddGlobal</w:t>
      </w:r>
      <w:proofErr w:type="spellEnd"/>
      <w:r w:rsidR="00CF504B" w:rsidRPr="00CF504B">
        <w:rPr>
          <w:i/>
        </w:rPr>
        <w:t>()</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proofErr w:type="spellStart"/>
      <w:r>
        <w:rPr>
          <w:b/>
        </w:rPr>
        <w:t>GW_</w:t>
      </w:r>
      <w:r>
        <w:rPr>
          <w:b/>
          <w:i/>
        </w:rPr>
        <w:t>name</w:t>
      </w:r>
      <w:proofErr w:type="spellEnd"/>
      <w:r w:rsidRPr="00DF617F">
        <w:rPr>
          <w:b/>
        </w:rPr>
        <w:t xml:space="preserve"> </w:t>
      </w:r>
      <w:r>
        <w:rPr>
          <w:b/>
        </w:rPr>
        <w:t>.</w:t>
      </w:r>
      <w:proofErr w:type="spellStart"/>
      <w:r>
        <w:rPr>
          <w:b/>
        </w:rPr>
        <w:t>write_addr</w:t>
      </w:r>
      <w:proofErr w:type="spellEnd"/>
      <w:r>
        <w:rPr>
          <w:b/>
        </w:rPr>
        <w:t>(vaddr1{, vaddr2}) ;</w:t>
      </w:r>
      <w:r w:rsidR="002150EE">
        <w:rPr>
          <w:b/>
        </w:rPr>
        <w:t xml:space="preserve">  //write with addressing only</w:t>
      </w:r>
    </w:p>
    <w:p w14:paraId="56CBB040" w14:textId="77777777" w:rsidR="009A376B" w:rsidRDefault="009A376B" w:rsidP="009A376B">
      <w:pPr>
        <w:pStyle w:val="Indented"/>
        <w:ind w:left="720" w:firstLine="288"/>
        <w:rPr>
          <w:b/>
        </w:rPr>
      </w:pPr>
      <w:proofErr w:type="spellStart"/>
      <w:r>
        <w:rPr>
          <w:b/>
        </w:rPr>
        <w:t>GW_</w:t>
      </w:r>
      <w:r w:rsidR="002959AC">
        <w:rPr>
          <w:b/>
          <w:i/>
        </w:rPr>
        <w:t>name</w:t>
      </w:r>
      <w:proofErr w:type="spellEnd"/>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t>
      </w:r>
      <w:proofErr w:type="spellStart"/>
      <w:r w:rsidRPr="00CF504B">
        <w:rPr>
          <w:i/>
        </w:rPr>
        <w:t>write_addr</w:t>
      </w:r>
      <w:proofErr w:type="spellEnd"/>
      <w:r w:rsidRPr="00CF504B">
        <w:rPr>
          <w:i/>
        </w:rPr>
        <w:t>(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t>
      </w:r>
      <w:proofErr w:type="spellStart"/>
      <w:r w:rsidRPr="00CF504B">
        <w:rPr>
          <w:i/>
        </w:rPr>
        <w:t>write_addr</w:t>
      </w:r>
      <w:proofErr w:type="spellEnd"/>
      <w:r w:rsidRPr="00CF504B">
        <w:rPr>
          <w:i/>
        </w:rPr>
        <w:t>()</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proofErr w:type="spellStart"/>
      <w:r w:rsidR="00CF504B" w:rsidRPr="00CF504B">
        <w:rPr>
          <w:i/>
        </w:rPr>
        <w:t>AddStage</w:t>
      </w:r>
      <w:proofErr w:type="spellEnd"/>
      <w:r w:rsidR="00CF504B" w:rsidRPr="00CF504B">
        <w:rPr>
          <w:i/>
        </w:rPr>
        <w:t>()</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proofErr w:type="spellStart"/>
      <w:r w:rsidR="00CF504B" w:rsidRPr="00CF504B">
        <w:rPr>
          <w:i/>
        </w:rPr>
        <w:t>AddGlobal</w:t>
      </w:r>
      <w:proofErr w:type="spellEnd"/>
      <w:r w:rsidR="00CF504B" w:rsidRPr="00CF504B">
        <w:rPr>
          <w:i/>
        </w:rPr>
        <w:t>()</w:t>
      </w:r>
      <w:r>
        <w:t xml:space="preserve"> command’s </w:t>
      </w:r>
      <w:proofErr w:type="spellStart"/>
      <w:r w:rsidR="00CF504B" w:rsidRPr="00CF504B">
        <w:rPr>
          <w:i/>
        </w:rPr>
        <w:t>rdStg</w:t>
      </w:r>
      <w:proofErr w:type="spellEnd"/>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 xml:space="preserve">data = </w:t>
      </w:r>
      <w:proofErr w:type="spellStart"/>
      <w:r>
        <w:rPr>
          <w:b/>
        </w:rPr>
        <w:t>GR#_</w:t>
      </w:r>
      <w:r w:rsidR="00471307">
        <w:rPr>
          <w:b/>
          <w:i/>
        </w:rPr>
        <w:t>name</w:t>
      </w:r>
      <w:proofErr w:type="spellEnd"/>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proofErr w:type="spellStart"/>
      <w:r>
        <w:rPr>
          <w:b/>
        </w:rPr>
        <w:t>GW</w:t>
      </w:r>
      <w:r w:rsidR="002E1F2B">
        <w:rPr>
          <w:b/>
        </w:rPr>
        <w:t>#</w:t>
      </w:r>
      <w:r>
        <w:rPr>
          <w:b/>
        </w:rPr>
        <w:t>_</w:t>
      </w:r>
      <w:r>
        <w:rPr>
          <w:b/>
          <w:i/>
        </w:rPr>
        <w:t>name</w:t>
      </w:r>
      <w:proofErr w:type="spellEnd"/>
      <w:r w:rsidRPr="00DF617F">
        <w:rPr>
          <w:b/>
        </w:rPr>
        <w:t xml:space="preserve"> </w:t>
      </w:r>
      <w:r>
        <w:rPr>
          <w:b/>
        </w:rPr>
        <w:t>.</w:t>
      </w:r>
      <w:proofErr w:type="spellStart"/>
      <w:r>
        <w:rPr>
          <w:b/>
        </w:rPr>
        <w:t>write_addr</w:t>
      </w:r>
      <w:proofErr w:type="spellEnd"/>
      <w:r>
        <w:rPr>
          <w:b/>
        </w:rPr>
        <w:t>(vaddr1{, vaddr2}) ;</w:t>
      </w:r>
    </w:p>
    <w:p w14:paraId="4CC4AC8D" w14:textId="77777777" w:rsidR="00471307" w:rsidRDefault="00471307" w:rsidP="00152E27">
      <w:pPr>
        <w:pStyle w:val="Indented"/>
        <w:ind w:firstLine="288"/>
        <w:rPr>
          <w:b/>
        </w:rPr>
      </w:pPr>
      <w:proofErr w:type="spellStart"/>
      <w:r>
        <w:rPr>
          <w:b/>
        </w:rPr>
        <w:lastRenderedPageBreak/>
        <w:t>GW#_</w:t>
      </w:r>
      <w:r>
        <w:rPr>
          <w:b/>
          <w:i/>
        </w:rPr>
        <w:t>name</w:t>
      </w:r>
      <w:proofErr w:type="spellEnd"/>
      <w:r w:rsidRPr="00DF617F">
        <w:rPr>
          <w:b/>
        </w:rPr>
        <w:t xml:space="preserve"> </w:t>
      </w:r>
      <w:r>
        <w:rPr>
          <w:b/>
        </w:rPr>
        <w:t>( {,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proofErr w:type="spellStart"/>
      <w:r w:rsidRPr="00D578DE">
        <w:rPr>
          <w:i/>
        </w:rPr>
        <w:t>rdStg</w:t>
      </w:r>
      <w:proofErr w:type="spellEnd"/>
      <w:r>
        <w:t xml:space="preserve"> parameter </w:t>
      </w:r>
      <w:r w:rsidR="00DB23F9">
        <w:t xml:space="preserve">and all stages after the </w:t>
      </w:r>
      <w:proofErr w:type="spellStart"/>
      <w:r w:rsidR="00DB23F9" w:rsidRPr="00DB23F9">
        <w:rPr>
          <w:i/>
        </w:rPr>
        <w:t>rdStg</w:t>
      </w:r>
      <w:proofErr w:type="spellEnd"/>
      <w:r w:rsidR="00DB23F9">
        <w:t xml:space="preserve"> </w:t>
      </w:r>
      <w:r>
        <w:t xml:space="preserve">of the </w:t>
      </w:r>
      <w:proofErr w:type="spellStart"/>
      <w:r w:rsidR="00CF504B" w:rsidRPr="00CF504B">
        <w:rPr>
          <w:i/>
        </w:rPr>
        <w:t>AddGlobal</w:t>
      </w:r>
      <w:proofErr w:type="spellEnd"/>
      <w:r w:rsidR="00CF504B" w:rsidRPr="00CF504B">
        <w:rPr>
          <w:i/>
        </w:rPr>
        <w:t>()</w:t>
      </w:r>
      <w:r>
        <w:t xml:space="preserve"> command. </w:t>
      </w:r>
      <w:r w:rsidR="00DB23F9">
        <w:t xml:space="preserve"> For writes the macro is generated for the first stage through the stage specified by the </w:t>
      </w:r>
      <w:proofErr w:type="spellStart"/>
      <w:r w:rsidR="00DB23F9" w:rsidRPr="00DB23F9">
        <w:rPr>
          <w:i/>
        </w:rPr>
        <w:t>wrStg</w:t>
      </w:r>
      <w:proofErr w:type="spellEnd"/>
      <w:r w:rsidR="00DB23F9">
        <w:t xml:space="preserve"> parameter of the </w:t>
      </w:r>
      <w:proofErr w:type="spellStart"/>
      <w:r w:rsidR="00DB23F9" w:rsidRPr="00DB23F9">
        <w:rPr>
          <w:i/>
        </w:rPr>
        <w:t>AddGlobal</w:t>
      </w:r>
      <w:proofErr w:type="spellEnd"/>
      <w:r w:rsidR="00DB23F9" w:rsidRPr="00DB23F9">
        <w:rPr>
          <w:i/>
        </w:rPr>
        <w:t>()</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 xml:space="preserve">#pragma </w:t>
      </w:r>
      <w:proofErr w:type="spellStart"/>
      <w:r w:rsidRPr="0011017A">
        <w:rPr>
          <w:b/>
        </w:rPr>
        <w:t>htl</w:t>
      </w:r>
      <w:proofErr w:type="spellEnd"/>
      <w:r w:rsidRPr="0011017A">
        <w:rPr>
          <w:b/>
        </w:rPr>
        <w:t xml:space="preserve">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w:t>
      </w:r>
      <w:proofErr w:type="spellStart"/>
      <w:r w:rsidRPr="00C502E1">
        <w:rPr>
          <w:i/>
        </w:rPr>
        <w:t>inc</w:t>
      </w:r>
      <w:proofErr w:type="spellEnd"/>
      <w:r w:rsidRPr="00C502E1">
        <w:rPr>
          <w:i/>
        </w:rPr>
        <w:t xml:space="preserve">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proofErr w:type="spellStart"/>
      <w:r w:rsidR="00817371">
        <w:rPr>
          <w:b/>
        </w:rPr>
        <w:t>GF</w:t>
      </w:r>
      <w:r>
        <w:rPr>
          <w:b/>
        </w:rPr>
        <w:t>_</w:t>
      </w:r>
      <w:r>
        <w:rPr>
          <w:b/>
          <w:i/>
        </w:rPr>
        <w:t>name</w:t>
      </w:r>
      <w:proofErr w:type="spellEnd"/>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proofErr w:type="spellStart"/>
      <w:r>
        <w:rPr>
          <w:b/>
        </w:rPr>
        <w:t>GW_</w:t>
      </w:r>
      <w:r>
        <w:rPr>
          <w:b/>
          <w:i/>
        </w:rPr>
        <w:t>name</w:t>
      </w:r>
      <w:proofErr w:type="spellEnd"/>
      <w:r w:rsidRPr="00DF617F">
        <w:rPr>
          <w:b/>
        </w:rPr>
        <w:t xml:space="preserve"> </w:t>
      </w:r>
      <w:r>
        <w:rPr>
          <w:b/>
        </w:rPr>
        <w:t>.Atomic&lt;operation&gt;{(data)};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0" w:name="AddStage"/>
      <w:bookmarkStart w:id="191" w:name="_Toc520717638"/>
      <w:bookmarkEnd w:id="190"/>
      <w:r>
        <w:lastRenderedPageBreak/>
        <w:t>&lt;mod&gt;.</w:t>
      </w:r>
      <w:proofErr w:type="spellStart"/>
      <w:r>
        <w:t>AddStage</w:t>
      </w:r>
      <w:proofErr w:type="spellEnd"/>
      <w:r>
        <w:t>( … )</w:t>
      </w:r>
      <w:bookmarkEnd w:id="191"/>
    </w:p>
    <w:p w14:paraId="40F4EF1E" w14:textId="77777777" w:rsidR="009A376B" w:rsidRPr="005730E6" w:rsidRDefault="009A376B" w:rsidP="00DD1BED">
      <w:pPr>
        <w:pStyle w:val="Appendix3"/>
      </w:pPr>
      <w:r>
        <w:t>&lt;mod&gt;.</w:t>
      </w:r>
      <w:proofErr w:type="spellStart"/>
      <w:r>
        <w:t>AddStage</w:t>
      </w:r>
      <w:proofErr w:type="spellEnd"/>
      <w:r>
        <w:t xml:space="preserve">( </w:t>
      </w:r>
      <w:r w:rsidR="00D85C1D">
        <w:t>{</w:t>
      </w:r>
      <w:proofErr w:type="spellStart"/>
      <w:r>
        <w:t>privWrStg</w:t>
      </w:r>
      <w:proofErr w:type="spellEnd"/>
      <w:r>
        <w:t>=&lt;stage</w:t>
      </w:r>
      <w:r w:rsidR="00A6454A">
        <w:t>&gt;</w:t>
      </w:r>
      <w:r w:rsidR="00D85C1D">
        <w:t>} {</w:t>
      </w:r>
      <w:r w:rsidR="00A6454A">
        <w:t>,</w:t>
      </w:r>
      <w:r w:rsidR="00DD1BED">
        <w:t xml:space="preserve"> </w:t>
      </w:r>
      <w:proofErr w:type="spellStart"/>
      <w:r w:rsidR="00A6454A">
        <w:t>exec</w:t>
      </w:r>
      <w:r>
        <w:t>Stg</w:t>
      </w:r>
      <w:proofErr w:type="spellEnd"/>
      <w:r>
        <w:t>=&lt;stage&gt;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proofErr w:type="spellStart"/>
      <w:r>
        <w:t>AddStage</w:t>
      </w:r>
      <w:proofErr w:type="spellEnd"/>
      <w:r>
        <w:t xml:space="preserv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proofErr w:type="spellStart"/>
            <w:r>
              <w:t>privWrStg</w:t>
            </w:r>
            <w:proofErr w:type="spellEnd"/>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w:t>
            </w:r>
            <w:proofErr w:type="spellStart"/>
            <w:r>
              <w:t>execStg</w:t>
            </w:r>
            <w:proofErr w:type="spellEnd"/>
            <w:r>
              <w:t>)</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proofErr w:type="spellStart"/>
            <w:r>
              <w:t>execStg</w:t>
            </w:r>
            <w:proofErr w:type="spellEnd"/>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proofErr w:type="spellStart"/>
      <w:r w:rsidRPr="00CF4FC8">
        <w:rPr>
          <w:b/>
        </w:rPr>
        <w:t>privWrStg</w:t>
      </w:r>
      <w:proofErr w:type="spellEnd"/>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proofErr w:type="spellStart"/>
      <w:r w:rsidR="00ED6CDB">
        <w:rPr>
          <w:b/>
        </w:rPr>
        <w:t>exec</w:t>
      </w:r>
      <w:r w:rsidR="00ED6CDB" w:rsidRPr="00CF4FC8">
        <w:rPr>
          <w:b/>
        </w:rPr>
        <w:t>Stg</w:t>
      </w:r>
      <w:proofErr w:type="spellEnd"/>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proofErr w:type="spellStart"/>
      <w:r w:rsidR="00CF504B" w:rsidRPr="00CF504B">
        <w:rPr>
          <w:i/>
        </w:rPr>
        <w:t>HtContinue</w:t>
      </w:r>
      <w:proofErr w:type="spellEnd"/>
      <w:r w:rsidR="00ED6CDB">
        <w:t xml:space="preserve">, </w:t>
      </w:r>
      <w:proofErr w:type="spellStart"/>
      <w:r w:rsidR="00CF504B" w:rsidRPr="00CF504B">
        <w:rPr>
          <w:i/>
        </w:rPr>
        <w:t>HtRetry</w:t>
      </w:r>
      <w:proofErr w:type="spellEnd"/>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 xml:space="preserve">Subcommand </w:t>
      </w:r>
      <w:proofErr w:type="spellStart"/>
      <w:r w:rsidRPr="00286D05">
        <w:rPr>
          <w:b/>
        </w:rPr>
        <w:t>AddVar</w:t>
      </w:r>
      <w:proofErr w:type="spellEnd"/>
      <w:r w:rsidRPr="00286D05">
        <w:rPr>
          <w:b/>
        </w:rPr>
        <w:t>( …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proofErr w:type="spellStart"/>
      <w:r w:rsidRPr="00AA3887">
        <w:rPr>
          <w:i/>
        </w:rPr>
        <w:t>AddVar</w:t>
      </w:r>
      <w:proofErr w:type="spellEnd"/>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proofErr w:type="spellStart"/>
            <w:r>
              <w:t>init</w:t>
            </w:r>
            <w:proofErr w:type="spellEnd"/>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proofErr w:type="spellStart"/>
            <w:r>
              <w:t>primOut</w:t>
            </w:r>
            <w:proofErr w:type="spellEnd"/>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proofErr w:type="spellStart"/>
      <w:r w:rsidRPr="00DA6640">
        <w:rPr>
          <w:b/>
        </w:rPr>
        <w:t>init</w:t>
      </w:r>
      <w:proofErr w:type="spellEnd"/>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proofErr w:type="spellStart"/>
      <w:r w:rsidR="003A4697">
        <w:rPr>
          <w:b/>
        </w:rPr>
        <w:t>primOut</w:t>
      </w:r>
      <w:proofErr w:type="spellEnd"/>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proofErr w:type="spellStart"/>
      <w:r w:rsidRPr="00CF504B">
        <w:rPr>
          <w:rFonts w:asciiTheme="minorHAnsi" w:hAnsiTheme="minorHAnsi"/>
          <w:sz w:val="22"/>
          <w:szCs w:val="22"/>
        </w:rPr>
        <w:t>inc.AddStage</w:t>
      </w:r>
      <w:proofErr w:type="spellEnd"/>
      <w:r w:rsidRPr="00CF504B">
        <w:rPr>
          <w:rFonts w:asciiTheme="minorHAnsi" w:hAnsiTheme="minorHAnsi"/>
          <w:sz w:val="22"/>
          <w:szCs w:val="22"/>
        </w:rPr>
        <w:t>(</w:t>
      </w:r>
      <w:proofErr w:type="spellStart"/>
      <w:r w:rsidR="005841B4">
        <w:rPr>
          <w:rFonts w:asciiTheme="minorHAnsi" w:hAnsiTheme="minorHAnsi"/>
          <w:sz w:val="22"/>
          <w:szCs w:val="22"/>
        </w:rPr>
        <w:t>execStg</w:t>
      </w:r>
      <w:proofErr w:type="spellEnd"/>
      <w:r w:rsidR="005841B4">
        <w:rPr>
          <w:rFonts w:asciiTheme="minorHAnsi" w:hAnsiTheme="minorHAnsi"/>
          <w:sz w:val="22"/>
          <w:szCs w:val="22"/>
        </w:rPr>
        <w:t>=6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w:t>
      </w:r>
      <w:proofErr w:type="spellStart"/>
      <w:r w:rsidRPr="00CF504B">
        <w:rPr>
          <w:rFonts w:asciiTheme="minorHAnsi" w:hAnsiTheme="minorHAnsi"/>
          <w:sz w:val="22"/>
          <w:szCs w:val="22"/>
        </w:rPr>
        <w:t>AddVar</w:t>
      </w:r>
      <w:proofErr w:type="spellEnd"/>
      <w:r w:rsidRPr="00CF504B">
        <w:rPr>
          <w:rFonts w:asciiTheme="minorHAnsi" w:hAnsiTheme="minorHAnsi"/>
          <w:sz w:val="22"/>
          <w:szCs w:val="22"/>
        </w:rPr>
        <w:t>( type=</w:t>
      </w:r>
      <w:proofErr w:type="spellStart"/>
      <w:r w:rsidRPr="00CF504B">
        <w:rPr>
          <w:rFonts w:asciiTheme="minorHAnsi" w:hAnsiTheme="minorHAnsi"/>
          <w:sz w:val="22"/>
          <w:szCs w:val="22"/>
        </w:rPr>
        <w:t>LineStrCntR_t</w:t>
      </w:r>
      <w:proofErr w:type="spellEnd"/>
      <w:r w:rsidRPr="00CF504B">
        <w:rPr>
          <w:rFonts w:asciiTheme="minorHAnsi" w:hAnsiTheme="minorHAnsi"/>
          <w:sz w:val="22"/>
          <w:szCs w:val="22"/>
        </w:rPr>
        <w:t>, name=</w:t>
      </w:r>
      <w:proofErr w:type="spellStart"/>
      <w:r w:rsidRPr="00CF504B">
        <w:rPr>
          <w:rFonts w:asciiTheme="minorHAnsi" w:hAnsiTheme="minorHAnsi"/>
          <w:sz w:val="22"/>
          <w:szCs w:val="22"/>
        </w:rPr>
        <w:t>lineStrCntR</w:t>
      </w:r>
      <w:proofErr w:type="spellEnd"/>
      <w:r w:rsidRPr="00CF504B">
        <w:rPr>
          <w:rFonts w:asciiTheme="minorHAnsi" w:hAnsiTheme="minorHAnsi"/>
          <w:sz w:val="22"/>
          <w:szCs w:val="22"/>
        </w:rPr>
        <w:t xml:space="preserve">, range=1-6, </w:t>
      </w:r>
      <w:proofErr w:type="spellStart"/>
      <w:r w:rsidRPr="00CF504B">
        <w:rPr>
          <w:rFonts w:asciiTheme="minorHAnsi" w:hAnsiTheme="minorHAnsi"/>
          <w:sz w:val="22"/>
          <w:szCs w:val="22"/>
        </w:rPr>
        <w:t>init</w:t>
      </w:r>
      <w:proofErr w:type="spellEnd"/>
      <w:r w:rsidRPr="00CF504B">
        <w:rPr>
          <w:rFonts w:asciiTheme="minorHAnsi" w:hAnsiTheme="minorHAnsi"/>
          <w:sz w:val="22"/>
          <w:szCs w:val="22"/>
        </w:rPr>
        <w:t>=true )</w:t>
      </w:r>
    </w:p>
    <w:p w14:paraId="7A2D621E"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w:t>
      </w:r>
      <w:proofErr w:type="spellStart"/>
      <w:r w:rsidRPr="00CF504B">
        <w:rPr>
          <w:rFonts w:asciiTheme="minorHAnsi" w:hAnsiTheme="minorHAnsi"/>
          <w:sz w:val="22"/>
          <w:szCs w:val="22"/>
        </w:rPr>
        <w:t>AddVar</w:t>
      </w:r>
      <w:proofErr w:type="spellEnd"/>
      <w:r w:rsidRPr="00CF504B">
        <w:rPr>
          <w:rFonts w:asciiTheme="minorHAnsi" w:hAnsiTheme="minorHAnsi"/>
          <w:sz w:val="22"/>
          <w:szCs w:val="22"/>
        </w:rPr>
        <w:t>( type=</w:t>
      </w:r>
      <w:r w:rsidR="00D55527">
        <w:rPr>
          <w:rFonts w:asciiTheme="minorHAnsi" w:hAnsiTheme="minorHAnsi"/>
          <w:sz w:val="22"/>
          <w:szCs w:val="22"/>
        </w:rPr>
        <w:t>ht_</w:t>
      </w:r>
      <w:r w:rsidRPr="00CF504B">
        <w:rPr>
          <w:rFonts w:asciiTheme="minorHAnsi" w:hAnsiTheme="minorHAnsi"/>
          <w:sz w:val="22"/>
          <w:szCs w:val="22"/>
        </w:rPr>
        <w:t>uint4_t, name=</w:t>
      </w:r>
      <w:proofErr w:type="spellStart"/>
      <w:r w:rsidRPr="00CF504B">
        <w:rPr>
          <w:rFonts w:asciiTheme="minorHAnsi" w:hAnsiTheme="minorHAnsi"/>
          <w:sz w:val="22"/>
          <w:szCs w:val="22"/>
        </w:rPr>
        <w:t>strLenRa</w:t>
      </w:r>
      <w:proofErr w:type="spellEnd"/>
      <w:r w:rsidRPr="00CF504B">
        <w:rPr>
          <w:rFonts w:asciiTheme="minorHAnsi" w:hAnsiTheme="minorHAnsi"/>
          <w:sz w:val="22"/>
          <w:szCs w:val="22"/>
        </w:rPr>
        <w:t xml:space="preserve">,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w:t>
      </w:r>
      <w:proofErr w:type="spellStart"/>
      <w:r>
        <w:t>lineStrCntR</w:t>
      </w:r>
      <w:proofErr w:type="spellEnd"/>
      <w:r>
        <w:t xml:space="preserve"> with type </w:t>
      </w:r>
      <w:proofErr w:type="spellStart"/>
      <w:r>
        <w:t>LineStrCntR_t</w:t>
      </w:r>
      <w:proofErr w:type="spellEnd"/>
      <w:r>
        <w:t xml:space="preserve">.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w:t>
      </w:r>
      <w:proofErr w:type="spellStart"/>
      <w:r>
        <w:t>strLenRa</w:t>
      </w:r>
      <w:proofErr w:type="spellEnd"/>
      <w:r>
        <w:t xml:space="preserve">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proofErr w:type="spellStart"/>
      <w:r w:rsidRPr="005B21C5">
        <w:rPr>
          <w:b/>
        </w:rPr>
        <w:t>htl</w:t>
      </w:r>
      <w:proofErr w:type="spellEnd"/>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proofErr w:type="spellStart"/>
      <w:r w:rsidR="004011B6">
        <w:rPr>
          <w:b/>
        </w:rPr>
        <w:t>T</w:t>
      </w:r>
      <w:r>
        <w:rPr>
          <w:b/>
        </w:rPr>
        <w:t>#_</w:t>
      </w:r>
      <w:r w:rsidRPr="00A7248B">
        <w:rPr>
          <w:b/>
          <w:i/>
        </w:rPr>
        <w:t>name</w:t>
      </w:r>
      <w:proofErr w:type="spellEnd"/>
      <w:r>
        <w:rPr>
          <w:b/>
          <w:i/>
        </w:rPr>
        <w:t xml:space="preserve"> </w:t>
      </w:r>
      <w:r w:rsidRPr="00DF617F">
        <w:rPr>
          <w:b/>
        </w:rPr>
        <w:t>{ [idx1]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proofErr w:type="spellStart"/>
      <w:r>
        <w:rPr>
          <w:b/>
        </w:rPr>
        <w:t>T</w:t>
      </w:r>
      <w:r w:rsidR="009A376B">
        <w:rPr>
          <w:b/>
        </w:rPr>
        <w:t>#_</w:t>
      </w:r>
      <w:r w:rsidR="009A376B" w:rsidRPr="00DF617F">
        <w:rPr>
          <w:b/>
          <w:i/>
        </w:rPr>
        <w:t>name</w:t>
      </w:r>
      <w:proofErr w:type="spellEnd"/>
      <w:r w:rsidR="009A376B" w:rsidRPr="00DF617F">
        <w:rPr>
          <w:b/>
        </w:rPr>
        <w:t>{ [idx1]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proofErr w:type="spellStart"/>
      <w:r w:rsidR="004011B6">
        <w:t>T</w:t>
      </w:r>
      <w:r>
        <w:t>#_</w:t>
      </w:r>
      <w:r w:rsidRPr="00DF617F">
        <w:rPr>
          <w:i/>
        </w:rPr>
        <w:t>name</w:t>
      </w:r>
      <w:proofErr w:type="spellEnd"/>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proofErr w:type="spellStart"/>
      <w:r w:rsidR="004011B6">
        <w:t>T</w:t>
      </w:r>
      <w:r>
        <w:t>R#_name</w:t>
      </w:r>
      <w:proofErr w:type="spellEnd"/>
      <w:r>
        <w:t xml:space="preserve">{[idx1] {[idx2] }}. </w:t>
      </w:r>
      <w:r w:rsidR="007167DA">
        <w:t xml:space="preserve"> </w:t>
      </w:r>
      <w:r>
        <w:t xml:space="preserve">Note that the </w:t>
      </w:r>
      <w:proofErr w:type="spellStart"/>
      <w:r w:rsidR="004011B6">
        <w:t>T</w:t>
      </w:r>
      <w:r>
        <w:t>R#_name</w:t>
      </w:r>
      <w:proofErr w:type="spellEnd"/>
      <w:r>
        <w:t xml:space="preserv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2" w:name="AddReadMem"/>
      <w:bookmarkStart w:id="193" w:name="_Toc520717639"/>
      <w:bookmarkEnd w:id="192"/>
      <w:r>
        <w:lastRenderedPageBreak/>
        <w:t>&lt;mod&gt;.</w:t>
      </w:r>
      <w:proofErr w:type="spellStart"/>
      <w:r w:rsidR="002F7681">
        <w:t>AddRead</w:t>
      </w:r>
      <w:r w:rsidR="007611C8">
        <w:t>Mem</w:t>
      </w:r>
      <w:proofErr w:type="spellEnd"/>
      <w:r>
        <w:t>( … )</w:t>
      </w:r>
      <w:bookmarkEnd w:id="193"/>
    </w:p>
    <w:p w14:paraId="3F979CFE" w14:textId="77777777" w:rsidR="009A376B" w:rsidRPr="005730E6" w:rsidRDefault="009A376B" w:rsidP="00DD1BED">
      <w:pPr>
        <w:pStyle w:val="Appendix3"/>
      </w:pPr>
      <w:r>
        <w:t>&lt;mod&gt;.</w:t>
      </w:r>
      <w:proofErr w:type="spellStart"/>
      <w:r>
        <w:t>Add</w:t>
      </w:r>
      <w:r w:rsidR="002F7681">
        <w:t>Read</w:t>
      </w:r>
      <w:r w:rsidR="007611C8">
        <w:t>Mem</w:t>
      </w:r>
      <w:proofErr w:type="spellEnd"/>
      <w:r w:rsidR="0004652C">
        <w:t xml:space="preserve"> </w:t>
      </w:r>
      <w:r>
        <w:t xml:space="preserve">{, </w:t>
      </w:r>
      <w:proofErr w:type="spellStart"/>
      <w:r>
        <w:t>maxB</w:t>
      </w:r>
      <w:r w:rsidR="00D43D6A">
        <w:t>w</w:t>
      </w:r>
      <w:proofErr w:type="spellEnd"/>
      <w:r>
        <w:t xml:space="preserve">=&lt;bool&gt;} </w:t>
      </w:r>
      <w:r w:rsidR="0004652C">
        <w:t xml:space="preserve">{, </w:t>
      </w:r>
      <w:proofErr w:type="spellStart"/>
      <w:r w:rsidR="0004652C">
        <w:t>rspGrpW</w:t>
      </w:r>
      <w:proofErr w:type="spellEnd"/>
      <w:r w:rsidR="0004652C">
        <w:t xml:space="preserve">=&lt;int&gt;)}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proofErr w:type="spellStart"/>
      <w:r>
        <w:t>Add</w:t>
      </w:r>
      <w:r w:rsidR="00AF2356">
        <w:t>ReadMem</w:t>
      </w:r>
      <w:proofErr w:type="spellEnd"/>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proofErr w:type="spellStart"/>
            <w:r>
              <w:t>maxBw</w:t>
            </w:r>
            <w:proofErr w:type="spellEnd"/>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proofErr w:type="spellStart"/>
            <w:r>
              <w:t>rspGrpW</w:t>
            </w:r>
            <w:proofErr w:type="spellEnd"/>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roofErr w:type="spellStart"/>
            <w:r w:rsidR="006C4CC1">
              <w:t>htIdW</w:t>
            </w:r>
            <w:proofErr w:type="spellEnd"/>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proofErr w:type="spellStart"/>
      <w:r w:rsidRPr="000D0A61">
        <w:rPr>
          <w:b/>
        </w:rPr>
        <w:t>maxBw</w:t>
      </w:r>
      <w:proofErr w:type="spellEnd"/>
      <w:r>
        <w:t xml:space="preserve"> parameter specifies that the maximum amount of memory read bandwidth is required. </w:t>
      </w:r>
      <w:r w:rsidR="00CD5759">
        <w:t xml:space="preserve"> </w:t>
      </w:r>
      <w:r>
        <w:t xml:space="preserve">If a read request is attempted every instruction and </w:t>
      </w:r>
      <w:proofErr w:type="spellStart"/>
      <w:r w:rsidR="00CF504B" w:rsidRPr="00CF504B">
        <w:rPr>
          <w:i/>
        </w:rPr>
        <w:t>maxBw</w:t>
      </w:r>
      <w:proofErr w:type="spellEnd"/>
      <w:r>
        <w:t xml:space="preserve"> is set to false, then 25% of the instructions will result in </w:t>
      </w:r>
      <w:proofErr w:type="spellStart"/>
      <w:r w:rsidR="00CF504B" w:rsidRPr="00CF504B">
        <w:rPr>
          <w:i/>
        </w:rPr>
        <w:t>ReadMemBusy</w:t>
      </w:r>
      <w:proofErr w:type="spellEnd"/>
      <w:r w:rsidR="00CF504B" w:rsidRPr="00CF504B">
        <w:rPr>
          <w:i/>
        </w:rPr>
        <w:t>()</w:t>
      </w:r>
      <w:r>
        <w:t xml:space="preserve"> returning true.</w:t>
      </w:r>
      <w:r w:rsidR="00CD5759">
        <w:t xml:space="preserve"> </w:t>
      </w:r>
      <w:r>
        <w:t xml:space="preserve"> However, for the same scenario, if </w:t>
      </w:r>
      <w:proofErr w:type="spellStart"/>
      <w:r w:rsidR="00CF504B" w:rsidRPr="00CF504B">
        <w:rPr>
          <w:i/>
        </w:rPr>
        <w:t>maxBw</w:t>
      </w:r>
      <w:proofErr w:type="spellEnd"/>
      <w:r>
        <w:t xml:space="preserve"> is true then only 6% of instructions will result in </w:t>
      </w:r>
      <w:proofErr w:type="spellStart"/>
      <w:r w:rsidR="00CF504B" w:rsidRPr="00CF504B">
        <w:rPr>
          <w:i/>
        </w:rPr>
        <w:t>ReadMemBusy</w:t>
      </w:r>
      <w:proofErr w:type="spellEnd"/>
      <w:r w:rsidR="00CF504B" w:rsidRPr="00CF504B">
        <w:rPr>
          <w:i/>
        </w:rPr>
        <w:t>()</w:t>
      </w:r>
      <w:r>
        <w:t xml:space="preserve"> returning true. </w:t>
      </w:r>
      <w:r w:rsidR="00CD5759">
        <w:t xml:space="preserve"> </w:t>
      </w:r>
      <w:r>
        <w:t xml:space="preserve">The </w:t>
      </w:r>
      <w:proofErr w:type="spellStart"/>
      <w:r w:rsidR="00CF504B" w:rsidRPr="00CF504B">
        <w:rPr>
          <w:i/>
        </w:rPr>
        <w:t>ReadMemBusy</w:t>
      </w:r>
      <w:proofErr w:type="spellEnd"/>
      <w:r w:rsidR="00CF504B" w:rsidRPr="00CF504B">
        <w:rPr>
          <w:i/>
        </w:rPr>
        <w:t>()</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proofErr w:type="spellStart"/>
      <w:r w:rsidRPr="00193385">
        <w:rPr>
          <w:b/>
        </w:rPr>
        <w:t>rspGrpW</w:t>
      </w:r>
      <w:proofErr w:type="spellEnd"/>
      <w:r>
        <w:t xml:space="preserve"> parameter specifies the maximum number of response groups (log2) available for the memory read.  The default is the number of threads supported by the module (</w:t>
      </w:r>
      <w:proofErr w:type="spellStart"/>
      <w:r>
        <w:t>htIdW</w:t>
      </w:r>
      <w:proofErr w:type="spellEnd"/>
      <w:r>
        <w:t xml:space="preserve"> from the </w:t>
      </w:r>
      <w:proofErr w:type="spellStart"/>
      <w:r>
        <w:t>AddModule</w:t>
      </w:r>
      <w:proofErr w:type="spellEnd"/>
      <w:r>
        <w:t xml:space="preserve"> </w:t>
      </w:r>
      <w:proofErr w:type="spellStart"/>
      <w:r>
        <w:t>htd</w:t>
      </w:r>
      <w:proofErr w:type="spellEnd"/>
      <w:r>
        <w:t xml:space="preserve">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proofErr w:type="spellStart"/>
      <w:r>
        <w:rPr>
          <w:i/>
        </w:rPr>
        <w:t>ReadMem</w:t>
      </w:r>
      <w:r w:rsidRPr="004356F4">
        <w:rPr>
          <w:i/>
        </w:rPr>
        <w:t>Pause</w:t>
      </w:r>
      <w:proofErr w:type="spellEnd"/>
      <w:r w:rsidRPr="004356F4">
        <w:rPr>
          <w:i/>
        </w:rPr>
        <w:t>()</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proofErr w:type="spellStart"/>
      <w:r w:rsidRPr="002A797F">
        <w:rPr>
          <w:i/>
        </w:rPr>
        <w:t>ReadMemPoll</w:t>
      </w:r>
      <w:proofErr w:type="spellEnd"/>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 xml:space="preserve">Subcommand </w:t>
      </w:r>
      <w:proofErr w:type="spellStart"/>
      <w:r>
        <w:t>AddDst</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proofErr w:type="spellStart"/>
            <w:r>
              <w:t>rdType</w:t>
            </w:r>
            <w:proofErr w:type="spellEnd"/>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proofErr w:type="spellStart"/>
            <w:r>
              <w:t>memSrc</w:t>
            </w:r>
            <w:proofErr w:type="spellEnd"/>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roofErr w:type="spellStart"/>
            <w:r>
              <w:t>coproc</w:t>
            </w:r>
            <w:proofErr w:type="spellEnd"/>
            <w:r>
              <w:t>)</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proofErr w:type="spellStart"/>
      <w:r w:rsidR="00CF504B" w:rsidRPr="00CF504B">
        <w:rPr>
          <w:i/>
        </w:rPr>
        <w:t>ReadMem_name</w:t>
      </w:r>
      <w:proofErr w:type="spellEnd"/>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proofErr w:type="spellStart"/>
      <w:r>
        <w:rPr>
          <w:i/>
        </w:rPr>
        <w:t>Read</w:t>
      </w:r>
      <w:r w:rsidRPr="009F398A">
        <w:rPr>
          <w:i/>
        </w:rPr>
        <w:t>Mem_name</w:t>
      </w:r>
      <w:proofErr w:type="spellEnd"/>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w:t>
      </w:r>
      <w:proofErr w:type="spellStart"/>
      <w:r>
        <w:t>ReadMem_name</w:t>
      </w:r>
      <w:proofErr w:type="spellEnd"/>
      <w:r>
        <w:t xml:space="preserve"> function call, to be used as a starting dimension or address.  Additionally, these suffices can have an integer, or a ‘#’ embedded within them.  If an integer is embedded in the suffix, then that field is held to that value, and the associated parameter is withheld from the </w:t>
      </w:r>
      <w:proofErr w:type="spellStart"/>
      <w:r>
        <w:t>ReadMem_name</w:t>
      </w:r>
      <w:proofErr w:type="spellEnd"/>
      <w:r>
        <w:t xml:space="preserv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proofErr w:type="spellStart"/>
      <w:r w:rsidRPr="003241E5">
        <w:rPr>
          <w:i/>
        </w:rPr>
        <w:t>elemCnt</w:t>
      </w:r>
      <w:proofErr w:type="spellEnd"/>
      <w:r>
        <w:t xml:space="preserve">, to the </w:t>
      </w:r>
      <w:proofErr w:type="spellStart"/>
      <w:r>
        <w:t>ReadMem_name</w:t>
      </w:r>
      <w:proofErr w:type="spellEnd"/>
      <w:r>
        <w:t xml:space="preserv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For example, the following suffices are supportable: (,), (,#),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proofErr w:type="spellStart"/>
      <w:r>
        <w:rPr>
          <w:b/>
        </w:rPr>
        <w:t>rdType</w:t>
      </w:r>
      <w:proofErr w:type="spellEnd"/>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proofErr w:type="spellStart"/>
      <w:r w:rsidR="00CF504B" w:rsidRPr="00CF504B">
        <w:rPr>
          <w:b/>
        </w:rPr>
        <w:t>memSrc</w:t>
      </w:r>
      <w:proofErr w:type="spellEnd"/>
      <w:r>
        <w:t xml:space="preserve"> parameter specifies the possible sources for the memory read operation. </w:t>
      </w:r>
      <w:r w:rsidR="00CD5759">
        <w:t xml:space="preserve"> </w:t>
      </w:r>
      <w:r>
        <w:t xml:space="preserve">The supported sources are </w:t>
      </w:r>
      <w:r w:rsidRPr="004356F4">
        <w:rPr>
          <w:i/>
        </w:rPr>
        <w:t>host</w:t>
      </w:r>
      <w:r>
        <w:t xml:space="preserve"> or </w:t>
      </w:r>
      <w:proofErr w:type="spellStart"/>
      <w:r w:rsidRPr="004356F4">
        <w:rPr>
          <w:i/>
        </w:rPr>
        <w:t>coproc</w:t>
      </w:r>
      <w:proofErr w:type="spellEnd"/>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 xml:space="preserve">Subcommand </w:t>
      </w:r>
      <w:proofErr w:type="spellStart"/>
      <w:r>
        <w:t>AddFunction</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proofErr w:type="spellStart"/>
            <w:r>
              <w:t>rspInfoW</w:t>
            </w:r>
            <w:proofErr w:type="spellEnd"/>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proofErr w:type="spellStart"/>
            <w:r>
              <w:t>rsmDly</w:t>
            </w:r>
            <w:proofErr w:type="spellEnd"/>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proofErr w:type="spellStart"/>
            <w:r>
              <w:t>elemCntW</w:t>
            </w:r>
            <w:proofErr w:type="spellEnd"/>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proofErr w:type="spellStart"/>
            <w:r>
              <w:t>memSrc</w:t>
            </w:r>
            <w:proofErr w:type="spellEnd"/>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roofErr w:type="spellStart"/>
            <w:r w:rsidR="00BA7BE5">
              <w:t>coproc</w:t>
            </w:r>
            <w:proofErr w:type="spellEnd"/>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proofErr w:type="spellStart"/>
            <w:r>
              <w:t>rdType</w:t>
            </w:r>
            <w:proofErr w:type="spellEnd"/>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proofErr w:type="spellStart"/>
      <w:r w:rsidRPr="00CF504B">
        <w:rPr>
          <w:i/>
        </w:rPr>
        <w:t>ReadMem_name</w:t>
      </w:r>
      <w:proofErr w:type="spellEnd"/>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proofErr w:type="spellStart"/>
      <w:r>
        <w:rPr>
          <w:b/>
        </w:rPr>
        <w:t>rspInfoW</w:t>
      </w:r>
      <w:proofErr w:type="spellEnd"/>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proofErr w:type="spellStart"/>
      <w:r>
        <w:rPr>
          <w:b/>
        </w:rPr>
        <w:t>rsmDly</w:t>
      </w:r>
      <w:proofErr w:type="spellEnd"/>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proofErr w:type="spellStart"/>
      <w:r w:rsidRPr="0073387A">
        <w:rPr>
          <w:b/>
        </w:rPr>
        <w:t>elemCntW</w:t>
      </w:r>
      <w:proofErr w:type="spellEnd"/>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proofErr w:type="spellStart"/>
      <w:r w:rsidRPr="00CF504B">
        <w:rPr>
          <w:b/>
        </w:rPr>
        <w:t>memSrc</w:t>
      </w:r>
      <w:proofErr w:type="spellEnd"/>
      <w:r>
        <w:t xml:space="preserve"> parameter specifies the possible sources for the memory read operation.  The supported sources are </w:t>
      </w:r>
      <w:r w:rsidRPr="004356F4">
        <w:rPr>
          <w:i/>
        </w:rPr>
        <w:t>host</w:t>
      </w:r>
      <w:r>
        <w:t xml:space="preserve"> or </w:t>
      </w:r>
      <w:proofErr w:type="spellStart"/>
      <w:r w:rsidRPr="004356F4">
        <w:rPr>
          <w:i/>
        </w:rPr>
        <w:t>coproc</w:t>
      </w:r>
      <w:proofErr w:type="spellEnd"/>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proofErr w:type="spellStart"/>
      <w:r>
        <w:rPr>
          <w:b/>
        </w:rPr>
        <w:t>rdType</w:t>
      </w:r>
      <w:proofErr w:type="spellEnd"/>
      <w:r>
        <w:t xml:space="preserve"> parameter specifies that the ability to request sub 64 bit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proofErr w:type="spellStart"/>
      <w:r>
        <w:t>inc</w:t>
      </w:r>
      <w:r w:rsidRPr="0082429E">
        <w:t>.</w:t>
      </w:r>
      <w:r w:rsidR="00CD5759">
        <w:t>AddMemRead</w:t>
      </w:r>
      <w:proofErr w:type="spellEnd"/>
      <w:r w:rsidR="00CD5759">
        <w:t xml:space="preserve"> </w:t>
      </w:r>
      <w:r>
        <w:t>()</w:t>
      </w:r>
    </w:p>
    <w:p w14:paraId="641EBAA7" w14:textId="23E23ADB" w:rsidR="009A376B" w:rsidRDefault="009A376B" w:rsidP="002A797F">
      <w:pPr>
        <w:autoSpaceDE w:val="0"/>
        <w:autoSpaceDN w:val="0"/>
        <w:adjustRightInd w:val="0"/>
        <w:spacing w:after="0"/>
        <w:ind w:firstLine="720"/>
      </w:pPr>
      <w:r>
        <w:tab/>
        <w:t>.</w:t>
      </w:r>
      <w:proofErr w:type="spellStart"/>
      <w:r>
        <w:t>AddDst</w:t>
      </w:r>
      <w:proofErr w:type="spellEnd"/>
      <w:r>
        <w:t>(name=strLenRam1, var=</w:t>
      </w:r>
      <w:proofErr w:type="spellStart"/>
      <w:r>
        <w:t>strLenRam</w:t>
      </w:r>
      <w:proofErr w:type="spellEnd"/>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 xml:space="preserve">that stores data into the variable </w:t>
      </w:r>
      <w:proofErr w:type="spellStart"/>
      <w:r w:rsidR="00E95CE6">
        <w:t>strLenRam</w:t>
      </w:r>
      <w:proofErr w:type="spellEnd"/>
      <w:r w:rsidR="00E95CE6">
        <w:t>,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proofErr w:type="spellStart"/>
      <w:r w:rsidRPr="003C23FA">
        <w:rPr>
          <w:b/>
        </w:rPr>
        <w:t>htl</w:t>
      </w:r>
      <w:proofErr w:type="spellEnd"/>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proofErr w:type="spellStart"/>
      <w:r>
        <w:rPr>
          <w:b/>
        </w:rPr>
        <w:t>ReadMemBusy</w:t>
      </w:r>
      <w:proofErr w:type="spellEnd"/>
      <w:r>
        <w:rPr>
          <w:b/>
        </w:rPr>
        <w:t>()</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w:t>
      </w:r>
      <w:proofErr w:type="spellStart"/>
      <w:r>
        <w:t>ReadMemBusy</w:t>
      </w:r>
      <w:proofErr w:type="spellEnd"/>
      <w:r>
        <w:t xml:space="preserve">()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proofErr w:type="spellStart"/>
      <w:r>
        <w:rPr>
          <w:b/>
        </w:rPr>
        <w:t>ReadMem_</w:t>
      </w:r>
      <w:r>
        <w:rPr>
          <w:b/>
          <w:i/>
        </w:rPr>
        <w:t>name</w:t>
      </w:r>
      <w:proofErr w:type="spellEnd"/>
      <w:r w:rsidRPr="00451B11">
        <w:rPr>
          <w:b/>
        </w:rPr>
        <w:t>(</w:t>
      </w:r>
      <w:proofErr w:type="spellStart"/>
      <w:r w:rsidR="00F37C97">
        <w:rPr>
          <w:b/>
        </w:rPr>
        <w:t>rspGrpId</w:t>
      </w:r>
      <w:proofErr w:type="spellEnd"/>
      <w:r w:rsidR="00F37C97">
        <w:rPr>
          <w:b/>
        </w:rPr>
        <w:t xml:space="preserve">, </w:t>
      </w:r>
      <w:proofErr w:type="spellStart"/>
      <w:r w:rsidRPr="00451B11">
        <w:rPr>
          <w:b/>
        </w:rPr>
        <w:t>memAddr</w:t>
      </w:r>
      <w:proofErr w:type="spellEnd"/>
      <w:r w:rsidRPr="00451B11">
        <w:rPr>
          <w:b/>
        </w:rPr>
        <w:t xml:space="preserve">,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proofErr w:type="spellStart"/>
      <w:r w:rsidR="00E95CE6">
        <w:rPr>
          <w:b/>
        </w:rPr>
        <w:t>elem</w:t>
      </w:r>
      <w:r>
        <w:rPr>
          <w:b/>
        </w:rPr>
        <w:t>Cnt</w:t>
      </w:r>
      <w:proofErr w:type="spellEnd"/>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proofErr w:type="spellStart"/>
      <w:r>
        <w:rPr>
          <w:i/>
        </w:rPr>
        <w:t>ReadMem</w:t>
      </w:r>
      <w:proofErr w:type="spellEnd"/>
      <w:r>
        <w:t xml:space="preserve"> routine executes as a statement initiating a memory read request. </w:t>
      </w:r>
      <w:r w:rsidR="007167DA">
        <w:t xml:space="preserve"> </w:t>
      </w:r>
      <w:r>
        <w:t xml:space="preserve">The memory read response is written to the destination variable specified in the </w:t>
      </w:r>
      <w:proofErr w:type="spellStart"/>
      <w:r>
        <w:rPr>
          <w:i/>
        </w:rPr>
        <w:t>Add</w:t>
      </w:r>
      <w:r w:rsidRPr="008858AB">
        <w:rPr>
          <w:i/>
        </w:rPr>
        <w:t>Dst</w:t>
      </w:r>
      <w:proofErr w:type="spellEnd"/>
      <w:r>
        <w:t xml:space="preserve"> command with the matching </w:t>
      </w:r>
      <w:proofErr w:type="spellStart"/>
      <w:r>
        <w:rPr>
          <w:i/>
        </w:rPr>
        <w:t>Add</w:t>
      </w:r>
      <w:r w:rsidRPr="008858AB">
        <w:rPr>
          <w:i/>
        </w:rPr>
        <w:t>Dst</w:t>
      </w:r>
      <w:proofErr w:type="spellEnd"/>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proofErr w:type="spellStart"/>
      <w:r>
        <w:rPr>
          <w:b/>
        </w:rPr>
        <w:t>rspGrpId</w:t>
      </w:r>
      <w:proofErr w:type="spellEnd"/>
      <w:r>
        <w:t xml:space="preserve"> – </w:t>
      </w:r>
      <w:r w:rsidR="002A797F">
        <w:t xml:space="preserve">The response group ID specifies the private or shared variable that identifies the </w:t>
      </w:r>
      <w:proofErr w:type="spellStart"/>
      <w:r w:rsidR="002A797F">
        <w:t>respone</w:t>
      </w:r>
      <w:proofErr w:type="spellEnd"/>
      <w:r w:rsidR="002A797F">
        <w:t xml:space="preserve"> group.  This parameter is only present if the response group width [</w:t>
      </w:r>
      <w:proofErr w:type="spellStart"/>
      <w:r w:rsidR="002A797F" w:rsidRPr="003241E5">
        <w:rPr>
          <w:i/>
        </w:rPr>
        <w:t>rspGrpW</w:t>
      </w:r>
      <w:proofErr w:type="spellEnd"/>
      <w:r w:rsidR="002A797F">
        <w:t>] is explicitly declared (</w:t>
      </w:r>
      <w:proofErr w:type="spellStart"/>
      <w:r w:rsidR="002A797F">
        <w:t>ie</w:t>
      </w:r>
      <w:proofErr w:type="spellEnd"/>
      <w:r w:rsidR="002A797F">
        <w:t xml:space="preserve">. not default setting) and is not zero.  If the parameter is not present, the current </w:t>
      </w:r>
      <w:proofErr w:type="spellStart"/>
      <w:r w:rsidR="002A797F">
        <w:rPr>
          <w:i/>
        </w:rPr>
        <w:t>h</w:t>
      </w:r>
      <w:r w:rsidR="002A797F" w:rsidRPr="0083525E">
        <w:rPr>
          <w:i/>
        </w:rPr>
        <w:t>tId</w:t>
      </w:r>
      <w:proofErr w:type="spellEnd"/>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proofErr w:type="spellStart"/>
      <w:r w:rsidRPr="00451B11">
        <w:rPr>
          <w:b/>
        </w:rPr>
        <w:t>memAddr</w:t>
      </w:r>
      <w:proofErr w:type="spellEnd"/>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proofErr w:type="spellStart"/>
      <w:r w:rsidRPr="003241E5">
        <w:rPr>
          <w:i/>
        </w:rPr>
        <w:t>Add</w:t>
      </w:r>
      <w:r>
        <w:rPr>
          <w:i/>
        </w:rPr>
        <w:t>Dst</w:t>
      </w:r>
      <w:proofErr w:type="spellEnd"/>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proofErr w:type="spellStart"/>
      <w:r w:rsidRPr="00630085">
        <w:rPr>
          <w:i/>
        </w:rPr>
        <w:t>Add</w:t>
      </w:r>
      <w:r>
        <w:rPr>
          <w:i/>
        </w:rPr>
        <w:t>Dst</w:t>
      </w:r>
      <w:proofErr w:type="spellEnd"/>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proofErr w:type="spellStart"/>
      <w:r w:rsidRPr="00630085">
        <w:rPr>
          <w:i/>
        </w:rPr>
        <w:t>Add</w:t>
      </w:r>
      <w:r>
        <w:rPr>
          <w:i/>
        </w:rPr>
        <w:t>Dst</w:t>
      </w:r>
      <w:proofErr w:type="spellEnd"/>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proofErr w:type="spellStart"/>
      <w:r w:rsidRPr="00630085">
        <w:rPr>
          <w:i/>
        </w:rPr>
        <w:t>Add</w:t>
      </w:r>
      <w:r>
        <w:rPr>
          <w:i/>
        </w:rPr>
        <w:t>Dst</w:t>
      </w:r>
      <w:proofErr w:type="spellEnd"/>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proofErr w:type="spellStart"/>
      <w:r>
        <w:rPr>
          <w:b/>
        </w:rPr>
        <w:t>elem</w:t>
      </w:r>
      <w:r w:rsidRPr="00475E3F">
        <w:rPr>
          <w:b/>
        </w:rPr>
        <w:t>Cnt</w:t>
      </w:r>
      <w:proofErr w:type="spellEnd"/>
      <w:r w:rsidRPr="003241E5">
        <w:t xml:space="preserve"> </w:t>
      </w:r>
      <w:r>
        <w:t xml:space="preserve">– The parameter, range 0 to 255, specifies the number of var elements to be read by the </w:t>
      </w:r>
      <w:proofErr w:type="spellStart"/>
      <w:r>
        <w:t>ReadMem</w:t>
      </w:r>
      <w:proofErr w:type="spellEnd"/>
      <w:r>
        <w:t xml:space="preserve"> routine.  This parameter is only present if at least one ‘#’ was used in the </w:t>
      </w:r>
      <w:proofErr w:type="spellStart"/>
      <w:r w:rsidRPr="003241E5">
        <w:rPr>
          <w:i/>
        </w:rPr>
        <w:t>Add</w:t>
      </w:r>
      <w:r>
        <w:rPr>
          <w:i/>
        </w:rPr>
        <w:t>Dst</w:t>
      </w:r>
      <w:proofErr w:type="spellEnd"/>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proofErr w:type="spellStart"/>
      <w:r>
        <w:rPr>
          <w:b/>
        </w:rPr>
        <w:t>ReadMemPause</w:t>
      </w:r>
      <w:proofErr w:type="spellEnd"/>
      <w:r w:rsidRPr="00B55F71">
        <w:rPr>
          <w:b/>
        </w:rPr>
        <w:t>(</w:t>
      </w:r>
      <w:proofErr w:type="spellStart"/>
      <w:r w:rsidR="002A2286">
        <w:rPr>
          <w:b/>
        </w:rPr>
        <w:t>rspGrpId</w:t>
      </w:r>
      <w:proofErr w:type="spellEnd"/>
      <w:r w:rsidR="002A2286">
        <w:rPr>
          <w:b/>
        </w:rPr>
        <w:t>,</w:t>
      </w:r>
      <w:r w:rsidRPr="00B55F71">
        <w:rPr>
          <w:b/>
        </w:rPr>
        <w:t xml:space="preserve"> </w:t>
      </w:r>
      <w:proofErr w:type="spellStart"/>
      <w:r w:rsidRPr="00B55F71">
        <w:rPr>
          <w:b/>
        </w:rPr>
        <w:t>rsmInst</w:t>
      </w:r>
      <w:r w:rsidR="00CF676F">
        <w:rPr>
          <w:b/>
        </w:rPr>
        <w:t>r</w:t>
      </w:r>
      <w:proofErr w:type="spellEnd"/>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proofErr w:type="spellStart"/>
      <w:r>
        <w:rPr>
          <w:i/>
        </w:rPr>
        <w:t>ReadMemPause</w:t>
      </w:r>
      <w:proofErr w:type="spellEnd"/>
      <w:r>
        <w:t xml:space="preserve"> routine pauses the executing thread until all outstanding memory read requests for the specified response group have completed. </w:t>
      </w:r>
      <w:r w:rsidR="00E43325">
        <w:t xml:space="preserve"> </w:t>
      </w:r>
      <w:r w:rsidR="007F28C9">
        <w:t xml:space="preserve">The response group is either the current </w:t>
      </w:r>
      <w:proofErr w:type="spellStart"/>
      <w:r w:rsidR="007F28C9">
        <w:t>htId</w:t>
      </w:r>
      <w:proofErr w:type="spellEnd"/>
      <w:r w:rsidR="007F28C9">
        <w:t xml:space="preserve"> or defined by the </w:t>
      </w:r>
      <w:proofErr w:type="spellStart"/>
      <w:r w:rsidR="007F28C9" w:rsidRPr="007F28C9">
        <w:rPr>
          <w:i/>
        </w:rPr>
        <w:t>respGrpId</w:t>
      </w:r>
      <w:proofErr w:type="spellEnd"/>
      <w:r w:rsidR="007F28C9">
        <w:t xml:space="preserve"> parameter of </w:t>
      </w:r>
      <w:r w:rsidR="007F28C9" w:rsidRPr="007F28C9">
        <w:rPr>
          <w:i/>
        </w:rPr>
        <w:t xml:space="preserve">the </w:t>
      </w:r>
      <w:proofErr w:type="spellStart"/>
      <w:r w:rsidR="007F28C9" w:rsidRPr="007F28C9">
        <w:rPr>
          <w:i/>
        </w:rPr>
        <w:t>AddReadMem</w:t>
      </w:r>
      <w:proofErr w:type="spellEnd"/>
      <w:r w:rsidR="007F28C9">
        <w:t xml:space="preserve"> </w:t>
      </w:r>
      <w:proofErr w:type="spellStart"/>
      <w:r w:rsidR="007F28C9" w:rsidRPr="007F28C9">
        <w:rPr>
          <w:b/>
          <w:i/>
        </w:rPr>
        <w:t>htd</w:t>
      </w:r>
      <w:proofErr w:type="spellEnd"/>
      <w:r w:rsidR="007F28C9" w:rsidRPr="007F28C9">
        <w:rPr>
          <w:b/>
          <w:i/>
        </w:rPr>
        <w:t xml:space="preserve">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proofErr w:type="spellStart"/>
      <w:r w:rsidR="00CF504B" w:rsidRPr="00CF504B">
        <w:rPr>
          <w:i/>
        </w:rPr>
        <w:t>ReadMemPause</w:t>
      </w:r>
      <w:proofErr w:type="spellEnd"/>
      <w:r w:rsidR="00CF504B" w:rsidRPr="00CF504B">
        <w:rPr>
          <w:i/>
        </w:rPr>
        <w:t>()</w:t>
      </w:r>
      <w:r>
        <w:t xml:space="preserve"> routine. </w:t>
      </w:r>
      <w:r w:rsidR="00E43325">
        <w:t xml:space="preserve"> </w:t>
      </w:r>
      <w:r>
        <w:t xml:space="preserve">In this case, the </w:t>
      </w:r>
      <w:proofErr w:type="spellStart"/>
      <w:r w:rsidR="00CF504B" w:rsidRPr="00CF504B">
        <w:rPr>
          <w:i/>
        </w:rPr>
        <w:t>ReadMemPause</w:t>
      </w:r>
      <w:proofErr w:type="spellEnd"/>
      <w:r w:rsidR="00CF504B" w:rsidRPr="00CF504B">
        <w:rPr>
          <w:i/>
        </w:rPr>
        <w:t>()</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proofErr w:type="spellStart"/>
      <w:r w:rsidR="00CF504B" w:rsidRPr="00CF504B">
        <w:rPr>
          <w:i/>
        </w:rPr>
        <w:t>ReadMemPause</w:t>
      </w:r>
      <w:proofErr w:type="spellEnd"/>
      <w:r w:rsidR="00CF504B" w:rsidRPr="00CF504B">
        <w:rPr>
          <w:i/>
        </w:rPr>
        <w:t>()</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proofErr w:type="spellStart"/>
      <w:r>
        <w:rPr>
          <w:b/>
        </w:rPr>
        <w:t>rspGrpId</w:t>
      </w:r>
      <w:proofErr w:type="spellEnd"/>
      <w:r>
        <w:t xml:space="preserve"> – </w:t>
      </w:r>
      <w:r w:rsidR="00BB5CAA">
        <w:t xml:space="preserve">The response group ID specifies the private or shared variable that identifies the </w:t>
      </w:r>
      <w:proofErr w:type="spellStart"/>
      <w:r w:rsidR="00BB5CAA">
        <w:t>respone</w:t>
      </w:r>
      <w:proofErr w:type="spellEnd"/>
      <w:r w:rsidR="00BB5CAA">
        <w:t xml:space="preserve"> group.  This parameter is only present if the response group width [</w:t>
      </w:r>
      <w:proofErr w:type="spellStart"/>
      <w:r w:rsidR="00BB5CAA" w:rsidRPr="00630085">
        <w:rPr>
          <w:i/>
        </w:rPr>
        <w:t>rspGrpW</w:t>
      </w:r>
      <w:proofErr w:type="spellEnd"/>
      <w:r w:rsidR="00BB5CAA">
        <w:t>] is explicitly declared (</w:t>
      </w:r>
      <w:proofErr w:type="spellStart"/>
      <w:r w:rsidR="00BB5CAA">
        <w:t>ie</w:t>
      </w:r>
      <w:proofErr w:type="spellEnd"/>
      <w:r w:rsidR="00BB5CAA">
        <w:t xml:space="preserve">. not default setting) and is not zero.  If the parameter is not present, the current </w:t>
      </w:r>
      <w:proofErr w:type="spellStart"/>
      <w:r w:rsidR="00BB5CAA">
        <w:rPr>
          <w:i/>
        </w:rPr>
        <w:t>h</w:t>
      </w:r>
      <w:r w:rsidR="00BB5CAA" w:rsidRPr="0083525E">
        <w:rPr>
          <w:i/>
        </w:rPr>
        <w:t>tId</w:t>
      </w:r>
      <w:proofErr w:type="spellEnd"/>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proofErr w:type="spellStart"/>
      <w:r>
        <w:rPr>
          <w:b/>
        </w:rPr>
        <w:t>rsmInst</w:t>
      </w:r>
      <w:r w:rsidR="00CF676F">
        <w:rPr>
          <w:b/>
        </w:rPr>
        <w:t>r</w:t>
      </w:r>
      <w:proofErr w:type="spellEnd"/>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proofErr w:type="spellStart"/>
      <w:r>
        <w:rPr>
          <w:b/>
        </w:rPr>
        <w:t>ReadMemPoll</w:t>
      </w:r>
      <w:proofErr w:type="spellEnd"/>
      <w:r>
        <w:rPr>
          <w:b/>
        </w:rPr>
        <w:t>(</w:t>
      </w:r>
      <w:proofErr w:type="spellStart"/>
      <w:r w:rsidR="007F28C9">
        <w:rPr>
          <w:b/>
        </w:rPr>
        <w:t>rspGrpId</w:t>
      </w:r>
      <w:proofErr w:type="spellEnd"/>
      <w:r w:rsidR="00EF7AE6">
        <w:rPr>
          <w:b/>
        </w:rPr>
        <w:t xml:space="preserve">, </w:t>
      </w:r>
      <w:proofErr w:type="spellStart"/>
      <w:r w:rsidR="00EF7AE6">
        <w:rPr>
          <w:b/>
        </w:rPr>
        <w:t>contInst</w:t>
      </w:r>
      <w:proofErr w:type="spellEnd"/>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proofErr w:type="spellStart"/>
      <w:r w:rsidR="00CF504B" w:rsidRPr="00CF504B">
        <w:rPr>
          <w:i/>
        </w:rPr>
        <w:t>ReadMemPoll</w:t>
      </w:r>
      <w:proofErr w:type="spellEnd"/>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w:t>
      </w:r>
      <w:proofErr w:type="spellStart"/>
      <w:r w:rsidR="00EF7AE6">
        <w:t>HtRetry</w:t>
      </w:r>
      <w:proofErr w:type="spellEnd"/>
      <w:r w:rsidR="00EF7AE6">
        <w:t xml:space="preserve">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proofErr w:type="spellStart"/>
      <w:r w:rsidR="00CF504B" w:rsidRPr="00CF504B">
        <w:rPr>
          <w:i/>
        </w:rPr>
        <w:t>ReadMemPoll</w:t>
      </w:r>
      <w:proofErr w:type="spellEnd"/>
      <w:r w:rsidR="00CF504B" w:rsidRPr="00CF504B">
        <w:rPr>
          <w:i/>
        </w:rPr>
        <w:t>()</w:t>
      </w:r>
      <w:r>
        <w:t xml:space="preserve"> should not be called in the same instruction after issuing a memory read request (i.e. the </w:t>
      </w:r>
      <w:proofErr w:type="spellStart"/>
      <w:r w:rsidR="00CF504B" w:rsidRPr="00CF504B">
        <w:rPr>
          <w:i/>
        </w:rPr>
        <w:t>ReadMemPoll</w:t>
      </w:r>
      <w:proofErr w:type="spellEnd"/>
      <w:r w:rsidR="00CF504B" w:rsidRPr="00CF504B">
        <w:rPr>
          <w:i/>
        </w:rPr>
        <w:t xml:space="preserve">()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is declared with a non-zero width (</w:t>
      </w:r>
      <w:proofErr w:type="spellStart"/>
      <w:r w:rsidRPr="002A2286">
        <w:rPr>
          <w:i/>
        </w:rPr>
        <w:t>rspGrPW</w:t>
      </w:r>
      <w:proofErr w:type="spellEnd"/>
      <w:r>
        <w:t xml:space="preserve">).  If the response group width is not specified, the current </w:t>
      </w:r>
      <w:proofErr w:type="spellStart"/>
      <w:r w:rsidRPr="0083525E">
        <w:rPr>
          <w:i/>
        </w:rPr>
        <w:t>HtId</w:t>
      </w:r>
      <w:proofErr w:type="spellEnd"/>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proofErr w:type="spellStart"/>
      <w:r>
        <w:rPr>
          <w:b/>
        </w:rPr>
        <w:t>contInst</w:t>
      </w:r>
      <w:proofErr w:type="spellEnd"/>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proofErr w:type="spellStart"/>
      <w:r w:rsidRPr="00351696">
        <w:rPr>
          <w:b/>
          <w:i/>
        </w:rPr>
        <w:t>Atomic</w:t>
      </w:r>
      <w:r>
        <w:rPr>
          <w:b/>
        </w:rPr>
        <w:t>Mem_</w:t>
      </w:r>
      <w:r>
        <w:rPr>
          <w:b/>
          <w:i/>
        </w:rPr>
        <w:t>name</w:t>
      </w:r>
      <w:proofErr w:type="spellEnd"/>
      <w:r w:rsidRPr="00451B11">
        <w:rPr>
          <w:b/>
        </w:rPr>
        <w:t>(</w:t>
      </w:r>
      <w:proofErr w:type="spellStart"/>
      <w:r w:rsidRPr="00451B11">
        <w:rPr>
          <w:b/>
        </w:rPr>
        <w:t>memAddr</w:t>
      </w:r>
      <w:proofErr w:type="spellEnd"/>
      <w:r w:rsidRPr="00451B11">
        <w:rPr>
          <w:b/>
        </w:rPr>
        <w:t xml:space="preserve">, </w:t>
      </w:r>
      <w:proofErr w:type="spellStart"/>
      <w:r>
        <w:rPr>
          <w:b/>
        </w:rPr>
        <w:t>var</w:t>
      </w:r>
      <w:r w:rsidRPr="00451B11">
        <w:rPr>
          <w:b/>
        </w:rPr>
        <w:t>Addr</w:t>
      </w:r>
      <w:proofErr w:type="spellEnd"/>
      <w:r w:rsidRPr="00451B11">
        <w:rPr>
          <w:b/>
        </w:rPr>
        <w:t xml:space="preserve">,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proofErr w:type="spellStart"/>
      <w:r w:rsidRPr="00351696">
        <w:rPr>
          <w:b/>
          <w:i/>
        </w:rPr>
        <w:t>Atomic</w:t>
      </w:r>
      <w:r>
        <w:rPr>
          <w:b/>
        </w:rPr>
        <w:t>Mem_</w:t>
      </w:r>
      <w:r>
        <w:rPr>
          <w:b/>
          <w:i/>
        </w:rPr>
        <w:t>name</w:t>
      </w:r>
      <w:proofErr w:type="spellEnd"/>
      <w:r w:rsidRPr="00451B11">
        <w:rPr>
          <w:b/>
        </w:rPr>
        <w:t>(</w:t>
      </w:r>
      <w:proofErr w:type="spellStart"/>
      <w:r w:rsidRPr="00451B11">
        <w:rPr>
          <w:b/>
        </w:rPr>
        <w:t>memAddr</w:t>
      </w:r>
      <w:proofErr w:type="spellEnd"/>
      <w:r w:rsidRPr="00451B11">
        <w:rPr>
          <w:b/>
        </w:rPr>
        <w:t xml:space="preserve">, </w:t>
      </w:r>
      <w:proofErr w:type="spellStart"/>
      <w:r>
        <w:rPr>
          <w:b/>
        </w:rPr>
        <w:t>var</w:t>
      </w:r>
      <w:r w:rsidRPr="00451B11">
        <w:rPr>
          <w:b/>
        </w:rPr>
        <w:t>Addr</w:t>
      </w:r>
      <w:proofErr w:type="spellEnd"/>
      <w:r w:rsidRPr="00451B11">
        <w:rPr>
          <w:b/>
        </w:rPr>
        <w:t xml:space="preserve">,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proofErr w:type="spellStart"/>
      <w:r>
        <w:rPr>
          <w:i/>
        </w:rPr>
        <w:t>Atomic</w:t>
      </w:r>
      <w:r w:rsidRPr="008858AB">
        <w:rPr>
          <w:i/>
        </w:rPr>
        <w:t>Mem</w:t>
      </w:r>
      <w:proofErr w:type="spellEnd"/>
      <w:r>
        <w:t xml:space="preserve"> routines execute as a statement initiating an atomic memory request. </w:t>
      </w:r>
      <w:r w:rsidR="00E43325">
        <w:t xml:space="preserve"> </w:t>
      </w:r>
      <w:r>
        <w:t xml:space="preserve">The atomic memory response is written to the destination variable specified in the </w:t>
      </w:r>
      <w:proofErr w:type="spellStart"/>
      <w:r>
        <w:rPr>
          <w:i/>
        </w:rPr>
        <w:t>Add</w:t>
      </w:r>
      <w:r w:rsidRPr="008858AB">
        <w:rPr>
          <w:i/>
        </w:rPr>
        <w:t>Dst</w:t>
      </w:r>
      <w:proofErr w:type="spellEnd"/>
      <w:r>
        <w:t xml:space="preserve"> command with the matching </w:t>
      </w:r>
      <w:proofErr w:type="spellStart"/>
      <w:r>
        <w:rPr>
          <w:i/>
        </w:rPr>
        <w:t>Add</w:t>
      </w:r>
      <w:r w:rsidRPr="008858AB">
        <w:rPr>
          <w:i/>
        </w:rPr>
        <w:t>Dst</w:t>
      </w:r>
      <w:proofErr w:type="spellEnd"/>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proofErr w:type="spellStart"/>
      <w:r w:rsidR="00CF504B" w:rsidRPr="00CF504B">
        <w:rPr>
          <w:i/>
        </w:rPr>
        <w:t>ReadMem_var</w:t>
      </w:r>
      <w:proofErr w:type="spellEnd"/>
      <w:r w:rsidR="00CF504B" w:rsidRPr="00CF504B">
        <w:rPr>
          <w:i/>
        </w:rPr>
        <w:t>()</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4" w:name="AddWriteMem"/>
      <w:bookmarkStart w:id="195" w:name="_Toc520717640"/>
      <w:bookmarkEnd w:id="194"/>
      <w:r>
        <w:lastRenderedPageBreak/>
        <w:t>&lt;mod&gt;</w:t>
      </w:r>
      <w:r w:rsidR="007611C8">
        <w:t>.</w:t>
      </w:r>
      <w:proofErr w:type="spellStart"/>
      <w:r w:rsidR="007611C8">
        <w:t>AddWriteMem</w:t>
      </w:r>
      <w:proofErr w:type="spellEnd"/>
      <w:r>
        <w:t>( … )</w:t>
      </w:r>
      <w:bookmarkEnd w:id="195"/>
    </w:p>
    <w:p w14:paraId="3E871C7F" w14:textId="77777777" w:rsidR="009A376B" w:rsidRPr="005730E6" w:rsidRDefault="009A376B" w:rsidP="00DD1BED">
      <w:pPr>
        <w:pStyle w:val="Appendix3"/>
      </w:pPr>
      <w:r>
        <w:t>&lt;mod&gt;</w:t>
      </w:r>
      <w:r w:rsidR="007611C8">
        <w:t>.</w:t>
      </w:r>
      <w:proofErr w:type="spellStart"/>
      <w:r w:rsidR="007611C8">
        <w:t>AddWriteMem</w:t>
      </w:r>
      <w:proofErr w:type="spellEnd"/>
      <w:r>
        <w:t xml:space="preserve"> (</w:t>
      </w:r>
      <w:r w:rsidR="00D51EE0">
        <w:t xml:space="preserve">{, </w:t>
      </w:r>
      <w:proofErr w:type="spellStart"/>
      <w:r w:rsidR="00D51EE0">
        <w:t>rsp</w:t>
      </w:r>
      <w:r>
        <w:t>CntW</w:t>
      </w:r>
      <w:proofErr w:type="spellEnd"/>
      <w:r>
        <w:t>=&lt;width&gt;}</w:t>
      </w:r>
      <w:r w:rsidR="009C59B6">
        <w:t xml:space="preserve"> </w:t>
      </w:r>
      <w:r>
        <w:t xml:space="preserve">{, pause=&lt;bool&gt;} </w:t>
      </w:r>
      <w:r w:rsidR="00AF2356">
        <w:t>{</w:t>
      </w:r>
      <w:r w:rsidR="00AC626B">
        <w:t xml:space="preserve">, </w:t>
      </w:r>
      <w:proofErr w:type="spellStart"/>
      <w:r w:rsidR="00AF2356">
        <w:t>reqPause</w:t>
      </w:r>
      <w:proofErr w:type="spellEnd"/>
      <w:r w:rsidR="00AF2356">
        <w:t>=&lt;bool&gt;</w:t>
      </w:r>
      <w:r w:rsidR="00AC626B">
        <w:t>}</w:t>
      </w:r>
      <w:r>
        <w:t>{, poll=&lt;bool&gt;}</w:t>
      </w:r>
      <w:r w:rsidR="009C59B6">
        <w:t xml:space="preserve"> {,</w:t>
      </w:r>
      <w:proofErr w:type="spellStart"/>
      <w:r w:rsidR="009C59B6">
        <w:t>maxBw</w:t>
      </w:r>
      <w:proofErr w:type="spellEnd"/>
      <w:r w:rsidR="009C59B6">
        <w:t>=&lt;true/false&gt;}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proofErr w:type="spellStart"/>
      <w:r>
        <w:t>Add</w:t>
      </w:r>
      <w:r w:rsidR="009A376B">
        <w:t>Write</w:t>
      </w:r>
      <w:r>
        <w:t>Mem</w:t>
      </w:r>
      <w:proofErr w:type="spellEnd"/>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proofErr w:type="spellStart"/>
            <w:r>
              <w:t>rspGrpW</w:t>
            </w:r>
            <w:proofErr w:type="spellEnd"/>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roofErr w:type="spellStart"/>
            <w:r w:rsidR="006C4CC1">
              <w:t>htIdW</w:t>
            </w:r>
            <w:proofErr w:type="spellEnd"/>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proofErr w:type="spellStart"/>
            <w:r>
              <w:t>reqPause</w:t>
            </w:r>
            <w:proofErr w:type="spellEnd"/>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proofErr w:type="spellStart"/>
            <w:r>
              <w:t>maxBw</w:t>
            </w:r>
            <w:proofErr w:type="spellEnd"/>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proofErr w:type="spellStart"/>
      <w:r w:rsidRPr="00193385">
        <w:rPr>
          <w:b/>
        </w:rPr>
        <w:t>rspGrpW</w:t>
      </w:r>
      <w:proofErr w:type="spellEnd"/>
      <w:r>
        <w:t xml:space="preserve"> parameter specifies the maximum number of response groups (log2) available for the write memory interface.  The default is the number of threads supported by the module (</w:t>
      </w:r>
      <w:proofErr w:type="spellStart"/>
      <w:r>
        <w:t>htIdW</w:t>
      </w:r>
      <w:proofErr w:type="spellEnd"/>
      <w:r>
        <w:t xml:space="preserve"> from the </w:t>
      </w:r>
      <w:proofErr w:type="spellStart"/>
      <w:r>
        <w:t>AddModule</w:t>
      </w:r>
      <w:proofErr w:type="spellEnd"/>
      <w:r>
        <w:t xml:space="preserve"> </w:t>
      </w:r>
      <w:proofErr w:type="spellStart"/>
      <w:r>
        <w:t>htd</w:t>
      </w:r>
      <w:proofErr w:type="spellEnd"/>
      <w:r>
        <w:t xml:space="preserve">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proofErr w:type="spellStart"/>
      <w:r>
        <w:rPr>
          <w:i/>
        </w:rPr>
        <w:t>WriteMem</w:t>
      </w:r>
      <w:r w:rsidRPr="000F3A1E">
        <w:rPr>
          <w:i/>
        </w:rPr>
        <w:t>Pause</w:t>
      </w:r>
      <w:proofErr w:type="spellEnd"/>
      <w:r w:rsidRPr="000F3A1E">
        <w:rPr>
          <w:i/>
        </w:rPr>
        <w:t>()</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proofErr w:type="spellStart"/>
      <w:r>
        <w:rPr>
          <w:b/>
          <w:i/>
        </w:rPr>
        <w:t>reqP</w:t>
      </w:r>
      <w:r w:rsidRPr="000F3A1E">
        <w:rPr>
          <w:b/>
          <w:i/>
        </w:rPr>
        <w:t>ause</w:t>
      </w:r>
      <w:proofErr w:type="spellEnd"/>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proofErr w:type="spellStart"/>
      <w:r>
        <w:rPr>
          <w:i/>
        </w:rPr>
        <w:t>reqP</w:t>
      </w:r>
      <w:r w:rsidRPr="000F3A1E">
        <w:rPr>
          <w:i/>
        </w:rPr>
        <w:t>ause</w:t>
      </w:r>
      <w:proofErr w:type="spellEnd"/>
      <w:r>
        <w:t xml:space="preserve"> parameter is true, then the </w:t>
      </w:r>
      <w:proofErr w:type="spellStart"/>
      <w:r>
        <w:rPr>
          <w:i/>
        </w:rPr>
        <w:t>WriteReq</w:t>
      </w:r>
      <w:r w:rsidRPr="000F3A1E">
        <w:rPr>
          <w:i/>
        </w:rPr>
        <w:t>Pause</w:t>
      </w:r>
      <w:proofErr w:type="spellEnd"/>
      <w:r w:rsidRPr="000F3A1E">
        <w:rPr>
          <w:i/>
        </w:rPr>
        <w:t>()</w:t>
      </w:r>
      <w:r>
        <w:t xml:space="preserve"> routine is generated.  The default value for the </w:t>
      </w:r>
      <w:proofErr w:type="spellStart"/>
      <w:r w:rsidR="000F2AEB">
        <w:rPr>
          <w:i/>
        </w:rPr>
        <w:t>reqP</w:t>
      </w:r>
      <w:r w:rsidRPr="000F3A1E">
        <w:rPr>
          <w:i/>
        </w:rPr>
        <w:t>ause</w:t>
      </w:r>
      <w:proofErr w:type="spellEnd"/>
      <w:r>
        <w:t xml:space="preserve"> parameter </w:t>
      </w:r>
      <w:r w:rsidR="000F2AEB">
        <w:t>is false</w:t>
      </w:r>
      <w:r>
        <w:t xml:space="preserve">.  Note that if pausing a thread is not required, then FPGA resources are saved by setting the </w:t>
      </w:r>
      <w:proofErr w:type="spellStart"/>
      <w:r w:rsidR="00205D28">
        <w:rPr>
          <w:i/>
        </w:rPr>
        <w:t>reqP</w:t>
      </w:r>
      <w:r w:rsidRPr="000F3A1E">
        <w:rPr>
          <w:i/>
        </w:rPr>
        <w:t>ause</w:t>
      </w:r>
      <w:proofErr w:type="spellEnd"/>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proofErr w:type="spellStart"/>
      <w:r w:rsidR="00CF504B" w:rsidRPr="00CF504B">
        <w:rPr>
          <w:i/>
        </w:rPr>
        <w:t>WriteMemPoll</w:t>
      </w:r>
      <w:proofErr w:type="spellEnd"/>
      <w:r w:rsidR="00CF504B" w:rsidRPr="00CF504B">
        <w:rPr>
          <w:i/>
        </w:rPr>
        <w:t>()</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proofErr w:type="spellStart"/>
      <w:r w:rsidRPr="004102A0">
        <w:rPr>
          <w:b/>
        </w:rPr>
        <w:t>maxBw</w:t>
      </w:r>
      <w:proofErr w:type="spellEnd"/>
      <w:r>
        <w:t xml:space="preserve"> parameter specifies that the maximum amount of memory write bandwidth is required.  If a write request is attempted every instruction and </w:t>
      </w:r>
      <w:proofErr w:type="spellStart"/>
      <w:r w:rsidRPr="00CF504B">
        <w:rPr>
          <w:i/>
        </w:rPr>
        <w:t>maxBw</w:t>
      </w:r>
      <w:proofErr w:type="spellEnd"/>
      <w:r>
        <w:t xml:space="preserve"> is set to false, then 25% of the instructions will result in </w:t>
      </w:r>
      <w:proofErr w:type="spellStart"/>
      <w:r w:rsidRPr="00CF504B">
        <w:rPr>
          <w:i/>
        </w:rPr>
        <w:t>WriteMemBusy</w:t>
      </w:r>
      <w:proofErr w:type="spellEnd"/>
      <w:r w:rsidRPr="00CF504B">
        <w:rPr>
          <w:i/>
        </w:rPr>
        <w:t>()</w:t>
      </w:r>
      <w:r>
        <w:t xml:space="preserve"> returning true.  However, for the same scenario, if </w:t>
      </w:r>
      <w:proofErr w:type="spellStart"/>
      <w:r w:rsidRPr="00CF504B">
        <w:rPr>
          <w:i/>
        </w:rPr>
        <w:t>maxBw</w:t>
      </w:r>
      <w:proofErr w:type="spellEnd"/>
      <w:r>
        <w:t xml:space="preserve"> is true then only 6% of instructions will result in </w:t>
      </w:r>
      <w:proofErr w:type="spellStart"/>
      <w:r w:rsidRPr="00CF504B">
        <w:rPr>
          <w:i/>
        </w:rPr>
        <w:t>WriteMemBusy</w:t>
      </w:r>
      <w:proofErr w:type="spellEnd"/>
      <w:r w:rsidRPr="00CF504B">
        <w:rPr>
          <w:i/>
        </w:rPr>
        <w:t>()</w:t>
      </w:r>
      <w:r>
        <w:t xml:space="preserve"> </w:t>
      </w:r>
      <w:r>
        <w:lastRenderedPageBreak/>
        <w:t xml:space="preserve">returning true.  The </w:t>
      </w:r>
      <w:proofErr w:type="spellStart"/>
      <w:r w:rsidR="009A47AA">
        <w:rPr>
          <w:i/>
        </w:rPr>
        <w:t>WriteMemBusy</w:t>
      </w:r>
      <w:proofErr w:type="spellEnd"/>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 xml:space="preserve">Subcommand </w:t>
      </w:r>
      <w:proofErr w:type="spellStart"/>
      <w:r>
        <w:t>Add</w:t>
      </w:r>
      <w:r w:rsidR="007A2CAE">
        <w:t>Src</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proofErr w:type="spellStart"/>
            <w:r>
              <w:t>memDst</w:t>
            </w:r>
            <w:proofErr w:type="spellEnd"/>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roofErr w:type="spellStart"/>
            <w:r>
              <w:t>coproc</w:t>
            </w:r>
            <w:proofErr w:type="spellEnd"/>
            <w:r>
              <w:t>)</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proofErr w:type="spellStart"/>
            <w:r>
              <w:t>wrType</w:t>
            </w:r>
            <w:proofErr w:type="spellEnd"/>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proofErr w:type="spellStart"/>
      <w:r w:rsidR="009F398A" w:rsidRPr="009F398A">
        <w:rPr>
          <w:i/>
        </w:rPr>
        <w:t>Writ</w:t>
      </w:r>
      <w:r w:rsidR="00720423">
        <w:rPr>
          <w:i/>
        </w:rPr>
        <w:t>e</w:t>
      </w:r>
      <w:r w:rsidR="009F398A" w:rsidRPr="009F398A">
        <w:rPr>
          <w:i/>
        </w:rPr>
        <w:t>Mem_name</w:t>
      </w:r>
      <w:proofErr w:type="spellEnd"/>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xml:space="preserve">, an additional parameter is added to the </w:t>
      </w:r>
      <w:proofErr w:type="spellStart"/>
      <w:r>
        <w:t>WriteMem_name</w:t>
      </w:r>
      <w:proofErr w:type="spellEnd"/>
      <w:r>
        <w:t xml:space="preserv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t>
      </w:r>
      <w:proofErr w:type="spellStart"/>
      <w:r>
        <w:t>WriteMem_name</w:t>
      </w:r>
      <w:proofErr w:type="spellEnd"/>
      <w:r>
        <w:t xml:space="preserv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proofErr w:type="spellStart"/>
      <w:r w:rsidR="009113C3" w:rsidRPr="003241E5">
        <w:rPr>
          <w:i/>
        </w:rPr>
        <w:t>elemCnt</w:t>
      </w:r>
      <w:proofErr w:type="spellEnd"/>
      <w:r w:rsidR="009113C3">
        <w:t>,</w:t>
      </w:r>
      <w:r w:rsidR="0043362D">
        <w:t xml:space="preserve"> to the </w:t>
      </w:r>
      <w:proofErr w:type="spellStart"/>
      <w:r w:rsidR="0043362D">
        <w:t>WriteMem_name</w:t>
      </w:r>
      <w:proofErr w:type="spellEnd"/>
      <w:r w:rsidR="0043362D">
        <w:t xml:space="preserv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proofErr w:type="spellStart"/>
      <w:r w:rsidR="009F398A" w:rsidRPr="009F398A">
        <w:rPr>
          <w:i/>
        </w:rPr>
        <w:t>type</w:t>
      </w:r>
      <w:proofErr w:type="spellEnd"/>
      <w:r w:rsidR="009F398A">
        <w:t xml:space="preserve">.  When type is specified the </w:t>
      </w:r>
      <w:proofErr w:type="spellStart"/>
      <w:r w:rsidR="009F398A" w:rsidRPr="009F398A">
        <w:rPr>
          <w:i/>
        </w:rPr>
        <w:t>WriteMem_type</w:t>
      </w:r>
      <w:proofErr w:type="spellEnd"/>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proofErr w:type="spellStart"/>
      <w:r>
        <w:t>ht_int</w:t>
      </w:r>
      <w:proofErr w:type="spellEnd"/>
      <w:r>
        <w:t xml:space="preserve">&lt;n&gt;,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proofErr w:type="spellStart"/>
      <w:r>
        <w:t>ht_uint</w:t>
      </w:r>
      <w:proofErr w:type="spellEnd"/>
      <w:r>
        <w: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proofErr w:type="spellStart"/>
      <w:r>
        <w:rPr>
          <w:i/>
        </w:rPr>
        <w:t>Write</w:t>
      </w:r>
      <w:r w:rsidRPr="00CF504B">
        <w:rPr>
          <w:i/>
        </w:rPr>
        <w:t>Mem</w:t>
      </w:r>
      <w:proofErr w:type="spellEnd"/>
      <w:r w:rsidRPr="00CF504B">
        <w:rPr>
          <w:i/>
        </w:rPr>
        <w:t>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proofErr w:type="spellStart"/>
      <w:r w:rsidRPr="00CF504B">
        <w:rPr>
          <w:b/>
        </w:rPr>
        <w:t>mem</w:t>
      </w:r>
      <w:r w:rsidR="0024765C">
        <w:rPr>
          <w:b/>
        </w:rPr>
        <w:t>Dst</w:t>
      </w:r>
      <w:proofErr w:type="spellEnd"/>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proofErr w:type="spellStart"/>
      <w:r w:rsidRPr="004356F4">
        <w:rPr>
          <w:i/>
        </w:rPr>
        <w:t>coproc</w:t>
      </w:r>
      <w:proofErr w:type="spellEnd"/>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proofErr w:type="spellStart"/>
      <w:r>
        <w:rPr>
          <w:b/>
        </w:rPr>
        <w:t>wrType</w:t>
      </w:r>
      <w:proofErr w:type="spellEnd"/>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proofErr w:type="spellStart"/>
      <w:r>
        <w:t>inc</w:t>
      </w:r>
      <w:r w:rsidRPr="0082429E">
        <w:t>.</w:t>
      </w:r>
      <w:r w:rsidR="008B41B6">
        <w:t>Add</w:t>
      </w:r>
      <w:r w:rsidR="00EA04C9">
        <w:t>Write</w:t>
      </w:r>
      <w:r w:rsidR="008B41B6">
        <w:t>Mem</w:t>
      </w:r>
      <w:proofErr w:type="spellEnd"/>
      <w:r>
        <w:t>(</w:t>
      </w:r>
      <w:proofErr w:type="spellStart"/>
      <w:r>
        <w:t>rspGrp</w:t>
      </w:r>
      <w:r w:rsidR="008C3001">
        <w:t>W</w:t>
      </w:r>
      <w:proofErr w:type="spellEnd"/>
      <w:r>
        <w:t>=</w:t>
      </w:r>
      <w:r w:rsidR="008C3001">
        <w:t>3</w:t>
      </w:r>
      <w:r>
        <w:t xml:space="preserve">, </w:t>
      </w:r>
      <w:proofErr w:type="spellStart"/>
      <w:r>
        <w:t>rspGrpCntW</w:t>
      </w:r>
      <w:proofErr w:type="spellEnd"/>
      <w:r>
        <w:t>=0);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proofErr w:type="spellStart"/>
      <w:r>
        <w:t>dec.AddWriteMem</w:t>
      </w:r>
      <w:proofErr w:type="spellEnd"/>
      <w:r>
        <w:t>()</w:t>
      </w:r>
    </w:p>
    <w:p w14:paraId="3D0F08E3" w14:textId="77777777" w:rsidR="000E408F" w:rsidRDefault="000E408F" w:rsidP="000E408F">
      <w:pPr>
        <w:autoSpaceDE w:val="0"/>
        <w:autoSpaceDN w:val="0"/>
        <w:adjustRightInd w:val="0"/>
        <w:spacing w:after="0"/>
        <w:ind w:firstLine="720"/>
      </w:pPr>
      <w:r>
        <w:t xml:space="preserve">        .</w:t>
      </w:r>
      <w:proofErr w:type="spellStart"/>
      <w:r>
        <w:t>AddSrc</w:t>
      </w:r>
      <w:proofErr w:type="spellEnd"/>
      <w:r>
        <w:t>(var=</w:t>
      </w:r>
      <w:proofErr w:type="spellStart"/>
      <w:r w:rsidR="00AB5D32">
        <w:t>src</w:t>
      </w:r>
      <w:r>
        <w:t>Var</w:t>
      </w:r>
      <w:proofErr w:type="spellEnd"/>
      <w:r>
        <w:t>[][#],</w:t>
      </w:r>
      <w:proofErr w:type="spellStart"/>
      <w:r>
        <w:t>memDst</w:t>
      </w:r>
      <w:proofErr w:type="spellEnd"/>
      <w:r>
        <w: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proofErr w:type="spellStart"/>
      <w:r w:rsidR="00AB5D32">
        <w:t>src</w:t>
      </w:r>
      <w:r>
        <w:t>Var</w:t>
      </w:r>
      <w:proofErr w:type="spellEnd"/>
      <w:r>
        <w:t xml:space="preserve">, that was declared to have both </w:t>
      </w:r>
      <w:proofErr w:type="spellStart"/>
      <w:r>
        <w:t>both</w:t>
      </w:r>
      <w:proofErr w:type="spellEnd"/>
      <w:r>
        <w:t xml:space="preserve">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proofErr w:type="spellStart"/>
      <w:r>
        <w:rPr>
          <w:b/>
        </w:rPr>
        <w:t>WriteMem</w:t>
      </w:r>
      <w:r w:rsidRPr="004E2DC7">
        <w:rPr>
          <w:b/>
        </w:rPr>
        <w:t>Busy</w:t>
      </w:r>
      <w:proofErr w:type="spellEnd"/>
      <w:r w:rsidRPr="004E2DC7">
        <w:rPr>
          <w:b/>
        </w:rPr>
        <w:t>()</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proofErr w:type="spellStart"/>
      <w:r>
        <w:rPr>
          <w:i/>
        </w:rPr>
        <w:t>WriteMem</w:t>
      </w:r>
      <w:r w:rsidRPr="008858AB">
        <w:rPr>
          <w:i/>
        </w:rPr>
        <w:t>Busy</w:t>
      </w:r>
      <w:proofErr w:type="spellEnd"/>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proofErr w:type="spellStart"/>
      <w:r>
        <w:rPr>
          <w:b/>
        </w:rPr>
        <w:t>Write</w:t>
      </w:r>
      <w:r w:rsidR="00393DCB">
        <w:rPr>
          <w:b/>
        </w:rPr>
        <w:t>Mem_</w:t>
      </w:r>
      <w:r w:rsidR="00393DCB">
        <w:rPr>
          <w:b/>
          <w:i/>
        </w:rPr>
        <w:t>name</w:t>
      </w:r>
      <w:proofErr w:type="spellEnd"/>
      <w:r w:rsidR="00393DCB" w:rsidRPr="00451B11">
        <w:rPr>
          <w:b/>
        </w:rPr>
        <w:t>(</w:t>
      </w:r>
      <w:proofErr w:type="spellStart"/>
      <w:r w:rsidR="00AF2356">
        <w:rPr>
          <w:b/>
        </w:rPr>
        <w:t>rspGrpId</w:t>
      </w:r>
      <w:proofErr w:type="spellEnd"/>
      <w:r w:rsidR="00AF2356">
        <w:rPr>
          <w:b/>
        </w:rPr>
        <w:t xml:space="preserve">, </w:t>
      </w:r>
      <w:proofErr w:type="spellStart"/>
      <w:r w:rsidR="00393DCB" w:rsidRPr="00451B11">
        <w:rPr>
          <w:b/>
        </w:rPr>
        <w:t>memAddr</w:t>
      </w:r>
      <w:proofErr w:type="spellEnd"/>
      <w:r w:rsidR="00393DCB" w:rsidRPr="00451B11">
        <w:rPr>
          <w:b/>
        </w:rPr>
        <w:t xml:space="preserve">,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proofErr w:type="spellStart"/>
      <w:r w:rsidR="00593031">
        <w:rPr>
          <w:b/>
        </w:rPr>
        <w:t>elem</w:t>
      </w:r>
      <w:r w:rsidR="00393DCB">
        <w:rPr>
          <w:b/>
        </w:rPr>
        <w:t>Cnt</w:t>
      </w:r>
      <w:proofErr w:type="spellEnd"/>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proofErr w:type="spellStart"/>
      <w:r w:rsidR="007D169F">
        <w:rPr>
          <w:i/>
        </w:rPr>
        <w:t>Write</w:t>
      </w:r>
      <w:r>
        <w:rPr>
          <w:i/>
        </w:rPr>
        <w:t>Mem</w:t>
      </w:r>
      <w:proofErr w:type="spellEnd"/>
      <w:r>
        <w:t xml:space="preserve"> routine executes as a statement initiating a memory </w:t>
      </w:r>
      <w:r w:rsidR="007D169F">
        <w:t>write</w:t>
      </w:r>
      <w:r>
        <w:t xml:space="preserve"> request.  The </w:t>
      </w:r>
      <w:r w:rsidR="007D169F">
        <w:t>data is sourced by the</w:t>
      </w:r>
      <w:r>
        <w:t xml:space="preserve"> variable specified in the </w:t>
      </w:r>
      <w:proofErr w:type="spellStart"/>
      <w:r>
        <w:rPr>
          <w:i/>
        </w:rPr>
        <w:t>Add</w:t>
      </w:r>
      <w:r w:rsidR="007D169F">
        <w:rPr>
          <w:i/>
        </w:rPr>
        <w:t>Src</w:t>
      </w:r>
      <w:proofErr w:type="spellEnd"/>
      <w:r>
        <w:t xml:space="preserve"> command with the matching </w:t>
      </w:r>
      <w:proofErr w:type="spellStart"/>
      <w:r>
        <w:rPr>
          <w:i/>
        </w:rPr>
        <w:t>Add</w:t>
      </w:r>
      <w:r w:rsidR="007D169F">
        <w:rPr>
          <w:i/>
        </w:rPr>
        <w:t>Src</w:t>
      </w:r>
      <w:proofErr w:type="spellEnd"/>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w:t>
      </w:r>
      <w:r w:rsidR="00667E27">
        <w:t>[</w:t>
      </w:r>
      <w:proofErr w:type="spellStart"/>
      <w:r w:rsidR="00667E27" w:rsidRPr="003241E5">
        <w:rPr>
          <w:i/>
        </w:rPr>
        <w:t>rspGrpW</w:t>
      </w:r>
      <w:proofErr w:type="spellEnd"/>
      <w:r w:rsidR="00667E27">
        <w:t xml:space="preserve">] </w:t>
      </w:r>
      <w:r>
        <w:t xml:space="preserve">is </w:t>
      </w:r>
      <w:r w:rsidR="00151539">
        <w:t xml:space="preserve">explicitly </w:t>
      </w:r>
      <w:r>
        <w:t xml:space="preserve">declared </w:t>
      </w:r>
      <w:r w:rsidR="00151539">
        <w:t>(</w:t>
      </w:r>
      <w:proofErr w:type="spellStart"/>
      <w:r w:rsidR="00151539">
        <w:t>ie</w:t>
      </w:r>
      <w:proofErr w:type="spellEnd"/>
      <w:r w:rsidR="00151539">
        <w:t xml:space="preserv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proofErr w:type="spellStart"/>
      <w:r w:rsidR="000E1707">
        <w:rPr>
          <w:i/>
        </w:rPr>
        <w:t>h</w:t>
      </w:r>
      <w:r w:rsidRPr="0083525E">
        <w:rPr>
          <w:i/>
        </w:rPr>
        <w:t>tId</w:t>
      </w:r>
      <w:proofErr w:type="spellEnd"/>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proofErr w:type="spellStart"/>
      <w:r w:rsidRPr="00451B11">
        <w:rPr>
          <w:b/>
        </w:rPr>
        <w:t>memAddr</w:t>
      </w:r>
      <w:proofErr w:type="spellEnd"/>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proofErr w:type="spellStart"/>
      <w:r w:rsidR="002F2AEB" w:rsidRPr="003241E5">
        <w:rPr>
          <w:i/>
        </w:rPr>
        <w:t>AddSrc</w:t>
      </w:r>
      <w:proofErr w:type="spellEnd"/>
      <w:r w:rsidR="002F2AEB" w:rsidRPr="003241E5">
        <w:rPr>
          <w:i/>
        </w:rPr>
        <w:t>/var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proofErr w:type="spellStart"/>
      <w:r w:rsidR="002F2AEB" w:rsidRPr="00630085">
        <w:rPr>
          <w:i/>
        </w:rPr>
        <w:t>AddSrc</w:t>
      </w:r>
      <w:proofErr w:type="spellEnd"/>
      <w:r w:rsidR="002F2AEB" w:rsidRPr="00630085">
        <w:rPr>
          <w:i/>
        </w:rPr>
        <w:t>/var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proofErr w:type="spellStart"/>
      <w:r w:rsidR="002F2AEB" w:rsidRPr="00630085">
        <w:rPr>
          <w:i/>
        </w:rPr>
        <w:t>AddSrc</w:t>
      </w:r>
      <w:proofErr w:type="spellEnd"/>
      <w:r w:rsidR="002F2AEB" w:rsidRPr="00630085">
        <w:rPr>
          <w:i/>
        </w:rPr>
        <w:t>/var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proofErr w:type="spellStart"/>
      <w:r w:rsidR="002F2AEB" w:rsidRPr="00630085">
        <w:rPr>
          <w:i/>
        </w:rPr>
        <w:t>AddSrc</w:t>
      </w:r>
      <w:proofErr w:type="spellEnd"/>
      <w:r w:rsidR="002F2AEB" w:rsidRPr="00630085">
        <w:rPr>
          <w:i/>
        </w:rPr>
        <w:t>/var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proofErr w:type="spellStart"/>
      <w:r>
        <w:rPr>
          <w:b/>
        </w:rPr>
        <w:t>elem</w:t>
      </w:r>
      <w:r w:rsidR="00393DCB" w:rsidRPr="00475E3F">
        <w:rPr>
          <w:b/>
        </w:rPr>
        <w:t>Cnt</w:t>
      </w:r>
      <w:proofErr w:type="spellEnd"/>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proofErr w:type="spellStart"/>
      <w:r w:rsidR="007D169F">
        <w:t>Write</w:t>
      </w:r>
      <w:r w:rsidR="00393DCB">
        <w:t>Mem</w:t>
      </w:r>
      <w:proofErr w:type="spellEnd"/>
      <w:r w:rsidR="00393DCB">
        <w:t xml:space="preserve"> routine.</w:t>
      </w:r>
      <w:r>
        <w:t xml:space="preserve">  This parameter is only present if </w:t>
      </w:r>
      <w:r w:rsidR="00B16795">
        <w:t xml:space="preserve">at least one </w:t>
      </w:r>
      <w:r>
        <w:t xml:space="preserve">‘#’ was used in the </w:t>
      </w:r>
      <w:proofErr w:type="spellStart"/>
      <w:r w:rsidRPr="003241E5">
        <w:rPr>
          <w:i/>
        </w:rPr>
        <w:t>AddSrc</w:t>
      </w:r>
      <w:proofErr w:type="spellEnd"/>
      <w:r w:rsidRPr="003241E5">
        <w:rPr>
          <w:i/>
        </w:rPr>
        <w:t>/var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proofErr w:type="spellStart"/>
      <w:r>
        <w:rPr>
          <w:b/>
        </w:rPr>
        <w:t>WriteMem</w:t>
      </w:r>
      <w:r w:rsidR="0024765C">
        <w:rPr>
          <w:b/>
        </w:rPr>
        <w:t>_</w:t>
      </w:r>
      <w:r w:rsidR="002F4212" w:rsidRPr="002F4212">
        <w:rPr>
          <w:b/>
          <w:i/>
        </w:rPr>
        <w:t>type</w:t>
      </w:r>
      <w:proofErr w:type="spellEnd"/>
      <w:r w:rsidRPr="00451B11">
        <w:rPr>
          <w:b/>
        </w:rPr>
        <w:t>(</w:t>
      </w:r>
      <w:proofErr w:type="spellStart"/>
      <w:r w:rsidR="00AF2356">
        <w:rPr>
          <w:b/>
        </w:rPr>
        <w:t>rspGrpId</w:t>
      </w:r>
      <w:proofErr w:type="spellEnd"/>
      <w:r w:rsidR="00AF2356">
        <w:rPr>
          <w:b/>
        </w:rPr>
        <w:t>,</w:t>
      </w:r>
      <w:r>
        <w:rPr>
          <w:b/>
        </w:rPr>
        <w:t xml:space="preserve"> </w:t>
      </w:r>
      <w:proofErr w:type="spellStart"/>
      <w:r w:rsidRPr="00451B11">
        <w:rPr>
          <w:b/>
        </w:rPr>
        <w:t>memAddr</w:t>
      </w:r>
      <w:proofErr w:type="spellEnd"/>
      <w:r>
        <w:rPr>
          <w:b/>
        </w:rPr>
        <w:t xml:space="preserve">, </w:t>
      </w:r>
      <w:proofErr w:type="spellStart"/>
      <w:r>
        <w:rPr>
          <w:b/>
        </w:rPr>
        <w:t>memData</w:t>
      </w:r>
      <w:proofErr w:type="spellEnd"/>
      <w:r>
        <w:t>)</w:t>
      </w:r>
    </w:p>
    <w:p w14:paraId="43807E89" w14:textId="4A07DA9E" w:rsidR="009A376B" w:rsidRDefault="009A376B" w:rsidP="00DA60D5">
      <w:pPr>
        <w:pStyle w:val="Indented"/>
        <w:ind w:left="720"/>
      </w:pPr>
      <w:r w:rsidRPr="00DA60D5">
        <w:t>The</w:t>
      </w:r>
      <w:r>
        <w:t xml:space="preserve"> </w:t>
      </w:r>
      <w:proofErr w:type="spellStart"/>
      <w:r w:rsidR="00CF504B" w:rsidRPr="00CF504B">
        <w:rPr>
          <w:i/>
        </w:rPr>
        <w:t>WriteMem</w:t>
      </w:r>
      <w:proofErr w:type="spellEnd"/>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proofErr w:type="spellStart"/>
      <w:r w:rsidR="0032172B" w:rsidRPr="003241E5">
        <w:rPr>
          <w:i/>
        </w:rPr>
        <w:t>AddSrc</w:t>
      </w:r>
      <w:proofErr w:type="spellEnd"/>
      <w:r w:rsidR="0032172B" w:rsidRPr="003241E5">
        <w:rPr>
          <w:i/>
        </w:rPr>
        <w:t>/var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w:t>
      </w:r>
      <w:proofErr w:type="spellStart"/>
      <w:r w:rsidRPr="00630085">
        <w:rPr>
          <w:i/>
        </w:rPr>
        <w:t>rspGrpW</w:t>
      </w:r>
      <w:proofErr w:type="spellEnd"/>
      <w:r>
        <w:t>] is explicitly declared (</w:t>
      </w:r>
      <w:proofErr w:type="spellStart"/>
      <w:r>
        <w:t>ie</w:t>
      </w:r>
      <w:proofErr w:type="spellEnd"/>
      <w:r>
        <w:t xml:space="preserve">. not default setting) and is not zero.  If the parameter is not present, the current </w:t>
      </w:r>
      <w:proofErr w:type="spellStart"/>
      <w:r>
        <w:rPr>
          <w:i/>
        </w:rPr>
        <w:t>h</w:t>
      </w:r>
      <w:r w:rsidRPr="0083525E">
        <w:rPr>
          <w:i/>
        </w:rPr>
        <w:t>tId</w:t>
      </w:r>
      <w:proofErr w:type="spellEnd"/>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proofErr w:type="spellStart"/>
      <w:r w:rsidRPr="00451B11">
        <w:rPr>
          <w:b/>
        </w:rPr>
        <w:t>memAddr</w:t>
      </w:r>
      <w:proofErr w:type="spellEnd"/>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proofErr w:type="spellStart"/>
      <w:r w:rsidRPr="005B21C5">
        <w:rPr>
          <w:b/>
        </w:rPr>
        <w:t>memData</w:t>
      </w:r>
      <w:proofErr w:type="spellEnd"/>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proofErr w:type="spellStart"/>
      <w:r>
        <w:rPr>
          <w:b/>
        </w:rPr>
        <w:t>WriteMemPause</w:t>
      </w:r>
      <w:proofErr w:type="spellEnd"/>
      <w:r w:rsidRPr="003E78E9">
        <w:rPr>
          <w:b/>
        </w:rPr>
        <w:t>(</w:t>
      </w:r>
      <w:proofErr w:type="spellStart"/>
      <w:r w:rsidR="00AF2356">
        <w:rPr>
          <w:b/>
        </w:rPr>
        <w:t>rspGrpId</w:t>
      </w:r>
      <w:proofErr w:type="spellEnd"/>
      <w:r w:rsidR="00AF2356">
        <w:rPr>
          <w:b/>
        </w:rPr>
        <w:t>,</w:t>
      </w:r>
      <w:r>
        <w:rPr>
          <w:b/>
        </w:rPr>
        <w:t xml:space="preserve"> </w:t>
      </w:r>
      <w:proofErr w:type="spellStart"/>
      <w:r w:rsidRPr="003E78E9">
        <w:rPr>
          <w:b/>
        </w:rPr>
        <w:t>rsmInst</w:t>
      </w:r>
      <w:r w:rsidR="00CF676F">
        <w:rPr>
          <w:b/>
        </w:rPr>
        <w:t>r</w:t>
      </w:r>
      <w:proofErr w:type="spellEnd"/>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proofErr w:type="spellStart"/>
      <w:r w:rsidR="00CF504B" w:rsidRPr="00CF504B">
        <w:rPr>
          <w:i/>
        </w:rPr>
        <w:t>WriteMemPause</w:t>
      </w:r>
      <w:proofErr w:type="spellEnd"/>
      <w:r w:rsidR="00CF504B" w:rsidRPr="00CF504B">
        <w:rPr>
          <w:i/>
        </w:rPr>
        <w:t>()</w:t>
      </w:r>
      <w:r>
        <w:t xml:space="preserve"> routine. </w:t>
      </w:r>
      <w:r w:rsidR="009C5308">
        <w:t xml:space="preserve"> </w:t>
      </w:r>
      <w:r>
        <w:t xml:space="preserve">In this case, the </w:t>
      </w:r>
      <w:proofErr w:type="spellStart"/>
      <w:r w:rsidR="00CF504B" w:rsidRPr="00CF504B">
        <w:rPr>
          <w:i/>
        </w:rPr>
        <w:t>WriteMemPause</w:t>
      </w:r>
      <w:proofErr w:type="spellEnd"/>
      <w:r w:rsidR="00CF504B" w:rsidRPr="00CF504B">
        <w:rPr>
          <w:i/>
        </w:rPr>
        <w:t>()</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proofErr w:type="spellStart"/>
      <w:r w:rsidR="00CF504B" w:rsidRPr="00CF504B">
        <w:rPr>
          <w:i/>
        </w:rPr>
        <w:t>WriteMemPause</w:t>
      </w:r>
      <w:proofErr w:type="spellEnd"/>
      <w:r w:rsidR="00CF504B" w:rsidRPr="00CF504B">
        <w:rPr>
          <w:i/>
        </w:rPr>
        <w:t>()</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w:t>
      </w:r>
      <w:proofErr w:type="spellStart"/>
      <w:r w:rsidRPr="00630085">
        <w:rPr>
          <w:i/>
        </w:rPr>
        <w:t>rspGrpW</w:t>
      </w:r>
      <w:proofErr w:type="spellEnd"/>
      <w:r>
        <w:t>] is explicitly declared (</w:t>
      </w:r>
      <w:proofErr w:type="spellStart"/>
      <w:r>
        <w:t>ie</w:t>
      </w:r>
      <w:proofErr w:type="spellEnd"/>
      <w:r>
        <w:t xml:space="preserve">. not default setting) and is not zero.  If the parameter is not present, the current </w:t>
      </w:r>
      <w:proofErr w:type="spellStart"/>
      <w:r>
        <w:rPr>
          <w:i/>
        </w:rPr>
        <w:t>h</w:t>
      </w:r>
      <w:r w:rsidRPr="0083525E">
        <w:rPr>
          <w:i/>
        </w:rPr>
        <w:t>tId</w:t>
      </w:r>
      <w:proofErr w:type="spellEnd"/>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proofErr w:type="spellStart"/>
      <w:r>
        <w:rPr>
          <w:b/>
        </w:rPr>
        <w:t>rsmInst</w:t>
      </w:r>
      <w:r w:rsidR="00CF676F">
        <w:rPr>
          <w:b/>
        </w:rPr>
        <w:t>r</w:t>
      </w:r>
      <w:proofErr w:type="spellEnd"/>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proofErr w:type="spellStart"/>
      <w:r>
        <w:rPr>
          <w:b/>
        </w:rPr>
        <w:t>Write</w:t>
      </w:r>
      <w:r w:rsidR="005C0912">
        <w:rPr>
          <w:b/>
        </w:rPr>
        <w:t>Req</w:t>
      </w:r>
      <w:r>
        <w:rPr>
          <w:b/>
        </w:rPr>
        <w:t>Pause</w:t>
      </w:r>
      <w:proofErr w:type="spellEnd"/>
      <w:r w:rsidRPr="003E78E9">
        <w:rPr>
          <w:b/>
        </w:rPr>
        <w:t>(</w:t>
      </w:r>
      <w:proofErr w:type="spellStart"/>
      <w:r w:rsidR="00AF2356">
        <w:rPr>
          <w:b/>
        </w:rPr>
        <w:t>rspGrpId</w:t>
      </w:r>
      <w:proofErr w:type="spellEnd"/>
      <w:r w:rsidR="00AF2356">
        <w:rPr>
          <w:b/>
        </w:rPr>
        <w:t>,</w:t>
      </w:r>
      <w:r>
        <w:rPr>
          <w:b/>
        </w:rPr>
        <w:t xml:space="preserve"> </w:t>
      </w:r>
      <w:proofErr w:type="spellStart"/>
      <w:r w:rsidRPr="003E78E9">
        <w:rPr>
          <w:b/>
        </w:rPr>
        <w:t>rsmInst</w:t>
      </w:r>
      <w:r w:rsidR="00CF676F">
        <w:rPr>
          <w:b/>
        </w:rPr>
        <w:t>r</w:t>
      </w:r>
      <w:proofErr w:type="spellEnd"/>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proofErr w:type="spellStart"/>
      <w:r w:rsidRPr="00CF504B">
        <w:rPr>
          <w:i/>
        </w:rPr>
        <w:t>Write</w:t>
      </w:r>
      <w:r w:rsidR="005C0912">
        <w:rPr>
          <w:i/>
        </w:rPr>
        <w:t>Req</w:t>
      </w:r>
      <w:r w:rsidRPr="00CF504B">
        <w:rPr>
          <w:i/>
        </w:rPr>
        <w:t>Pause</w:t>
      </w:r>
      <w:proofErr w:type="spellEnd"/>
      <w:r w:rsidRPr="00CF504B">
        <w:rPr>
          <w:i/>
        </w:rPr>
        <w:t>()</w:t>
      </w:r>
      <w:r>
        <w:t xml:space="preserve"> routine.  In this case, the </w:t>
      </w:r>
      <w:proofErr w:type="spellStart"/>
      <w:r w:rsidRPr="00CF504B">
        <w:rPr>
          <w:i/>
        </w:rPr>
        <w:t>Write</w:t>
      </w:r>
      <w:r w:rsidR="005C0912">
        <w:rPr>
          <w:i/>
        </w:rPr>
        <w:t>Req</w:t>
      </w:r>
      <w:r w:rsidRPr="00CF504B">
        <w:rPr>
          <w:i/>
        </w:rPr>
        <w:t>Pause</w:t>
      </w:r>
      <w:proofErr w:type="spellEnd"/>
      <w:r w:rsidRPr="00CF504B">
        <w:rPr>
          <w:i/>
        </w:rPr>
        <w:t>()</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w:t>
      </w:r>
      <w:proofErr w:type="spellStart"/>
      <w:r w:rsidRPr="00630085">
        <w:rPr>
          <w:i/>
        </w:rPr>
        <w:t>rspGrpW</w:t>
      </w:r>
      <w:proofErr w:type="spellEnd"/>
      <w:r>
        <w:t>] is explicitly declared (</w:t>
      </w:r>
      <w:proofErr w:type="spellStart"/>
      <w:r>
        <w:t>ie</w:t>
      </w:r>
      <w:proofErr w:type="spellEnd"/>
      <w:r>
        <w:t xml:space="preserve">. not default setting) and is not zero.  If the parameter is not present, the current </w:t>
      </w:r>
      <w:proofErr w:type="spellStart"/>
      <w:r>
        <w:rPr>
          <w:i/>
        </w:rPr>
        <w:t>h</w:t>
      </w:r>
      <w:r w:rsidRPr="0083525E">
        <w:rPr>
          <w:i/>
        </w:rPr>
        <w:t>tId</w:t>
      </w:r>
      <w:proofErr w:type="spellEnd"/>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proofErr w:type="spellStart"/>
      <w:r>
        <w:rPr>
          <w:b/>
        </w:rPr>
        <w:t>rsmInst</w:t>
      </w:r>
      <w:r w:rsidR="001E44B6">
        <w:rPr>
          <w:b/>
        </w:rPr>
        <w:t>r</w:t>
      </w:r>
      <w:proofErr w:type="spellEnd"/>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proofErr w:type="spellStart"/>
      <w:r>
        <w:rPr>
          <w:b/>
        </w:rPr>
        <w:t>WriteMemPoll</w:t>
      </w:r>
      <w:proofErr w:type="spellEnd"/>
      <w:r>
        <w:rPr>
          <w:b/>
        </w:rPr>
        <w:t>(</w:t>
      </w:r>
      <w:proofErr w:type="spellStart"/>
      <w:r w:rsidR="00AF2356">
        <w:rPr>
          <w:b/>
        </w:rPr>
        <w:t>rspGrpId</w:t>
      </w:r>
      <w:proofErr w:type="spellEnd"/>
      <w:r w:rsidR="003402EC">
        <w:rPr>
          <w:b/>
        </w:rPr>
        <w:t xml:space="preserve">, </w:t>
      </w:r>
      <w:proofErr w:type="spellStart"/>
      <w:r w:rsidR="00BB5CAA">
        <w:rPr>
          <w:b/>
        </w:rPr>
        <w:t>contInst</w:t>
      </w:r>
      <w:proofErr w:type="spellEnd"/>
      <w:r>
        <w:rPr>
          <w:b/>
        </w:rPr>
        <w:t>)</w:t>
      </w:r>
    </w:p>
    <w:p w14:paraId="47F99B3B" w14:textId="5228569C" w:rsidR="009A376B" w:rsidRDefault="009A376B" w:rsidP="009A376B">
      <w:pPr>
        <w:pStyle w:val="Indented"/>
        <w:ind w:left="720"/>
      </w:pPr>
      <w:r w:rsidRPr="004A445C">
        <w:t xml:space="preserve">The </w:t>
      </w:r>
      <w:proofErr w:type="spellStart"/>
      <w:r w:rsidR="00CF504B" w:rsidRPr="00CF504B">
        <w:rPr>
          <w:i/>
        </w:rPr>
        <w:t>WriteMemPoll</w:t>
      </w:r>
      <w:proofErr w:type="spellEnd"/>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 xml:space="preserve">A true response from the routine indicates that the memory write requests have not completed and an </w:t>
      </w:r>
      <w:proofErr w:type="spellStart"/>
      <w:r w:rsidR="003402EC">
        <w:t>HtRetry</w:t>
      </w:r>
      <w:proofErr w:type="spellEnd"/>
      <w:r w:rsidR="003402EC">
        <w:t xml:space="preserve">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proofErr w:type="spellStart"/>
      <w:r w:rsidR="00CF504B" w:rsidRPr="00CF504B">
        <w:rPr>
          <w:i/>
        </w:rPr>
        <w:t>WriteMemPoll</w:t>
      </w:r>
      <w:proofErr w:type="spellEnd"/>
      <w:r w:rsidR="00CF504B" w:rsidRPr="00CF504B">
        <w:rPr>
          <w:i/>
        </w:rPr>
        <w:t>()</w:t>
      </w:r>
      <w:r>
        <w:t xml:space="preserve"> should not be called in the same instruction after issuing a memory write request (i.e. the </w:t>
      </w:r>
      <w:proofErr w:type="spellStart"/>
      <w:r w:rsidR="00CF504B" w:rsidRPr="00CF504B">
        <w:rPr>
          <w:i/>
        </w:rPr>
        <w:t>WriteMemPoll</w:t>
      </w:r>
      <w:proofErr w:type="spellEnd"/>
      <w:r w:rsidR="00CF504B" w:rsidRPr="00CF504B">
        <w:rPr>
          <w:i/>
        </w:rPr>
        <w:t>()</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proofErr w:type="spellStart"/>
      <w:r>
        <w:rPr>
          <w:b/>
        </w:rPr>
        <w:t>rspGrpId</w:t>
      </w:r>
      <w:proofErr w:type="spellEnd"/>
      <w:r>
        <w:t xml:space="preserve"> – The response group ID specifies the private or shared variable that identifies the </w:t>
      </w:r>
      <w:proofErr w:type="spellStart"/>
      <w:r>
        <w:t>respone</w:t>
      </w:r>
      <w:proofErr w:type="spellEnd"/>
      <w:r>
        <w:t xml:space="preserve"> group.  This parameter is only present if the response group width </w:t>
      </w:r>
      <w:r>
        <w:lastRenderedPageBreak/>
        <w:t>[</w:t>
      </w:r>
      <w:proofErr w:type="spellStart"/>
      <w:r w:rsidRPr="00630085">
        <w:rPr>
          <w:i/>
        </w:rPr>
        <w:t>rspGrpW</w:t>
      </w:r>
      <w:proofErr w:type="spellEnd"/>
      <w:r>
        <w:t>] is explicitly declared (</w:t>
      </w:r>
      <w:proofErr w:type="spellStart"/>
      <w:r>
        <w:t>ie</w:t>
      </w:r>
      <w:proofErr w:type="spellEnd"/>
      <w:r>
        <w:t xml:space="preserve">. not default setting) and is not zero.  If the parameter is not present, the current </w:t>
      </w:r>
      <w:proofErr w:type="spellStart"/>
      <w:r>
        <w:rPr>
          <w:i/>
        </w:rPr>
        <w:t>h</w:t>
      </w:r>
      <w:r w:rsidRPr="0083525E">
        <w:rPr>
          <w:i/>
        </w:rPr>
        <w:t>tId</w:t>
      </w:r>
      <w:proofErr w:type="spellEnd"/>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proofErr w:type="spellStart"/>
      <w:r>
        <w:rPr>
          <w:b/>
        </w:rPr>
        <w:t>contInst</w:t>
      </w:r>
      <w:proofErr w:type="spellEnd"/>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6" w:name="_Toc520717641"/>
      <w:bookmarkStart w:id="197" w:name="AddReadStream"/>
      <w:r>
        <w:lastRenderedPageBreak/>
        <w:t>&lt;mod&gt;.</w:t>
      </w:r>
      <w:proofErr w:type="spellStart"/>
      <w:r>
        <w:t>AddReadStream</w:t>
      </w:r>
      <w:proofErr w:type="spellEnd"/>
      <w:r>
        <w:t>( … )</w:t>
      </w:r>
      <w:bookmarkEnd w:id="196"/>
    </w:p>
    <w:bookmarkEnd w:id="197"/>
    <w:p w14:paraId="769E1E61" w14:textId="77777777" w:rsidR="00213708" w:rsidRDefault="00213708" w:rsidP="00213708">
      <w:pPr>
        <w:pStyle w:val="Appendix3"/>
      </w:pPr>
      <w:r>
        <w:t>&lt;mod&gt;.</w:t>
      </w:r>
      <w:proofErr w:type="spellStart"/>
      <w:r>
        <w:t>AddReadStream</w:t>
      </w:r>
      <w:proofErr w:type="spellEnd"/>
      <w:r>
        <w:t xml:space="preserve">( </w:t>
      </w:r>
      <w:r w:rsidR="000F3862">
        <w:t>{name=&lt;</w:t>
      </w:r>
      <w:proofErr w:type="spellStart"/>
      <w:r w:rsidR="000F3862">
        <w:t>streamName</w:t>
      </w:r>
      <w:proofErr w:type="spellEnd"/>
      <w:r w:rsidR="000F3862">
        <w:t xml:space="preserve">&gt;, } </w:t>
      </w:r>
      <w:r w:rsidR="00AC626B">
        <w:t xml:space="preserve">{, </w:t>
      </w:r>
      <w:r>
        <w:t>type=&lt;</w:t>
      </w:r>
      <w:proofErr w:type="spellStart"/>
      <w:r>
        <w:t>typeName</w:t>
      </w:r>
      <w:proofErr w:type="spellEnd"/>
      <w:r>
        <w:t>&gt;</w:t>
      </w:r>
      <w:r w:rsidR="00AC626B">
        <w:t>}</w:t>
      </w:r>
      <w:r>
        <w:t xml:space="preserve"> {,</w:t>
      </w:r>
      <w:proofErr w:type="spellStart"/>
      <w:r>
        <w:t>strmCnt</w:t>
      </w:r>
      <w:proofErr w:type="spellEnd"/>
      <w:r>
        <w:t>=&lt;</w:t>
      </w:r>
      <w:proofErr w:type="spellStart"/>
      <w:r>
        <w:t>s</w:t>
      </w:r>
      <w:r w:rsidR="000F3862">
        <w:t>trmCnt</w:t>
      </w:r>
      <w:proofErr w:type="spellEnd"/>
      <w:r w:rsidR="000F3862">
        <w:t xml:space="preserve">&gt;}{, </w:t>
      </w:r>
      <w:proofErr w:type="spellStart"/>
      <w:r w:rsidR="000F3862">
        <w:t>elemCntW</w:t>
      </w:r>
      <w:proofErr w:type="spellEnd"/>
      <w:r w:rsidR="000F3862">
        <w:t>=&lt;</w:t>
      </w:r>
      <w:r w:rsidR="00650A59">
        <w:t>width</w:t>
      </w:r>
      <w:r w:rsidR="000F3862">
        <w:t xml:space="preserve">&gt;} </w:t>
      </w:r>
      <w:r w:rsidR="00650A59">
        <w:t>{, close=&lt;bool&gt;}</w:t>
      </w:r>
      <w:r w:rsidR="000F3862">
        <w:t xml:space="preserve">{, </w:t>
      </w:r>
      <w:proofErr w:type="spellStart"/>
      <w:r w:rsidR="000F3862">
        <w:t>memSrc</w:t>
      </w:r>
      <w:proofErr w:type="spellEnd"/>
      <w:r w:rsidR="000F3862">
        <w:t>=</w:t>
      </w:r>
      <w:r w:rsidR="00650A59">
        <w:t>&lt;</w:t>
      </w:r>
      <w:proofErr w:type="spellStart"/>
      <w:r w:rsidR="00650A59">
        <w:t>src</w:t>
      </w:r>
      <w:proofErr w:type="spellEnd"/>
      <w:r w:rsidR="00650A59">
        <w:t xml:space="preserve">&gt;}{, </w:t>
      </w:r>
      <w:proofErr w:type="spellStart"/>
      <w:r w:rsidR="00650A59">
        <w:t>memPort</w:t>
      </w:r>
      <w:proofErr w:type="spellEnd"/>
      <w:r w:rsidR="00650A59">
        <w:t xml:space="preserve">=&lt;port&gt;}{,  </w:t>
      </w:r>
      <w:proofErr w:type="spellStart"/>
      <w:r w:rsidR="00650A59">
        <w:t>strmBW</w:t>
      </w:r>
      <w:proofErr w:type="spellEnd"/>
      <w:r w:rsidR="00650A59">
        <w:t>=&lt;bandwidth&gt;</w:t>
      </w:r>
      <w:r w:rsidR="00A73CE9">
        <w:t>}</w:t>
      </w:r>
      <w:r w:rsidR="00AC626B">
        <w:t xml:space="preserve"> {, tag=&lt;tag&gt;} {, </w:t>
      </w:r>
      <w:proofErr w:type="spellStart"/>
      <w:r w:rsidR="00AC626B">
        <w:t>rspGrpW</w:t>
      </w:r>
      <w:proofErr w:type="spellEnd"/>
      <w:r w:rsidR="00AC626B">
        <w:t xml:space="preserve">=&lt;width&gt;)}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proofErr w:type="spellStart"/>
      <w:r>
        <w:t>Add</w:t>
      </w:r>
      <w:r w:rsidR="00AF2356">
        <w:t>ReadStream</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proofErr w:type="spellStart"/>
            <w:r>
              <w:t>strmCnt</w:t>
            </w:r>
            <w:proofErr w:type="spellEnd"/>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proofErr w:type="spellStart"/>
            <w:r>
              <w:t>elemCntW</w:t>
            </w:r>
            <w:proofErr w:type="spellEnd"/>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proofErr w:type="spellStart"/>
            <w:r>
              <w:t>memSrc</w:t>
            </w:r>
            <w:proofErr w:type="spellEnd"/>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roofErr w:type="spellStart"/>
            <w:r w:rsidR="005024D4">
              <w:t>coproc</w:t>
            </w:r>
            <w:proofErr w:type="spellEnd"/>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proofErr w:type="spellStart"/>
            <w:r>
              <w:t>memPort</w:t>
            </w:r>
            <w:proofErr w:type="spellEnd"/>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proofErr w:type="spellStart"/>
            <w:r>
              <w:t>strmB</w:t>
            </w:r>
            <w:r w:rsidR="006C4CC1">
              <w:t>w</w:t>
            </w:r>
            <w:proofErr w:type="spellEnd"/>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proofErr w:type="spellStart"/>
      <w:r w:rsidR="009B6C14">
        <w:rPr>
          <w:b/>
        </w:rPr>
        <w:t>strmCnt</w:t>
      </w:r>
      <w:proofErr w:type="spellEnd"/>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proofErr w:type="spellStart"/>
      <w:r w:rsidR="001F30E1" w:rsidRPr="00947E98">
        <w:rPr>
          <w:i/>
        </w:rPr>
        <w:t>strmCnt</w:t>
      </w:r>
      <w:proofErr w:type="spellEnd"/>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proofErr w:type="spellStart"/>
      <w:r w:rsidR="00947E98" w:rsidRPr="00947E98">
        <w:rPr>
          <w:i/>
        </w:rPr>
        <w:t>strmId</w:t>
      </w:r>
      <w:proofErr w:type="spellEnd"/>
      <w:r w:rsidR="00947E98">
        <w:t xml:space="preserve"> parameter.  If </w:t>
      </w:r>
      <w:proofErr w:type="spellStart"/>
      <w:r w:rsidR="00947E98" w:rsidRPr="00947E98">
        <w:rPr>
          <w:i/>
        </w:rPr>
        <w:t>strmCnt</w:t>
      </w:r>
      <w:proofErr w:type="spellEnd"/>
      <w:r w:rsidR="00947E98">
        <w:t xml:space="preserve"> is specified with the value of one, a single stream is provided with the only legal value of </w:t>
      </w:r>
      <w:proofErr w:type="spellStart"/>
      <w:r w:rsidR="00947E98" w:rsidRPr="00947E98">
        <w:rPr>
          <w:i/>
        </w:rPr>
        <w:t>strmId</w:t>
      </w:r>
      <w:proofErr w:type="spellEnd"/>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proofErr w:type="spellStart"/>
      <w:r w:rsidR="000D19ED">
        <w:rPr>
          <w:b/>
        </w:rPr>
        <w:t>elemCntW</w:t>
      </w:r>
      <w:proofErr w:type="spellEnd"/>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proofErr w:type="spellStart"/>
      <w:r w:rsidR="00A73CE9">
        <w:rPr>
          <w:i/>
        </w:rPr>
        <w:t>Read</w:t>
      </w:r>
      <w:r w:rsidR="000D19ED" w:rsidRPr="000D19ED">
        <w:rPr>
          <w:i/>
        </w:rPr>
        <w:t>StreamClose</w:t>
      </w:r>
      <w:proofErr w:type="spellEnd"/>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proofErr w:type="spellStart"/>
      <w:r w:rsidR="000D19ED" w:rsidRPr="000D19ED">
        <w:rPr>
          <w:i/>
        </w:rPr>
        <w:t>elemCnt</w:t>
      </w:r>
      <w:proofErr w:type="spellEnd"/>
      <w:r w:rsidR="000D19ED">
        <w:t xml:space="preserve"> </w:t>
      </w:r>
      <w:r w:rsidR="00DD6DEA">
        <w:t>read commands are issued</w:t>
      </w:r>
      <w:r w:rsidR="000D19ED">
        <w:t xml:space="preserve">.  If the close parameter is set to true, the read stream will stop prefetching elements from memory after </w:t>
      </w:r>
      <w:proofErr w:type="spellStart"/>
      <w:r w:rsidR="000D19ED">
        <w:t>elemCnt</w:t>
      </w:r>
      <w:proofErr w:type="spellEnd"/>
      <w:r w:rsidR="000D19ED">
        <w:t xml:space="preserve">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proofErr w:type="spellStart"/>
      <w:r w:rsidR="00BF4161">
        <w:rPr>
          <w:b/>
        </w:rPr>
        <w:t>memSrc</w:t>
      </w:r>
      <w:proofErr w:type="spellEnd"/>
      <w:r>
        <w:t xml:space="preserve"> parameter </w:t>
      </w:r>
      <w:r w:rsidR="003F2882">
        <w:t>specifies</w:t>
      </w:r>
      <w:r w:rsidR="005024D4">
        <w:t xml:space="preserve"> the stream source is located on the host or coprocessor.  The accepted values are ‘host’ or ‘ </w:t>
      </w:r>
      <w:proofErr w:type="spellStart"/>
      <w:r w:rsidR="005024D4">
        <w:t>coproc</w:t>
      </w:r>
      <w:proofErr w:type="spellEnd"/>
      <w:r w:rsidR="005024D4">
        <w:t>’.  The default is ‘</w:t>
      </w:r>
      <w:proofErr w:type="spellStart"/>
      <w:r w:rsidR="005024D4">
        <w:t>coproc</w:t>
      </w:r>
      <w:proofErr w:type="spellEnd"/>
      <w:r w:rsidR="005024D4">
        <w:t>’</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proofErr w:type="spellStart"/>
      <w:r>
        <w:rPr>
          <w:b/>
        </w:rPr>
        <w:t>memPort</w:t>
      </w:r>
      <w:proofErr w:type="spellEnd"/>
      <w:r>
        <w:t xml:space="preserve"> parameter </w:t>
      </w:r>
      <w:r w:rsidR="003F2882">
        <w:t xml:space="preserve">specifies </w:t>
      </w:r>
      <w:r>
        <w:t xml:space="preserve">the </w:t>
      </w:r>
      <w:r w:rsidR="003F2882">
        <w:t>memory port within the module that is to be used for the stream interface</w:t>
      </w:r>
      <w:r w:rsidR="00AB6166">
        <w:t xml:space="preserve">.  The </w:t>
      </w:r>
      <w:proofErr w:type="spellStart"/>
      <w:r w:rsidR="00AB6166" w:rsidRPr="00C47D45">
        <w:rPr>
          <w:i/>
        </w:rPr>
        <w:t>memPort</w:t>
      </w:r>
      <w:proofErr w:type="spellEnd"/>
      <w:r w:rsidR="00AB6166">
        <w:t xml:space="preserve"> parameter can be a single value, resulting in all </w:t>
      </w:r>
      <w:proofErr w:type="spellStart"/>
      <w:r w:rsidR="00AB6166" w:rsidRPr="00C47D45">
        <w:rPr>
          <w:i/>
        </w:rPr>
        <w:t>strmCnt</w:t>
      </w:r>
      <w:proofErr w:type="spellEnd"/>
      <w:r w:rsidR="00AB6166">
        <w:t xml:space="preserve"> streams using the same module memory port.  Alternatively, the </w:t>
      </w:r>
      <w:proofErr w:type="spellStart"/>
      <w:r w:rsidR="00AB6166" w:rsidRPr="00C47D45">
        <w:rPr>
          <w:i/>
        </w:rPr>
        <w:t>memPort</w:t>
      </w:r>
      <w:proofErr w:type="spellEnd"/>
      <w:r w:rsidR="00AB6166">
        <w:t xml:space="preserve"> p</w:t>
      </w:r>
      <w:r w:rsidR="00C47D45">
        <w:t>arameter can be a list of values</w:t>
      </w:r>
      <w:r w:rsidR="00AB6166">
        <w:t xml:space="preserve"> (i.e. </w:t>
      </w:r>
      <w:proofErr w:type="spellStart"/>
      <w:r w:rsidR="00AB6166">
        <w:t>memPort</w:t>
      </w:r>
      <w:proofErr w:type="spellEnd"/>
      <w:r w:rsidR="00AB6166">
        <w:t>={0,1,2} ), resulting in the</w:t>
      </w:r>
      <w:r w:rsidR="00C47D45">
        <w:t xml:space="preserve"> ability to specify the same or a different module memory port for each of the </w:t>
      </w:r>
      <w:proofErr w:type="spellStart"/>
      <w:r w:rsidR="00C47D45">
        <w:t>strmCnt</w:t>
      </w:r>
      <w:proofErr w:type="spellEnd"/>
      <w:r w:rsidR="00C47D45">
        <w:t xml:space="preserve"> streams.  </w:t>
      </w:r>
      <w:r w:rsidR="008019B1">
        <w:t>The module must use consecutive memory ports starting with 0.  T</w:t>
      </w:r>
      <w:r w:rsidR="00C47D45">
        <w:t xml:space="preserve">he </w:t>
      </w:r>
      <w:proofErr w:type="spellStart"/>
      <w:r w:rsidR="00C47D45" w:rsidRPr="00C47D45">
        <w:rPr>
          <w:i/>
        </w:rPr>
        <w:t>AddReadMem</w:t>
      </w:r>
      <w:proofErr w:type="spellEnd"/>
      <w:r w:rsidR="00C47D45" w:rsidRPr="00C47D45">
        <w:rPr>
          <w:i/>
        </w:rPr>
        <w:t>()</w:t>
      </w:r>
      <w:r w:rsidR="00C47D45">
        <w:t xml:space="preserve"> and </w:t>
      </w:r>
      <w:proofErr w:type="spellStart"/>
      <w:r w:rsidR="00C47D45" w:rsidRPr="00C47D45">
        <w:rPr>
          <w:i/>
        </w:rPr>
        <w:t>AddWriteMem</w:t>
      </w:r>
      <w:proofErr w:type="spellEnd"/>
      <w:r w:rsidR="00C47D45" w:rsidRPr="00C47D45">
        <w:rPr>
          <w:i/>
        </w:rPr>
        <w:t>()</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proofErr w:type="spellStart"/>
      <w:r>
        <w:rPr>
          <w:b/>
        </w:rPr>
        <w:t>strmB</w:t>
      </w:r>
      <w:r w:rsidR="006C4CC1">
        <w:rPr>
          <w:b/>
        </w:rPr>
        <w:t>w</w:t>
      </w:r>
      <w:proofErr w:type="spellEnd"/>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proofErr w:type="spellStart"/>
      <w:r>
        <w:t>vadd.AddReadStream</w:t>
      </w:r>
      <w:proofErr w:type="spellEnd"/>
      <w:r>
        <w:t xml:space="preserve">(name=A, type=uint64_t, </w:t>
      </w:r>
      <w:proofErr w:type="spellStart"/>
      <w:r>
        <w:t>memPort</w:t>
      </w:r>
      <w:proofErr w:type="spellEnd"/>
      <w:r>
        <w:t>=0);</w:t>
      </w:r>
    </w:p>
    <w:p w14:paraId="7A649B5B" w14:textId="77777777" w:rsidR="00213708" w:rsidRDefault="00287679" w:rsidP="00287679">
      <w:pPr>
        <w:pStyle w:val="codeexcerpt"/>
      </w:pPr>
      <w:proofErr w:type="spellStart"/>
      <w:r>
        <w:t>vadd.AddReadStream</w:t>
      </w:r>
      <w:proofErr w:type="spellEnd"/>
      <w:r>
        <w:t xml:space="preserve">(name=B, type=uint64_t, </w:t>
      </w:r>
      <w:proofErr w:type="spellStart"/>
      <w:r>
        <w:t>memPort</w:t>
      </w:r>
      <w:proofErr w:type="spellEnd"/>
      <w:r>
        <w: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proofErr w:type="spellStart"/>
      <w:r w:rsidRPr="005B21C5">
        <w:rPr>
          <w:b/>
        </w:rPr>
        <w:t>htl</w:t>
      </w:r>
      <w:proofErr w:type="spellEnd"/>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 xml:space="preserve">void </w:t>
      </w:r>
      <w:proofErr w:type="spellStart"/>
      <w:r>
        <w:rPr>
          <w:b/>
        </w:rPr>
        <w:t>ReadStreamOpen</w:t>
      </w:r>
      <w:proofErr w:type="spellEnd"/>
      <w:r w:rsidR="003A3A32">
        <w:rPr>
          <w:b/>
        </w:rPr>
        <w:t>&lt;</w:t>
      </w:r>
      <w:r>
        <w:rPr>
          <w:b/>
        </w:rPr>
        <w:t>_</w:t>
      </w:r>
      <w:r w:rsidRPr="009B62FE">
        <w:rPr>
          <w:b/>
          <w:i/>
        </w:rPr>
        <w:t>name</w:t>
      </w:r>
      <w:r w:rsidR="003A3A32">
        <w:rPr>
          <w:b/>
          <w:i/>
        </w:rPr>
        <w:t>&gt;</w:t>
      </w:r>
      <w:r>
        <w:rPr>
          <w:b/>
        </w:rPr>
        <w:t>({</w:t>
      </w:r>
      <w:proofErr w:type="spellStart"/>
      <w:r>
        <w:rPr>
          <w:b/>
        </w:rPr>
        <w:t>strmId</w:t>
      </w:r>
      <w:proofErr w:type="spellEnd"/>
      <w:r>
        <w:rPr>
          <w:b/>
        </w:rPr>
        <w:t>, }</w:t>
      </w:r>
      <w:proofErr w:type="spellStart"/>
      <w:r>
        <w:rPr>
          <w:b/>
        </w:rPr>
        <w:t>addr</w:t>
      </w:r>
      <w:proofErr w:type="spellEnd"/>
      <w:r>
        <w:rPr>
          <w:b/>
        </w:rPr>
        <w:t xml:space="preserve"> {, </w:t>
      </w:r>
      <w:proofErr w:type="spellStart"/>
      <w:r>
        <w:rPr>
          <w:b/>
        </w:rPr>
        <w:t>elemCnt</w:t>
      </w:r>
      <w:proofErr w:type="spellEnd"/>
      <w:r>
        <w:rPr>
          <w:b/>
        </w:rPr>
        <w: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proofErr w:type="spellStart"/>
      <w:r w:rsidR="009B62FE">
        <w:rPr>
          <w:i/>
        </w:rPr>
        <w:t>ReadStreamOpen</w:t>
      </w:r>
      <w:proofErr w:type="spellEnd"/>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proofErr w:type="spellStart"/>
      <w:r>
        <w:rPr>
          <w:b/>
        </w:rPr>
        <w:t>strmId</w:t>
      </w:r>
      <w:proofErr w:type="spellEnd"/>
      <w:r>
        <w:t xml:space="preserve"> – </w:t>
      </w:r>
      <w:r w:rsidR="008470BA">
        <w:t xml:space="preserve">Specifies the stream to open  Valid values are </w:t>
      </w:r>
      <w:r w:rsidR="008470BA" w:rsidRPr="008470BA">
        <w:rPr>
          <w:i/>
        </w:rPr>
        <w:t>0 – strmCnt-1</w:t>
      </w:r>
      <w:r w:rsidR="008470BA">
        <w:t xml:space="preserve">.  The </w:t>
      </w:r>
      <w:proofErr w:type="spellStart"/>
      <w:r w:rsidR="008470BA" w:rsidRPr="008470BA">
        <w:rPr>
          <w:i/>
        </w:rPr>
        <w:t>strmId</w:t>
      </w:r>
      <w:proofErr w:type="spellEnd"/>
      <w:r w:rsidR="008470BA">
        <w:t xml:space="preserve"> is </w:t>
      </w:r>
      <w:r w:rsidR="008470BA" w:rsidRPr="008470BA">
        <w:rPr>
          <w:i/>
        </w:rPr>
        <w:t>log2(</w:t>
      </w:r>
      <w:proofErr w:type="spellStart"/>
      <w:r w:rsidR="008470BA" w:rsidRPr="008470BA">
        <w:rPr>
          <w:i/>
        </w:rPr>
        <w:t>strmCnt</w:t>
      </w:r>
      <w:proofErr w:type="spellEnd"/>
      <w:r w:rsidR="008470BA" w:rsidRPr="008470BA">
        <w:rPr>
          <w:i/>
        </w:rPr>
        <w:t>)</w:t>
      </w:r>
      <w:r w:rsidR="008470BA">
        <w:t xml:space="preserve"> bits in width</w:t>
      </w:r>
      <w:r>
        <w:t>.</w:t>
      </w:r>
      <w:r w:rsidR="00947E98">
        <w:t xml:space="preserve">  The </w:t>
      </w:r>
      <w:proofErr w:type="spellStart"/>
      <w:r w:rsidR="00947E98" w:rsidRPr="00947E98">
        <w:rPr>
          <w:i/>
        </w:rPr>
        <w:t>strmId</w:t>
      </w:r>
      <w:proofErr w:type="spellEnd"/>
      <w:r w:rsidR="00947E98">
        <w:t xml:space="preserve"> parameter is not present if the </w:t>
      </w:r>
      <w:proofErr w:type="spellStart"/>
      <w:r w:rsidR="00947E98" w:rsidRPr="00947E98">
        <w:rPr>
          <w:i/>
        </w:rPr>
        <w:t>AddReadStream</w:t>
      </w:r>
      <w:proofErr w:type="spellEnd"/>
      <w:r w:rsidR="00947E98" w:rsidRPr="00947E98">
        <w:rPr>
          <w:i/>
        </w:rPr>
        <w:t xml:space="preserve"> </w:t>
      </w:r>
      <w:proofErr w:type="spellStart"/>
      <w:r w:rsidR="00947E98" w:rsidRPr="00947E98">
        <w:rPr>
          <w:i/>
        </w:rPr>
        <w:t>strmCnt</w:t>
      </w:r>
      <w:proofErr w:type="spellEnd"/>
      <w:r w:rsidR="00947E98">
        <w:t xml:space="preserve"> parameter is not specified.  If the </w:t>
      </w:r>
      <w:proofErr w:type="spellStart"/>
      <w:r w:rsidR="00947E98" w:rsidRPr="00947E98">
        <w:rPr>
          <w:i/>
        </w:rPr>
        <w:t>AddReadStream</w:t>
      </w:r>
      <w:proofErr w:type="spellEnd"/>
      <w:r w:rsidR="00947E98" w:rsidRPr="00947E98">
        <w:rPr>
          <w:i/>
        </w:rPr>
        <w:t xml:space="preserve"> </w:t>
      </w:r>
      <w:proofErr w:type="spellStart"/>
      <w:r w:rsidR="00947E98" w:rsidRPr="00947E98">
        <w:rPr>
          <w:i/>
        </w:rPr>
        <w:t>strmCnt</w:t>
      </w:r>
      <w:proofErr w:type="spellEnd"/>
      <w:r w:rsidR="00947E98">
        <w:t xml:space="preserve"> parameter is 1, the </w:t>
      </w:r>
      <w:proofErr w:type="spellStart"/>
      <w:r w:rsidR="00947E98" w:rsidRPr="00947E98">
        <w:rPr>
          <w:i/>
        </w:rPr>
        <w:t>strmId</w:t>
      </w:r>
      <w:proofErr w:type="spellEnd"/>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proofErr w:type="spellStart"/>
      <w:r>
        <w:rPr>
          <w:b/>
        </w:rPr>
        <w:t>addr</w:t>
      </w:r>
      <w:proofErr w:type="spellEnd"/>
      <w:r>
        <w:t xml:space="preserve"> – Specifies the </w:t>
      </w:r>
      <w:r w:rsidR="001A6339">
        <w:t xml:space="preserve">48 bit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proofErr w:type="spellStart"/>
      <w:r>
        <w:rPr>
          <w:b/>
        </w:rPr>
        <w:t>elemCnt</w:t>
      </w:r>
      <w:proofErr w:type="spellEnd"/>
      <w:r>
        <w:t xml:space="preserve"> – .  If the </w:t>
      </w:r>
      <w:proofErr w:type="spellStart"/>
      <w:r w:rsidRPr="00BD1B8A">
        <w:rPr>
          <w:i/>
        </w:rPr>
        <w:t>AddReadStream</w:t>
      </w:r>
      <w:proofErr w:type="spellEnd"/>
      <w:r w:rsidRPr="00BD1B8A">
        <w:rPr>
          <w:i/>
        </w:rPr>
        <w:t xml:space="preserve"> close</w:t>
      </w:r>
      <w:r>
        <w:t xml:space="preserve"> parameter is set to false (the default), the read stream is closed after exactly </w:t>
      </w:r>
      <w:proofErr w:type="spellStart"/>
      <w:r w:rsidRPr="00BD1B8A">
        <w:rPr>
          <w:i/>
        </w:rPr>
        <w:t>elemCnt</w:t>
      </w:r>
      <w:proofErr w:type="spellEnd"/>
      <w:r>
        <w:t xml:space="preserve"> elements are accessed.</w:t>
      </w:r>
      <w:r w:rsidR="00BD1B8A">
        <w:t xml:space="preserve">  </w:t>
      </w:r>
      <w:r>
        <w:t xml:space="preserve">If the </w:t>
      </w:r>
      <w:proofErr w:type="spellStart"/>
      <w:r w:rsidRPr="00BD1B8A">
        <w:rPr>
          <w:i/>
        </w:rPr>
        <w:t>AddReadStream</w:t>
      </w:r>
      <w:proofErr w:type="spellEnd"/>
      <w:r w:rsidRPr="00BD1B8A">
        <w:rPr>
          <w:i/>
        </w:rPr>
        <w:t xml:space="preserve"> close</w:t>
      </w:r>
      <w:r>
        <w:t xml:space="preserve"> parameter is set to true, the </w:t>
      </w:r>
      <w:proofErr w:type="spellStart"/>
      <w:r w:rsidRPr="00BD1B8A">
        <w:rPr>
          <w:i/>
        </w:rPr>
        <w:t>elemCnt</w:t>
      </w:r>
      <w:proofErr w:type="spellEnd"/>
      <w:r>
        <w:t xml:space="preserve"> parameter specifies the maximum number of elements that can be accessed from the read stream.  Prefetching of elements stops once the </w:t>
      </w:r>
      <w:proofErr w:type="spellStart"/>
      <w:r w:rsidRPr="00BD1B8A">
        <w:rPr>
          <w:i/>
        </w:rPr>
        <w:t>elemCnt</w:t>
      </w:r>
      <w:proofErr w:type="spellEnd"/>
      <w:r>
        <w:t xml:space="preserve"> value is reached.  The </w:t>
      </w:r>
      <w:proofErr w:type="spellStart"/>
      <w:r w:rsidRPr="00BD1B8A">
        <w:rPr>
          <w:i/>
        </w:rPr>
        <w:t>ele</w:t>
      </w:r>
      <w:r w:rsidR="00BD1B8A" w:rsidRPr="00BD1B8A">
        <w:rPr>
          <w:i/>
        </w:rPr>
        <w:t>mCnt</w:t>
      </w:r>
      <w:proofErr w:type="spellEnd"/>
      <w:r w:rsidR="00BD1B8A">
        <w:t xml:space="preserve"> parameter is </w:t>
      </w:r>
      <w:proofErr w:type="spellStart"/>
      <w:r w:rsidR="00BD1B8A" w:rsidRPr="00BD1B8A">
        <w:rPr>
          <w:i/>
        </w:rPr>
        <w:t>elemCntW</w:t>
      </w:r>
      <w:proofErr w:type="spellEnd"/>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proofErr w:type="spellStart"/>
      <w:r w:rsidR="007072ED" w:rsidRPr="007072ED">
        <w:rPr>
          <w:i/>
        </w:rPr>
        <w:t>ReadStreamTag</w:t>
      </w:r>
      <w:proofErr w:type="spellEnd"/>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 xml:space="preserve">void </w:t>
      </w:r>
      <w:proofErr w:type="spellStart"/>
      <w:r>
        <w:rPr>
          <w:b/>
        </w:rPr>
        <w:t>ReadStreamClose</w:t>
      </w:r>
      <w:proofErr w:type="spellEnd"/>
      <w:r w:rsidR="003A3A32">
        <w:rPr>
          <w:b/>
        </w:rPr>
        <w:t>&lt;</w:t>
      </w:r>
      <w:r>
        <w:rPr>
          <w:b/>
        </w:rPr>
        <w:t>_</w:t>
      </w:r>
      <w:r w:rsidRPr="009B62FE">
        <w:rPr>
          <w:b/>
          <w:i/>
        </w:rPr>
        <w:t>name</w:t>
      </w:r>
      <w:r w:rsidR="003A3A32">
        <w:rPr>
          <w:b/>
          <w:i/>
        </w:rPr>
        <w:t>&gt;</w:t>
      </w:r>
      <w:r>
        <w:rPr>
          <w:b/>
        </w:rPr>
        <w:t>( {</w:t>
      </w:r>
      <w:proofErr w:type="spellStart"/>
      <w:r>
        <w:rPr>
          <w:b/>
        </w:rPr>
        <w:t>strmId</w:t>
      </w:r>
      <w:proofErr w:type="spellEnd"/>
      <w:r>
        <w:rPr>
          <w:b/>
        </w:rPr>
        <w:t>}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proofErr w:type="spellStart"/>
      <w:r>
        <w:rPr>
          <w:i/>
        </w:rPr>
        <w:t>ReadStream</w:t>
      </w:r>
      <w:r w:rsidR="00D266AF">
        <w:rPr>
          <w:i/>
        </w:rPr>
        <w:t>Close</w:t>
      </w:r>
      <w:proofErr w:type="spellEnd"/>
      <w:r w:rsidRPr="00FE2189">
        <w:t xml:space="preserve"> routine is used to </w:t>
      </w:r>
      <w:r>
        <w:t xml:space="preserve">close an open read stream.  The </w:t>
      </w:r>
      <w:proofErr w:type="spellStart"/>
      <w:r w:rsidRPr="00BD1B8A">
        <w:rPr>
          <w:i/>
        </w:rPr>
        <w:t>ReadStreamClose</w:t>
      </w:r>
      <w:proofErr w:type="spellEnd"/>
      <w:r>
        <w:t xml:space="preserve"> routine is only present when the </w:t>
      </w:r>
      <w:proofErr w:type="spellStart"/>
      <w:r w:rsidRPr="00BD1B8A">
        <w:rPr>
          <w:i/>
        </w:rPr>
        <w:t>AddReadStream</w:t>
      </w:r>
      <w:proofErr w:type="spellEnd"/>
      <w:r w:rsidRPr="00BD1B8A">
        <w:rPr>
          <w:i/>
        </w:rPr>
        <w:t xml:space="preserve">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proofErr w:type="spellStart"/>
      <w:r>
        <w:rPr>
          <w:b/>
        </w:rPr>
        <w:t>strmId</w:t>
      </w:r>
      <w:proofErr w:type="spellEnd"/>
      <w:r>
        <w:t xml:space="preserve"> – Specifies the stream to close.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 xml:space="preserve">bool </w:t>
      </w:r>
      <w:proofErr w:type="spellStart"/>
      <w:r>
        <w:rPr>
          <w:b/>
        </w:rPr>
        <w:t>ReadStreamBusy</w:t>
      </w:r>
      <w:proofErr w:type="spellEnd"/>
      <w:r w:rsidR="003A3A32">
        <w:rPr>
          <w:b/>
        </w:rPr>
        <w:t>&lt;</w:t>
      </w:r>
      <w:r>
        <w:rPr>
          <w:b/>
        </w:rPr>
        <w:t>_</w:t>
      </w:r>
      <w:r w:rsidRPr="009B62FE">
        <w:rPr>
          <w:b/>
          <w:i/>
        </w:rPr>
        <w:t>name</w:t>
      </w:r>
      <w:r w:rsidR="003A3A32">
        <w:rPr>
          <w:b/>
          <w:i/>
        </w:rPr>
        <w:t>&gt;</w:t>
      </w:r>
      <w:r>
        <w:rPr>
          <w:b/>
        </w:rPr>
        <w:t>( {</w:t>
      </w:r>
      <w:proofErr w:type="spellStart"/>
      <w:r>
        <w:rPr>
          <w:b/>
        </w:rPr>
        <w:t>strmId</w:t>
      </w:r>
      <w:proofErr w:type="spellEnd"/>
      <w:r>
        <w:rPr>
          <w:b/>
        </w:rPr>
        <w:t>}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proofErr w:type="spellStart"/>
      <w:r>
        <w:rPr>
          <w:i/>
        </w:rPr>
        <w:t>ReadStreamBusy</w:t>
      </w:r>
      <w:proofErr w:type="spellEnd"/>
      <w:r w:rsidRPr="00FE2189">
        <w:t xml:space="preserve"> routine </w:t>
      </w:r>
      <w:r>
        <w:t xml:space="preserve">checks the open/closed state of the read stream.  The </w:t>
      </w:r>
      <w:proofErr w:type="spellStart"/>
      <w:r w:rsidRPr="00BD1B8A">
        <w:rPr>
          <w:i/>
        </w:rPr>
        <w:t>ReadStreamBusy</w:t>
      </w:r>
      <w:proofErr w:type="spellEnd"/>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proofErr w:type="spellStart"/>
      <w:r>
        <w:rPr>
          <w:b/>
        </w:rPr>
        <w:t>strmId</w:t>
      </w:r>
      <w:proofErr w:type="spellEnd"/>
      <w:r>
        <w:t xml:space="preserve"> – Specifies the stream to </w:t>
      </w:r>
      <w:r w:rsidR="00D83386">
        <w:t>check for open status</w:t>
      </w:r>
      <w:r>
        <w:t xml:space="preserve">.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lastRenderedPageBreak/>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 xml:space="preserve">bool </w:t>
      </w:r>
      <w:proofErr w:type="spellStart"/>
      <w:r>
        <w:rPr>
          <w:b/>
        </w:rPr>
        <w:t>ReadStreamBusyMask</w:t>
      </w:r>
      <w:proofErr w:type="spellEnd"/>
      <w:r w:rsidR="003A3A32">
        <w:rPr>
          <w:b/>
        </w:rPr>
        <w:t>&lt;</w:t>
      </w:r>
      <w:r>
        <w:rPr>
          <w:b/>
        </w:rPr>
        <w:t>_</w:t>
      </w:r>
      <w:r w:rsidRPr="009B62FE">
        <w:rPr>
          <w:b/>
          <w:i/>
        </w:rPr>
        <w:t>name</w:t>
      </w:r>
      <w:r w:rsidR="003A3A32">
        <w:rPr>
          <w:b/>
          <w:i/>
        </w:rPr>
        <w:t>&gt;</w:t>
      </w:r>
      <w:r>
        <w:rPr>
          <w:b/>
        </w:rPr>
        <w:t>( {</w:t>
      </w:r>
      <w:proofErr w:type="spellStart"/>
      <w:r>
        <w:rPr>
          <w:b/>
        </w:rPr>
        <w:t>strm</w:t>
      </w:r>
      <w:r w:rsidR="009D06FF">
        <w:rPr>
          <w:b/>
        </w:rPr>
        <w:t>Mask</w:t>
      </w:r>
      <w:proofErr w:type="spellEnd"/>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proofErr w:type="spellStart"/>
      <w:r>
        <w:rPr>
          <w:i/>
        </w:rPr>
        <w:t>ReadStreamBusy</w:t>
      </w:r>
      <w:r w:rsidR="009D06FF">
        <w:rPr>
          <w:i/>
        </w:rPr>
        <w:t>Mask</w:t>
      </w:r>
      <w:proofErr w:type="spellEnd"/>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proofErr w:type="spellStart"/>
      <w:r w:rsidRPr="00BD1B8A">
        <w:rPr>
          <w:i/>
        </w:rPr>
        <w:t>ReadStreamBusy</w:t>
      </w:r>
      <w:r w:rsidR="009D06FF">
        <w:rPr>
          <w:i/>
        </w:rPr>
        <w:t>Mask</w:t>
      </w:r>
      <w:proofErr w:type="spellEnd"/>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proofErr w:type="spellStart"/>
      <w:r w:rsidR="007A19A0">
        <w:rPr>
          <w:i/>
        </w:rPr>
        <w:t>ReadSt</w:t>
      </w:r>
      <w:r w:rsidR="00572A61" w:rsidRPr="00572A61">
        <w:rPr>
          <w:i/>
        </w:rPr>
        <w:t>reamBusyMask</w:t>
      </w:r>
      <w:proofErr w:type="spellEnd"/>
      <w:r w:rsidR="00572A61">
        <w:t xml:space="preserve"> routine is only available if the </w:t>
      </w:r>
      <w:proofErr w:type="spellStart"/>
      <w:r w:rsidR="00572A61" w:rsidRPr="00572A61">
        <w:rPr>
          <w:i/>
        </w:rPr>
        <w:t>AddReadStream</w:t>
      </w:r>
      <w:proofErr w:type="spellEnd"/>
      <w:r w:rsidR="00572A61" w:rsidRPr="00572A61">
        <w:rPr>
          <w:i/>
        </w:rPr>
        <w:t xml:space="preserve"> </w:t>
      </w:r>
      <w:proofErr w:type="spellStart"/>
      <w:r w:rsidR="00572A61" w:rsidRPr="00572A61">
        <w:rPr>
          <w:i/>
        </w:rPr>
        <w:t>strmCnt</w:t>
      </w:r>
      <w:proofErr w:type="spellEnd"/>
      <w:r w:rsidR="007A19A0">
        <w:rPr>
          <w:i/>
        </w:rPr>
        <w:t xml:space="preserve"> </w:t>
      </w:r>
      <w:proofErr w:type="spellStart"/>
      <w:r w:rsidR="007A19A0" w:rsidRPr="007A19A0">
        <w:rPr>
          <w:b/>
          <w:i/>
        </w:rPr>
        <w:t>htd</w:t>
      </w:r>
      <w:proofErr w:type="spellEnd"/>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proofErr w:type="spellStart"/>
      <w:r>
        <w:rPr>
          <w:b/>
        </w:rPr>
        <w:t>strm</w:t>
      </w:r>
      <w:r w:rsidR="009D06FF">
        <w:rPr>
          <w:b/>
        </w:rPr>
        <w:t>Mask</w:t>
      </w:r>
      <w:proofErr w:type="spellEnd"/>
      <w:r>
        <w:t xml:space="preserve"> – Specifies the </w:t>
      </w:r>
      <w:r w:rsidR="009D06FF">
        <w:t>streams to check for open status</w:t>
      </w:r>
      <w:r w:rsidR="004F2D61">
        <w:t xml:space="preserve">.  Bit zero of the mask is associated with </w:t>
      </w:r>
      <w:proofErr w:type="spellStart"/>
      <w:r w:rsidR="004F2D61" w:rsidRPr="004F2D61">
        <w:rPr>
          <w:i/>
        </w:rPr>
        <w:t>strmId</w:t>
      </w:r>
      <w:proofErr w:type="spellEnd"/>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 xml:space="preserve">bool </w:t>
      </w:r>
      <w:proofErr w:type="spellStart"/>
      <w:r>
        <w:rPr>
          <w:b/>
        </w:rPr>
        <w:t>ReadStreamReady</w:t>
      </w:r>
      <w:proofErr w:type="spellEnd"/>
      <w:r w:rsidR="003A3A32">
        <w:rPr>
          <w:b/>
        </w:rPr>
        <w:t>&lt;</w:t>
      </w:r>
      <w:r>
        <w:rPr>
          <w:b/>
        </w:rPr>
        <w:t>_</w:t>
      </w:r>
      <w:r w:rsidRPr="009B62FE">
        <w:rPr>
          <w:b/>
          <w:i/>
        </w:rPr>
        <w:t>name</w:t>
      </w:r>
      <w:r w:rsidR="003A3A32">
        <w:rPr>
          <w:b/>
          <w:i/>
        </w:rPr>
        <w:t>&gt;</w:t>
      </w:r>
      <w:r>
        <w:rPr>
          <w:b/>
        </w:rPr>
        <w:t>( {</w:t>
      </w:r>
      <w:proofErr w:type="spellStart"/>
      <w:r>
        <w:rPr>
          <w:b/>
        </w:rPr>
        <w:t>strmId</w:t>
      </w:r>
      <w:proofErr w:type="spellEnd"/>
      <w:r>
        <w:rPr>
          <w:b/>
        </w:rPr>
        <w:t>}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proofErr w:type="spellStart"/>
      <w:r>
        <w:rPr>
          <w:i/>
        </w:rPr>
        <w:t>ReadStreamReady</w:t>
      </w:r>
      <w:proofErr w:type="spellEnd"/>
      <w:r w:rsidRPr="00FE2189">
        <w:t xml:space="preserve"> routine </w:t>
      </w:r>
      <w:r>
        <w:t xml:space="preserve">checks the </w:t>
      </w:r>
      <w:r w:rsidR="002E209A">
        <w:t>ready status</w:t>
      </w:r>
      <w:r>
        <w:t xml:space="preserve"> of the read stream.  The </w:t>
      </w:r>
      <w:proofErr w:type="spellStart"/>
      <w:r w:rsidRPr="00BD1B8A">
        <w:rPr>
          <w:i/>
        </w:rPr>
        <w:t>ReadStream</w:t>
      </w:r>
      <w:r w:rsidR="002E209A">
        <w:rPr>
          <w:i/>
        </w:rPr>
        <w:t>Ready</w:t>
      </w:r>
      <w:proofErr w:type="spellEnd"/>
      <w:r>
        <w:t xml:space="preserve"> routine is normally used to determine if the</w:t>
      </w:r>
      <w:r w:rsidR="002E209A">
        <w:t xml:space="preserve"> </w:t>
      </w:r>
      <w:proofErr w:type="spellStart"/>
      <w:r w:rsidR="002E209A">
        <w:t>ReadStream</w:t>
      </w:r>
      <w:proofErr w:type="spellEnd"/>
      <w:r w:rsidR="002E209A">
        <w:t xml:space="preserve"> routine is able to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proofErr w:type="spellStart"/>
      <w:r>
        <w:rPr>
          <w:b/>
        </w:rPr>
        <w:t>strmId</w:t>
      </w:r>
      <w:proofErr w:type="spellEnd"/>
      <w:r>
        <w:t xml:space="preserve"> – Specifies the stream to </w:t>
      </w:r>
      <w:r w:rsidR="00D83386">
        <w:t>check for element ready</w:t>
      </w:r>
      <w:r>
        <w:t xml:space="preserve">.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 xml:space="preserve">bool </w:t>
      </w:r>
      <w:proofErr w:type="spellStart"/>
      <w:r>
        <w:rPr>
          <w:b/>
        </w:rPr>
        <w:t>ReadStreamReadyMask</w:t>
      </w:r>
      <w:proofErr w:type="spellEnd"/>
      <w:r w:rsidR="003A3A32">
        <w:rPr>
          <w:b/>
        </w:rPr>
        <w:t>&lt;</w:t>
      </w:r>
      <w:r>
        <w:rPr>
          <w:b/>
        </w:rPr>
        <w:t>_</w:t>
      </w:r>
      <w:r w:rsidRPr="009B62FE">
        <w:rPr>
          <w:b/>
          <w:i/>
        </w:rPr>
        <w:t>name</w:t>
      </w:r>
      <w:r w:rsidR="003A3A32">
        <w:rPr>
          <w:b/>
          <w:i/>
        </w:rPr>
        <w:t>&gt;</w:t>
      </w:r>
      <w:r>
        <w:rPr>
          <w:b/>
        </w:rPr>
        <w:t>( {</w:t>
      </w:r>
      <w:proofErr w:type="spellStart"/>
      <w:r>
        <w:rPr>
          <w:b/>
        </w:rPr>
        <w:t>strmMask</w:t>
      </w:r>
      <w:proofErr w:type="spellEnd"/>
      <w:r>
        <w:rPr>
          <w:b/>
        </w:rPr>
        <w:t>}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proofErr w:type="spellStart"/>
      <w:r>
        <w:rPr>
          <w:i/>
        </w:rPr>
        <w:t>ReadStreamBusyMask</w:t>
      </w:r>
      <w:proofErr w:type="spellEnd"/>
      <w:r w:rsidRPr="00FE2189">
        <w:t xml:space="preserve"> routine </w:t>
      </w:r>
      <w:r>
        <w:t xml:space="preserve">checks the </w:t>
      </w:r>
      <w:r w:rsidR="00603A37">
        <w:t>ready status</w:t>
      </w:r>
      <w:r>
        <w:t xml:space="preserve"> of multiple read streams.  The </w:t>
      </w:r>
      <w:proofErr w:type="spellStart"/>
      <w:r w:rsidRPr="00BD1B8A">
        <w:rPr>
          <w:i/>
        </w:rPr>
        <w:t>ReadStreamBusy</w:t>
      </w:r>
      <w:r>
        <w:rPr>
          <w:i/>
        </w:rPr>
        <w:t>Mask</w:t>
      </w:r>
      <w:proofErr w:type="spellEnd"/>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proofErr w:type="spellStart"/>
      <w:r w:rsidR="00572A61" w:rsidRPr="00572A61">
        <w:rPr>
          <w:i/>
        </w:rPr>
        <w:t>ReadStreamReadyMask</w:t>
      </w:r>
      <w:proofErr w:type="spellEnd"/>
      <w:r w:rsidR="00572A61">
        <w:t xml:space="preserve"> routine is only available if the </w:t>
      </w:r>
      <w:proofErr w:type="spellStart"/>
      <w:r w:rsidR="00572A61" w:rsidRPr="00572A61">
        <w:rPr>
          <w:i/>
        </w:rPr>
        <w:t>AddReadStream</w:t>
      </w:r>
      <w:proofErr w:type="spellEnd"/>
      <w:r w:rsidR="00572A61" w:rsidRPr="00572A61">
        <w:rPr>
          <w:i/>
        </w:rPr>
        <w:t xml:space="preserve"> </w:t>
      </w:r>
      <w:proofErr w:type="spellStart"/>
      <w:r w:rsidR="00572A61" w:rsidRPr="00572A61">
        <w:rPr>
          <w:i/>
        </w:rPr>
        <w:t>strmCnt</w:t>
      </w:r>
      <w:proofErr w:type="spellEnd"/>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proofErr w:type="spellStart"/>
      <w:r>
        <w:rPr>
          <w:b/>
        </w:rPr>
        <w:t>strmMask</w:t>
      </w:r>
      <w:proofErr w:type="spellEnd"/>
      <w:r>
        <w:t xml:space="preserve"> – Specifies the streams to check for </w:t>
      </w:r>
      <w:r w:rsidR="00D83386">
        <w:t>element ready</w:t>
      </w:r>
      <w:r>
        <w:t xml:space="preserve">.  </w:t>
      </w:r>
      <w:r w:rsidR="004F2D61">
        <w:t xml:space="preserve">.  Bit zero of the mask is associated with </w:t>
      </w:r>
      <w:proofErr w:type="spellStart"/>
      <w:r w:rsidR="004F2D61" w:rsidRPr="004F2D61">
        <w:rPr>
          <w:i/>
        </w:rPr>
        <w:t>strmId</w:t>
      </w:r>
      <w:proofErr w:type="spellEnd"/>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 xml:space="preserve">type </w:t>
      </w:r>
      <w:proofErr w:type="spellStart"/>
      <w:r>
        <w:rPr>
          <w:b/>
        </w:rPr>
        <w:t>ReadStreamPeek</w:t>
      </w:r>
      <w:proofErr w:type="spellEnd"/>
      <w:r w:rsidR="003A3A32">
        <w:rPr>
          <w:b/>
        </w:rPr>
        <w:t>&lt;</w:t>
      </w:r>
      <w:r>
        <w:rPr>
          <w:b/>
        </w:rPr>
        <w:t>_</w:t>
      </w:r>
      <w:r w:rsidRPr="009B62FE">
        <w:rPr>
          <w:b/>
          <w:i/>
        </w:rPr>
        <w:t>name</w:t>
      </w:r>
      <w:r w:rsidR="003A3A32">
        <w:rPr>
          <w:b/>
          <w:i/>
        </w:rPr>
        <w:t>&gt;</w:t>
      </w:r>
      <w:r>
        <w:rPr>
          <w:b/>
        </w:rPr>
        <w:t>( {</w:t>
      </w:r>
      <w:proofErr w:type="spellStart"/>
      <w:r>
        <w:rPr>
          <w:b/>
        </w:rPr>
        <w:t>strmId</w:t>
      </w:r>
      <w:proofErr w:type="spellEnd"/>
      <w:r>
        <w:rPr>
          <w:b/>
        </w:rPr>
        <w:t>}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proofErr w:type="spellStart"/>
      <w:r>
        <w:rPr>
          <w:i/>
        </w:rPr>
        <w:t>ReadStreamPeek</w:t>
      </w:r>
      <w:proofErr w:type="spellEnd"/>
      <w:r w:rsidRPr="00FE2189">
        <w:t xml:space="preserve"> routine </w:t>
      </w:r>
      <w:r>
        <w:t xml:space="preserve">returns next element without advancing the read stream.  Note that </w:t>
      </w:r>
      <w:proofErr w:type="spellStart"/>
      <w:r>
        <w:t>the</w:t>
      </w:r>
      <w:r w:rsidRPr="00BD1B8A">
        <w:rPr>
          <w:i/>
        </w:rPr>
        <w:t>ReadStream</w:t>
      </w:r>
      <w:r>
        <w:rPr>
          <w:i/>
        </w:rPr>
        <w:t>Ready</w:t>
      </w:r>
      <w:proofErr w:type="spellEnd"/>
      <w:r>
        <w:t xml:space="preserve"> routine should be called prior to calling the </w:t>
      </w:r>
      <w:proofErr w:type="spellStart"/>
      <w:r w:rsidRPr="00D83386">
        <w:rPr>
          <w:i/>
        </w:rPr>
        <w:t>ReadStreamPeek</w:t>
      </w:r>
      <w:proofErr w:type="spellEnd"/>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proofErr w:type="spellStart"/>
      <w:r>
        <w:rPr>
          <w:b/>
        </w:rPr>
        <w:t>strmId</w:t>
      </w:r>
      <w:proofErr w:type="spellEnd"/>
      <w:r>
        <w:t xml:space="preserve"> – Specifies the stream to check for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lastRenderedPageBreak/>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 xml:space="preserve">type </w:t>
      </w:r>
      <w:proofErr w:type="spellStart"/>
      <w:r>
        <w:rPr>
          <w:b/>
        </w:rPr>
        <w:t>ReadStream</w:t>
      </w:r>
      <w:proofErr w:type="spellEnd"/>
      <w:r w:rsidR="003A3A32">
        <w:rPr>
          <w:b/>
        </w:rPr>
        <w:t>&lt;</w:t>
      </w:r>
      <w:r>
        <w:rPr>
          <w:b/>
        </w:rPr>
        <w:t>_</w:t>
      </w:r>
      <w:r w:rsidRPr="009B62FE">
        <w:rPr>
          <w:b/>
          <w:i/>
        </w:rPr>
        <w:t>name</w:t>
      </w:r>
      <w:r w:rsidR="003A3A32">
        <w:rPr>
          <w:b/>
          <w:i/>
        </w:rPr>
        <w:t>&gt;</w:t>
      </w:r>
      <w:r>
        <w:rPr>
          <w:b/>
        </w:rPr>
        <w:t>( {</w:t>
      </w:r>
      <w:proofErr w:type="spellStart"/>
      <w:r>
        <w:rPr>
          <w:b/>
        </w:rPr>
        <w:t>strmId</w:t>
      </w:r>
      <w:proofErr w:type="spellEnd"/>
      <w:r>
        <w:rPr>
          <w:b/>
        </w:rPr>
        <w:t>}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proofErr w:type="spellStart"/>
      <w:r>
        <w:rPr>
          <w:i/>
        </w:rPr>
        <w:t>ReadStream</w:t>
      </w:r>
      <w:proofErr w:type="spellEnd"/>
      <w:r w:rsidRPr="00FE2189">
        <w:t xml:space="preserve"> routine </w:t>
      </w:r>
      <w:r>
        <w:t xml:space="preserve">returns next element and advances the read stream.  Note that </w:t>
      </w:r>
      <w:proofErr w:type="spellStart"/>
      <w:r>
        <w:t>the</w:t>
      </w:r>
      <w:r w:rsidRPr="00BD1B8A">
        <w:rPr>
          <w:i/>
        </w:rPr>
        <w:t>ReadStream</w:t>
      </w:r>
      <w:r>
        <w:rPr>
          <w:i/>
        </w:rPr>
        <w:t>Ready</w:t>
      </w:r>
      <w:proofErr w:type="spellEnd"/>
      <w:r>
        <w:t xml:space="preserve"> routine should be called prior to calling the </w:t>
      </w:r>
      <w:proofErr w:type="spellStart"/>
      <w:r w:rsidRPr="00D83386">
        <w:rPr>
          <w:i/>
        </w:rPr>
        <w:t>ReadStream</w:t>
      </w:r>
      <w:proofErr w:type="spellEnd"/>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proofErr w:type="spellStart"/>
      <w:r>
        <w:rPr>
          <w:b/>
        </w:rPr>
        <w:t>strmId</w:t>
      </w:r>
      <w:proofErr w:type="spellEnd"/>
      <w:r>
        <w:t xml:space="preserve"> – Specifies the stream to check for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 xml:space="preserve">bool </w:t>
      </w:r>
      <w:proofErr w:type="spellStart"/>
      <w:r>
        <w:rPr>
          <w:b/>
        </w:rPr>
        <w:t>ReadStreamLast</w:t>
      </w:r>
      <w:proofErr w:type="spellEnd"/>
      <w:r>
        <w:rPr>
          <w:b/>
        </w:rPr>
        <w:t>&lt;_</w:t>
      </w:r>
      <w:r w:rsidRPr="009B62FE">
        <w:rPr>
          <w:b/>
          <w:i/>
        </w:rPr>
        <w:t>name</w:t>
      </w:r>
      <w:r>
        <w:rPr>
          <w:b/>
          <w:i/>
        </w:rPr>
        <w:t>&gt;</w:t>
      </w:r>
      <w:r>
        <w:rPr>
          <w:b/>
        </w:rPr>
        <w:t>( {</w:t>
      </w:r>
      <w:proofErr w:type="spellStart"/>
      <w:r>
        <w:rPr>
          <w:b/>
        </w:rPr>
        <w:t>strmId</w:t>
      </w:r>
      <w:proofErr w:type="spellEnd"/>
      <w:r>
        <w:rPr>
          <w:b/>
        </w:rPr>
        <w:t>}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proofErr w:type="spellStart"/>
      <w:r>
        <w:rPr>
          <w:i/>
        </w:rPr>
        <w:t>ReadStreamLast</w:t>
      </w:r>
      <w:proofErr w:type="spellEnd"/>
      <w:r w:rsidRPr="00FE2189">
        <w:t xml:space="preserve"> routine </w:t>
      </w:r>
      <w:r>
        <w:t xml:space="preserve">returns true if </w:t>
      </w:r>
      <w:r w:rsidR="00F20B27">
        <w:t>the element available is the last element in the stream.</w:t>
      </w:r>
      <w:r>
        <w:t xml:space="preserve">  The </w:t>
      </w:r>
      <w:proofErr w:type="spellStart"/>
      <w:r w:rsidRPr="00AE1B84">
        <w:rPr>
          <w:i/>
        </w:rPr>
        <w:t>ReadStreamLast</w:t>
      </w:r>
      <w:proofErr w:type="spellEnd"/>
      <w:r w:rsidRPr="00AE1B84">
        <w:rPr>
          <w:i/>
        </w:rPr>
        <w:t>&lt;_name&gt;</w:t>
      </w:r>
      <w:r>
        <w:t xml:space="preserve"> routine is not generated if the </w:t>
      </w:r>
      <w:proofErr w:type="spellStart"/>
      <w:r w:rsidRPr="00AE1B84">
        <w:rPr>
          <w:i/>
        </w:rPr>
        <w:t>AddReadStream</w:t>
      </w:r>
      <w:proofErr w:type="spellEnd"/>
      <w:r w:rsidRPr="00AE1B84">
        <w:rPr>
          <w:i/>
        </w:rPr>
        <w:t xml:space="preserve">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proofErr w:type="spellStart"/>
      <w:r>
        <w:rPr>
          <w:b/>
        </w:rPr>
        <w:t>strmId</w:t>
      </w:r>
      <w:proofErr w:type="spellEnd"/>
      <w:r>
        <w:t xml:space="preserve"> – Specifies the stream to check for last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 xml:space="preserve">bool </w:t>
      </w:r>
      <w:proofErr w:type="spellStart"/>
      <w:r>
        <w:rPr>
          <w:b/>
        </w:rPr>
        <w:t>ReadStreamTag</w:t>
      </w:r>
      <w:proofErr w:type="spellEnd"/>
      <w:r>
        <w:rPr>
          <w:b/>
        </w:rPr>
        <w:t>&lt;_</w:t>
      </w:r>
      <w:r w:rsidRPr="009B62FE">
        <w:rPr>
          <w:b/>
          <w:i/>
        </w:rPr>
        <w:t>name</w:t>
      </w:r>
      <w:r>
        <w:rPr>
          <w:b/>
          <w:i/>
        </w:rPr>
        <w:t>&gt;</w:t>
      </w:r>
      <w:r>
        <w:rPr>
          <w:b/>
        </w:rPr>
        <w:t>( {</w:t>
      </w:r>
      <w:proofErr w:type="spellStart"/>
      <w:r>
        <w:rPr>
          <w:b/>
        </w:rPr>
        <w:t>strmId</w:t>
      </w:r>
      <w:proofErr w:type="spellEnd"/>
      <w:r>
        <w:rPr>
          <w:b/>
        </w:rPr>
        <w:t>}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proofErr w:type="spellStart"/>
      <w:r>
        <w:rPr>
          <w:i/>
        </w:rPr>
        <w:t>ReadStreamTag</w:t>
      </w:r>
      <w:proofErr w:type="spellEnd"/>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proofErr w:type="spellStart"/>
      <w:r w:rsidR="009D0BA3" w:rsidRPr="00AE1B84">
        <w:rPr>
          <w:i/>
        </w:rPr>
        <w:t>ReadStream</w:t>
      </w:r>
      <w:r w:rsidR="009D0BA3">
        <w:rPr>
          <w:i/>
        </w:rPr>
        <w:t>Tag</w:t>
      </w:r>
      <w:proofErr w:type="spellEnd"/>
      <w:r w:rsidR="009D0BA3">
        <w:t xml:space="preserve"> routine is not generated if the </w:t>
      </w:r>
      <w:proofErr w:type="spellStart"/>
      <w:r w:rsidR="009D0BA3" w:rsidRPr="00AE1B84">
        <w:rPr>
          <w:i/>
        </w:rPr>
        <w:t>AddReadStream</w:t>
      </w:r>
      <w:proofErr w:type="spellEnd"/>
      <w:r w:rsidR="009D0BA3" w:rsidRPr="00AE1B84">
        <w:rPr>
          <w:i/>
        </w:rPr>
        <w:t xml:space="preserve">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proofErr w:type="spellStart"/>
      <w:r>
        <w:rPr>
          <w:b/>
        </w:rPr>
        <w:t>strmId</w:t>
      </w:r>
      <w:proofErr w:type="spellEnd"/>
      <w:r>
        <w:t xml:space="preserve"> – Specifies the stream to check for last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AddReadStream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8" w:name="_Toc520717642"/>
      <w:bookmarkStart w:id="199" w:name="AddWriteStream"/>
      <w:r>
        <w:lastRenderedPageBreak/>
        <w:t>&lt;mod&gt;.</w:t>
      </w:r>
      <w:proofErr w:type="spellStart"/>
      <w:r>
        <w:t>AddWriteStream</w:t>
      </w:r>
      <w:proofErr w:type="spellEnd"/>
      <w:r>
        <w:t>( … )</w:t>
      </w:r>
      <w:bookmarkEnd w:id="198"/>
    </w:p>
    <w:bookmarkEnd w:id="199"/>
    <w:p w14:paraId="1A67A036" w14:textId="77777777" w:rsidR="00D83386" w:rsidRDefault="00D83386" w:rsidP="00D83386">
      <w:pPr>
        <w:pStyle w:val="Appendix3"/>
      </w:pPr>
      <w:r>
        <w:t>&lt;mod&gt;.</w:t>
      </w:r>
      <w:proofErr w:type="spellStart"/>
      <w:r>
        <w:t>AddWriteStream</w:t>
      </w:r>
      <w:proofErr w:type="spellEnd"/>
      <w:r>
        <w:t>( {name=&lt;</w:t>
      </w:r>
      <w:proofErr w:type="spellStart"/>
      <w:r>
        <w:t>streamName</w:t>
      </w:r>
      <w:proofErr w:type="spellEnd"/>
      <w:r>
        <w:t>&gt;, } type=&lt;</w:t>
      </w:r>
      <w:proofErr w:type="spellStart"/>
      <w:r>
        <w:t>typeName</w:t>
      </w:r>
      <w:proofErr w:type="spellEnd"/>
      <w:r>
        <w:t>&gt; {,</w:t>
      </w:r>
      <w:proofErr w:type="spellStart"/>
      <w:r>
        <w:t>strmCnt</w:t>
      </w:r>
      <w:proofErr w:type="spellEnd"/>
      <w:r>
        <w:t>=&lt;</w:t>
      </w:r>
      <w:proofErr w:type="spellStart"/>
      <w:r>
        <w:t>strmCnt</w:t>
      </w:r>
      <w:proofErr w:type="spellEnd"/>
      <w:r>
        <w:t xml:space="preserve">&gt;}{, </w:t>
      </w:r>
      <w:proofErr w:type="spellStart"/>
      <w:r>
        <w:t>elemCntW</w:t>
      </w:r>
      <w:proofErr w:type="spellEnd"/>
      <w:r>
        <w:t xml:space="preserve">=&lt;width&gt;} </w:t>
      </w:r>
      <w:r w:rsidR="0009532B">
        <w:t xml:space="preserve">{, </w:t>
      </w:r>
      <w:proofErr w:type="spellStart"/>
      <w:r w:rsidR="0009532B">
        <w:t>rspGrpW</w:t>
      </w:r>
      <w:proofErr w:type="spellEnd"/>
      <w:r w:rsidR="002B5795">
        <w:t>=&lt;width&gt;}</w:t>
      </w:r>
      <w:r>
        <w:t xml:space="preserve">{, close=&lt;bool&gt;}{, </w:t>
      </w:r>
      <w:proofErr w:type="spellStart"/>
      <w:r>
        <w:t>memDst</w:t>
      </w:r>
      <w:proofErr w:type="spellEnd"/>
      <w:r>
        <w:t>=&lt;</w:t>
      </w:r>
      <w:proofErr w:type="spellStart"/>
      <w:r>
        <w:t>dst</w:t>
      </w:r>
      <w:proofErr w:type="spellEnd"/>
      <w:r>
        <w:t xml:space="preserve">&gt;}{, </w:t>
      </w:r>
      <w:proofErr w:type="spellStart"/>
      <w:r>
        <w:t>memPort</w:t>
      </w:r>
      <w:proofErr w:type="spellEnd"/>
      <w:r>
        <w:t xml:space="preserve">=&lt;port&gt;}{,  </w:t>
      </w:r>
      <w:proofErr w:type="spellStart"/>
      <w:r>
        <w:t>pipLen</w:t>
      </w:r>
      <w:proofErr w:type="spellEnd"/>
      <w:r>
        <w:t>=&lt;length&gt;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proofErr w:type="spellStart"/>
      <w:r>
        <w:t>Add</w:t>
      </w:r>
      <w:r w:rsidR="00AC626B">
        <w:t>writeStream</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proofErr w:type="spellStart"/>
            <w:r>
              <w:t>strmCnt</w:t>
            </w:r>
            <w:proofErr w:type="spellEnd"/>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proofErr w:type="spellStart"/>
            <w:r>
              <w:t>elemCntW</w:t>
            </w:r>
            <w:proofErr w:type="spellEnd"/>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proofErr w:type="spellStart"/>
            <w:r>
              <w:t>rspGrpW</w:t>
            </w:r>
            <w:proofErr w:type="spellEnd"/>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roofErr w:type="spellStart"/>
            <w:r w:rsidR="003D2AD8">
              <w:t>htIdW</w:t>
            </w:r>
            <w:proofErr w:type="spellEnd"/>
            <w:r w:rsidR="003D2AD8">
              <w:t>)</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proofErr w:type="spellStart"/>
            <w:r>
              <w:t>mem</w:t>
            </w:r>
            <w:r w:rsidR="00A73CE9">
              <w:t>Dst</w:t>
            </w:r>
            <w:proofErr w:type="spellEnd"/>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roofErr w:type="spellStart"/>
            <w:r>
              <w:t>coproc</w:t>
            </w:r>
            <w:proofErr w:type="spellEnd"/>
            <w:r>
              <w:t>)</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proofErr w:type="spellStart"/>
            <w:r>
              <w:t>memPort</w:t>
            </w:r>
            <w:proofErr w:type="spellEnd"/>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proofErr w:type="spellStart"/>
      <w:r>
        <w:rPr>
          <w:b/>
        </w:rPr>
        <w:t>strmCnt</w:t>
      </w:r>
      <w:proofErr w:type="spellEnd"/>
      <w:r>
        <w:t xml:space="preserve"> parameter specifies the number of independent </w:t>
      </w:r>
      <w:r w:rsidR="00330C26">
        <w:t xml:space="preserve">write </w:t>
      </w:r>
      <w:r>
        <w:t xml:space="preserve">streams being defined.  If </w:t>
      </w:r>
      <w:proofErr w:type="spellStart"/>
      <w:r w:rsidRPr="00947E98">
        <w:rPr>
          <w:i/>
        </w:rPr>
        <w:t>strmCnt</w:t>
      </w:r>
      <w:proofErr w:type="spellEnd"/>
      <w:r>
        <w:t xml:space="preserve"> is </w:t>
      </w:r>
      <w:r w:rsidR="00A73CE9">
        <w:t xml:space="preserve">not </w:t>
      </w:r>
      <w:r>
        <w:t xml:space="preserve">specified the personality interface </w:t>
      </w:r>
      <w:r w:rsidR="00DC586D">
        <w:t xml:space="preserve">for the stream </w:t>
      </w:r>
      <w:r>
        <w:t xml:space="preserve">does not have a </w:t>
      </w:r>
      <w:proofErr w:type="spellStart"/>
      <w:r w:rsidRPr="00947E98">
        <w:rPr>
          <w:i/>
        </w:rPr>
        <w:t>strmId</w:t>
      </w:r>
      <w:proofErr w:type="spellEnd"/>
      <w:r>
        <w:t xml:space="preserve"> parameter.  If </w:t>
      </w:r>
      <w:proofErr w:type="spellStart"/>
      <w:r w:rsidRPr="00947E98">
        <w:rPr>
          <w:i/>
        </w:rPr>
        <w:t>strmCnt</w:t>
      </w:r>
      <w:proofErr w:type="spellEnd"/>
      <w:r>
        <w:t xml:space="preserve"> is specified with the value of one, a single stream is provided with the only legal value of </w:t>
      </w:r>
      <w:proofErr w:type="spellStart"/>
      <w:r w:rsidRPr="00947E98">
        <w:rPr>
          <w:i/>
        </w:rPr>
        <w:t>strmId</w:t>
      </w:r>
      <w:proofErr w:type="spellEnd"/>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proofErr w:type="spellStart"/>
      <w:r>
        <w:rPr>
          <w:b/>
        </w:rPr>
        <w:t>elemCntW</w:t>
      </w:r>
      <w:proofErr w:type="spellEnd"/>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proofErr w:type="spellStart"/>
      <w:r w:rsidRPr="00193385">
        <w:rPr>
          <w:b/>
        </w:rPr>
        <w:t>rspGrpW</w:t>
      </w:r>
      <w:proofErr w:type="spellEnd"/>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module (</w:t>
      </w:r>
      <w:proofErr w:type="spellStart"/>
      <w:r w:rsidR="00AC1E48">
        <w:t>htIdW</w:t>
      </w:r>
      <w:proofErr w:type="spellEnd"/>
      <w:r w:rsidR="00AC1E48">
        <w:t xml:space="preserve"> </w:t>
      </w:r>
      <w:r w:rsidR="008E6071">
        <w:t xml:space="preserve">from the </w:t>
      </w:r>
      <w:proofErr w:type="spellStart"/>
      <w:r w:rsidR="008E6071">
        <w:t>AddModule</w:t>
      </w:r>
      <w:proofErr w:type="spellEnd"/>
      <w:r w:rsidR="008E6071">
        <w:t xml:space="preserve"> </w:t>
      </w:r>
      <w:proofErr w:type="spellStart"/>
      <w:r w:rsidR="008E6071">
        <w:t>htd</w:t>
      </w:r>
      <w:proofErr w:type="spellEnd"/>
      <w:r w:rsidR="008E6071">
        <w:t xml:space="preserve">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proofErr w:type="spellStart"/>
      <w:r w:rsidR="00A73CE9">
        <w:rPr>
          <w:i/>
        </w:rPr>
        <w:t>Write</w:t>
      </w:r>
      <w:r w:rsidRPr="000D19ED">
        <w:rPr>
          <w:i/>
        </w:rPr>
        <w:t>StreamClose</w:t>
      </w:r>
      <w:proofErr w:type="spellEnd"/>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proofErr w:type="spellStart"/>
      <w:r w:rsidRPr="000D19ED">
        <w:rPr>
          <w:i/>
        </w:rPr>
        <w:t>elemCnt</w:t>
      </w:r>
      <w:proofErr w:type="spellEnd"/>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w:t>
      </w:r>
      <w:proofErr w:type="spellStart"/>
      <w:r>
        <w:t>elemCnt</w:t>
      </w:r>
      <w:proofErr w:type="spellEnd"/>
      <w:r>
        <w:t xml:space="preserve">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proofErr w:type="spellStart"/>
      <w:r>
        <w:rPr>
          <w:b/>
        </w:rPr>
        <w:t>mem</w:t>
      </w:r>
      <w:r w:rsidR="00DC586D">
        <w:rPr>
          <w:b/>
        </w:rPr>
        <w:t>Dst</w:t>
      </w:r>
      <w:proofErr w:type="spellEnd"/>
      <w:r>
        <w:t xml:space="preserve"> parameter specifies the stream </w:t>
      </w:r>
      <w:r w:rsidR="00DC586D">
        <w:t>destination</w:t>
      </w:r>
      <w:r>
        <w:t xml:space="preserve"> is located on the host or coprocessor.  The accepted values are ‘host’ or ‘ </w:t>
      </w:r>
      <w:proofErr w:type="spellStart"/>
      <w:r>
        <w:t>coproc</w:t>
      </w:r>
      <w:proofErr w:type="spellEnd"/>
      <w:r>
        <w:t>’.  The default is ‘</w:t>
      </w:r>
      <w:proofErr w:type="spellStart"/>
      <w:r>
        <w:t>coproc</w:t>
      </w:r>
      <w:proofErr w:type="spellEnd"/>
      <w:r>
        <w:t>’.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proofErr w:type="spellStart"/>
      <w:r>
        <w:rPr>
          <w:b/>
        </w:rPr>
        <w:t>memPort</w:t>
      </w:r>
      <w:proofErr w:type="spellEnd"/>
      <w:r>
        <w:t xml:space="preserve"> parameter specifies the memory port within the module that is to be used for the stream interface.  The </w:t>
      </w:r>
      <w:proofErr w:type="spellStart"/>
      <w:r w:rsidRPr="00C47D45">
        <w:rPr>
          <w:i/>
        </w:rPr>
        <w:t>memPort</w:t>
      </w:r>
      <w:proofErr w:type="spellEnd"/>
      <w:r>
        <w:t xml:space="preserve"> parameter can be a single value, resulting in all </w:t>
      </w:r>
      <w:proofErr w:type="spellStart"/>
      <w:r w:rsidRPr="00C47D45">
        <w:rPr>
          <w:i/>
        </w:rPr>
        <w:t>strmCnt</w:t>
      </w:r>
      <w:proofErr w:type="spellEnd"/>
      <w:r>
        <w:t xml:space="preserve"> streams using the same module memory port.  Alternatively, the </w:t>
      </w:r>
      <w:proofErr w:type="spellStart"/>
      <w:r w:rsidRPr="00C47D45">
        <w:rPr>
          <w:i/>
        </w:rPr>
        <w:t>memPort</w:t>
      </w:r>
      <w:proofErr w:type="spellEnd"/>
      <w:r>
        <w:t xml:space="preserve"> parameter can be a list of values (i.e. </w:t>
      </w:r>
      <w:proofErr w:type="spellStart"/>
      <w:r>
        <w:t>memPort</w:t>
      </w:r>
      <w:proofErr w:type="spellEnd"/>
      <w:r>
        <w:t xml:space="preserve">={0,1,2} ), resulting in the ability to specify the same or a different module memory port for each of the </w:t>
      </w:r>
      <w:proofErr w:type="spellStart"/>
      <w:r>
        <w:t>strmCnt</w:t>
      </w:r>
      <w:proofErr w:type="spellEnd"/>
      <w:r>
        <w:t xml:space="preserve"> streams.  </w:t>
      </w:r>
      <w:r w:rsidR="008019B1">
        <w:t xml:space="preserve">The module must use consecutive memory ports starting with 0.  The </w:t>
      </w:r>
      <w:proofErr w:type="spellStart"/>
      <w:r w:rsidR="008019B1" w:rsidRPr="00C47D45">
        <w:rPr>
          <w:i/>
        </w:rPr>
        <w:t>AddReadMem</w:t>
      </w:r>
      <w:proofErr w:type="spellEnd"/>
      <w:r w:rsidR="008019B1" w:rsidRPr="00C47D45">
        <w:rPr>
          <w:i/>
        </w:rPr>
        <w:t>()</w:t>
      </w:r>
      <w:r w:rsidR="008019B1">
        <w:t xml:space="preserve"> and </w:t>
      </w:r>
      <w:proofErr w:type="spellStart"/>
      <w:r w:rsidR="008019B1" w:rsidRPr="00C47D45">
        <w:rPr>
          <w:i/>
        </w:rPr>
        <w:t>AddWriteMem</w:t>
      </w:r>
      <w:proofErr w:type="spellEnd"/>
      <w:r w:rsidR="008019B1" w:rsidRPr="00C47D45">
        <w:rPr>
          <w:i/>
        </w:rPr>
        <w:t>()</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proofErr w:type="spellStart"/>
      <w:r w:rsidR="005C156B">
        <w:rPr>
          <w:i/>
        </w:rPr>
        <w:t>WriteStreamPreWr</w:t>
      </w:r>
      <w:proofErr w:type="spellEnd"/>
      <w:r w:rsidR="005C156B">
        <w:t xml:space="preserve"> function below, as well as forcing the user to have exactly &lt;reserve&gt;</w:t>
      </w:r>
      <w:r w:rsidR="005C156B">
        <w:rPr>
          <w:i/>
        </w:rPr>
        <w:t xml:space="preserve"> </w:t>
      </w:r>
      <w:r w:rsidR="005C156B">
        <w:t xml:space="preserve">cycles of latency between </w:t>
      </w:r>
      <w:proofErr w:type="spellStart"/>
      <w:r w:rsidR="005C156B">
        <w:rPr>
          <w:i/>
        </w:rPr>
        <w:t>WriteStreamReady</w:t>
      </w:r>
      <w:proofErr w:type="spellEnd"/>
      <w:r w:rsidR="005C156B">
        <w:rPr>
          <w:i/>
        </w:rPr>
        <w:t>/</w:t>
      </w:r>
      <w:proofErr w:type="spellStart"/>
      <w:r w:rsidR="005C156B">
        <w:rPr>
          <w:i/>
        </w:rPr>
        <w:t>WriteStreamPreWr</w:t>
      </w:r>
      <w:proofErr w:type="spellEnd"/>
      <w:r w:rsidR="005C156B">
        <w:t xml:space="preserve"> and </w:t>
      </w:r>
      <w:proofErr w:type="spellStart"/>
      <w:r w:rsidR="005C156B">
        <w:rPr>
          <w:i/>
        </w:rPr>
        <w:t>WriteStream</w:t>
      </w:r>
      <w:proofErr w:type="spellEnd"/>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proofErr w:type="spellStart"/>
      <w:r>
        <w:t>vadd.Add</w:t>
      </w:r>
      <w:r w:rsidR="0050388E">
        <w:t>Write</w:t>
      </w:r>
      <w:r>
        <w:t>Stream</w:t>
      </w:r>
      <w:proofErr w:type="spellEnd"/>
      <w:r>
        <w:t>(name=</w:t>
      </w:r>
      <w:r w:rsidR="0050388E">
        <w:t>C</w:t>
      </w:r>
      <w:r>
        <w:t xml:space="preserve">, type=uint64_t, </w:t>
      </w:r>
      <w:proofErr w:type="spellStart"/>
      <w:r>
        <w:t>memPort</w:t>
      </w:r>
      <w:proofErr w:type="spellEnd"/>
      <w:r>
        <w: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proofErr w:type="spellStart"/>
      <w:r w:rsidRPr="005B21C5">
        <w:rPr>
          <w:b/>
        </w:rPr>
        <w:t>htl</w:t>
      </w:r>
      <w:proofErr w:type="spellEnd"/>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 xml:space="preserve">void </w:t>
      </w:r>
      <w:proofErr w:type="spellStart"/>
      <w:r>
        <w:rPr>
          <w:b/>
        </w:rPr>
        <w:t>Write</w:t>
      </w:r>
      <w:r w:rsidR="00D83386">
        <w:rPr>
          <w:b/>
        </w:rPr>
        <w:t>StreamOpen_</w:t>
      </w:r>
      <w:r w:rsidR="00D83386" w:rsidRPr="009B62FE">
        <w:rPr>
          <w:b/>
          <w:i/>
        </w:rPr>
        <w:t>name</w:t>
      </w:r>
      <w:proofErr w:type="spellEnd"/>
      <w:r w:rsidR="00D83386">
        <w:rPr>
          <w:b/>
        </w:rPr>
        <w:t>({</w:t>
      </w:r>
      <w:proofErr w:type="spellStart"/>
      <w:r w:rsidR="00D83386">
        <w:rPr>
          <w:b/>
        </w:rPr>
        <w:t>strmId</w:t>
      </w:r>
      <w:proofErr w:type="spellEnd"/>
      <w:r w:rsidR="00D83386">
        <w:rPr>
          <w:b/>
        </w:rPr>
        <w:t>, }</w:t>
      </w:r>
      <w:r w:rsidR="005C156B">
        <w:rPr>
          <w:b/>
        </w:rPr>
        <w:t>{</w:t>
      </w:r>
      <w:proofErr w:type="spellStart"/>
      <w:r w:rsidR="005C156B">
        <w:rPr>
          <w:b/>
        </w:rPr>
        <w:t>rspGrpId</w:t>
      </w:r>
      <w:proofErr w:type="spellEnd"/>
      <w:r w:rsidR="005C156B">
        <w:rPr>
          <w:b/>
        </w:rPr>
        <w:t>, }</w:t>
      </w:r>
      <w:proofErr w:type="spellStart"/>
      <w:r w:rsidR="00D83386">
        <w:rPr>
          <w:b/>
        </w:rPr>
        <w:t>addr</w:t>
      </w:r>
      <w:proofErr w:type="spellEnd"/>
      <w:r w:rsidR="00D83386">
        <w:rPr>
          <w:b/>
        </w:rPr>
        <w:t xml:space="preserve"> {, </w:t>
      </w:r>
      <w:proofErr w:type="spellStart"/>
      <w:r w:rsidR="00D83386">
        <w:rPr>
          <w:b/>
        </w:rPr>
        <w:t>elemCnt</w:t>
      </w:r>
      <w:proofErr w:type="spellEnd"/>
      <w:r w:rsidR="00D83386">
        <w:rPr>
          <w:b/>
        </w:rPr>
        <w: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proofErr w:type="spellStart"/>
      <w:r w:rsidR="00A7280B">
        <w:rPr>
          <w:i/>
        </w:rPr>
        <w:t>Write</w:t>
      </w:r>
      <w:r>
        <w:rPr>
          <w:i/>
        </w:rPr>
        <w:t>StreamOpen</w:t>
      </w:r>
      <w:proofErr w:type="spellEnd"/>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proofErr w:type="spellStart"/>
      <w:r>
        <w:rPr>
          <w:b/>
        </w:rPr>
        <w:t>strmId</w:t>
      </w:r>
      <w:proofErr w:type="spellEnd"/>
      <w:r>
        <w:t xml:space="preserve"> – Specifies the stream to open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sidR="00A7280B">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sidR="00A7280B">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proofErr w:type="spellStart"/>
      <w:r w:rsidRPr="00193385">
        <w:rPr>
          <w:b/>
        </w:rPr>
        <w:t>rspGrpId</w:t>
      </w:r>
      <w:proofErr w:type="spellEnd"/>
      <w:r>
        <w:t xml:space="preserve"> – specifies the response group for the write stream.  If the </w:t>
      </w:r>
      <w:proofErr w:type="spellStart"/>
      <w:r w:rsidRPr="00EF4E87">
        <w:rPr>
          <w:i/>
        </w:rPr>
        <w:t>AddWriteStream</w:t>
      </w:r>
      <w:proofErr w:type="spellEnd"/>
      <w:r w:rsidRPr="00EF4E87">
        <w:rPr>
          <w:i/>
        </w:rPr>
        <w:t xml:space="preserve"> </w:t>
      </w:r>
      <w:proofErr w:type="spellStart"/>
      <w:r w:rsidRPr="00EF4E87">
        <w:rPr>
          <w:i/>
        </w:rPr>
        <w:t>respGrpW</w:t>
      </w:r>
      <w:proofErr w:type="spellEnd"/>
      <w:r>
        <w:t xml:space="preserve"> parameter is not specified, the </w:t>
      </w:r>
      <w:proofErr w:type="spellStart"/>
      <w:r w:rsidRPr="00EF4E87">
        <w:rPr>
          <w:i/>
        </w:rPr>
        <w:t>respGrpId</w:t>
      </w:r>
      <w:proofErr w:type="spellEnd"/>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proofErr w:type="spellStart"/>
      <w:r>
        <w:rPr>
          <w:b/>
        </w:rPr>
        <w:t>addr</w:t>
      </w:r>
      <w:proofErr w:type="spellEnd"/>
      <w:r>
        <w:t xml:space="preserve"> – Specifies the 48 bit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proofErr w:type="spellStart"/>
      <w:r>
        <w:rPr>
          <w:b/>
        </w:rPr>
        <w:t>elemCnt</w:t>
      </w:r>
      <w:proofErr w:type="spellEnd"/>
      <w:r>
        <w:t xml:space="preserve"> – .  If the </w:t>
      </w:r>
      <w:proofErr w:type="spellStart"/>
      <w:r w:rsidRPr="00BD1B8A">
        <w:rPr>
          <w:i/>
        </w:rPr>
        <w:t>Add</w:t>
      </w:r>
      <w:r w:rsidR="00A7280B">
        <w:rPr>
          <w:i/>
        </w:rPr>
        <w:t>Write</w:t>
      </w:r>
      <w:r w:rsidRPr="00BD1B8A">
        <w:rPr>
          <w:i/>
        </w:rPr>
        <w:t>Stream</w:t>
      </w:r>
      <w:proofErr w:type="spellEnd"/>
      <w:r w:rsidRPr="00BD1B8A">
        <w:rPr>
          <w:i/>
        </w:rPr>
        <w:t xml:space="preserve"> close</w:t>
      </w:r>
      <w:r>
        <w:t xml:space="preserve"> parameter is set to false (the default), the </w:t>
      </w:r>
      <w:r w:rsidR="001F69BE">
        <w:t>write</w:t>
      </w:r>
      <w:r>
        <w:t xml:space="preserve"> stream is closed after exactly </w:t>
      </w:r>
      <w:proofErr w:type="spellStart"/>
      <w:r w:rsidRPr="00BD1B8A">
        <w:rPr>
          <w:i/>
        </w:rPr>
        <w:t>elemCnt</w:t>
      </w:r>
      <w:proofErr w:type="spellEnd"/>
      <w:r>
        <w:t xml:space="preserve"> elements are </w:t>
      </w:r>
      <w:r w:rsidR="0026020E">
        <w:t>written</w:t>
      </w:r>
      <w:r>
        <w:t xml:space="preserve">.  If the </w:t>
      </w:r>
      <w:proofErr w:type="spellStart"/>
      <w:r w:rsidRPr="00BD1B8A">
        <w:rPr>
          <w:i/>
        </w:rPr>
        <w:t>Add</w:t>
      </w:r>
      <w:r w:rsidR="00A7280B">
        <w:rPr>
          <w:i/>
        </w:rPr>
        <w:t>Write</w:t>
      </w:r>
      <w:r w:rsidRPr="00BD1B8A">
        <w:rPr>
          <w:i/>
        </w:rPr>
        <w:t>Stream</w:t>
      </w:r>
      <w:proofErr w:type="spellEnd"/>
      <w:r w:rsidRPr="00BD1B8A">
        <w:rPr>
          <w:i/>
        </w:rPr>
        <w:t xml:space="preserve"> close</w:t>
      </w:r>
      <w:r>
        <w:t xml:space="preserve"> parameter is set to true, the </w:t>
      </w:r>
      <w:proofErr w:type="spellStart"/>
      <w:r w:rsidRPr="00BD1B8A">
        <w:rPr>
          <w:i/>
        </w:rPr>
        <w:t>elemCnt</w:t>
      </w:r>
      <w:proofErr w:type="spellEnd"/>
      <w:r>
        <w:t xml:space="preserve"> parameter </w:t>
      </w:r>
      <w:r w:rsidR="0026020E">
        <w:t>is not present</w:t>
      </w:r>
      <w:r>
        <w:t xml:space="preserve">.  The </w:t>
      </w:r>
      <w:proofErr w:type="spellStart"/>
      <w:r w:rsidRPr="00BD1B8A">
        <w:rPr>
          <w:i/>
        </w:rPr>
        <w:t>elemCnt</w:t>
      </w:r>
      <w:proofErr w:type="spellEnd"/>
      <w:r>
        <w:t xml:space="preserve"> parameter is </w:t>
      </w:r>
      <w:proofErr w:type="spellStart"/>
      <w:r w:rsidRPr="00BD1B8A">
        <w:rPr>
          <w:i/>
        </w:rPr>
        <w:t>elemCntW</w:t>
      </w:r>
      <w:proofErr w:type="spellEnd"/>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proofErr w:type="spellStart"/>
      <w:r w:rsidR="0026020E">
        <w:rPr>
          <w:b/>
        </w:rPr>
        <w:t>Write</w:t>
      </w:r>
      <w:r>
        <w:rPr>
          <w:b/>
        </w:rPr>
        <w:t>StreamClose_</w:t>
      </w:r>
      <w:r w:rsidRPr="009B62FE">
        <w:rPr>
          <w:b/>
          <w:i/>
        </w:rPr>
        <w:t>name</w:t>
      </w:r>
      <w:proofErr w:type="spellEnd"/>
      <w:r>
        <w:rPr>
          <w:b/>
        </w:rPr>
        <w:t>( {</w:t>
      </w:r>
      <w:proofErr w:type="spellStart"/>
      <w:r>
        <w:rPr>
          <w:b/>
        </w:rPr>
        <w:t>strmId</w:t>
      </w:r>
      <w:proofErr w:type="spellEnd"/>
      <w:r>
        <w:rPr>
          <w:b/>
        </w:rPr>
        <w:t>}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proofErr w:type="spellStart"/>
      <w:r w:rsidR="0026020E">
        <w:rPr>
          <w:i/>
        </w:rPr>
        <w:t>Write</w:t>
      </w:r>
      <w:r>
        <w:rPr>
          <w:i/>
        </w:rPr>
        <w:t>Stream</w:t>
      </w:r>
      <w:r w:rsidR="00D266AF">
        <w:rPr>
          <w:i/>
        </w:rPr>
        <w:t>Close</w:t>
      </w:r>
      <w:proofErr w:type="spellEnd"/>
      <w:r w:rsidRPr="00FE2189">
        <w:t xml:space="preserve"> routine is used to </w:t>
      </w:r>
      <w:r w:rsidR="0026020E">
        <w:t>close an open write</w:t>
      </w:r>
      <w:r>
        <w:t xml:space="preserve"> stream.  The </w:t>
      </w:r>
      <w:proofErr w:type="spellStart"/>
      <w:r w:rsidR="0026020E">
        <w:rPr>
          <w:i/>
        </w:rPr>
        <w:t>Write</w:t>
      </w:r>
      <w:r w:rsidRPr="00BD1B8A">
        <w:rPr>
          <w:i/>
        </w:rPr>
        <w:t>StreamClose</w:t>
      </w:r>
      <w:proofErr w:type="spellEnd"/>
      <w:r>
        <w:t xml:space="preserve"> routine is only present when the </w:t>
      </w:r>
      <w:proofErr w:type="spellStart"/>
      <w:r w:rsidR="0026020E">
        <w:rPr>
          <w:i/>
        </w:rPr>
        <w:t>AddWrite</w:t>
      </w:r>
      <w:r w:rsidRPr="00BD1B8A">
        <w:rPr>
          <w:i/>
        </w:rPr>
        <w:t>Stream</w:t>
      </w:r>
      <w:proofErr w:type="spellEnd"/>
      <w:r w:rsidRPr="00BD1B8A">
        <w:rPr>
          <w:i/>
        </w:rPr>
        <w:t xml:space="preserve">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proofErr w:type="spellStart"/>
      <w:r>
        <w:rPr>
          <w:b/>
        </w:rPr>
        <w:t>strmId</w:t>
      </w:r>
      <w:proofErr w:type="spellEnd"/>
      <w:r>
        <w:t xml:space="preserve"> – Specifies the stream to close.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sidR="0026020E">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sidR="0026020E">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proofErr w:type="spellStart"/>
      <w:r w:rsidR="0026020E">
        <w:rPr>
          <w:b/>
        </w:rPr>
        <w:t>Write</w:t>
      </w:r>
      <w:r>
        <w:rPr>
          <w:b/>
        </w:rPr>
        <w:t>StreamBusy_</w:t>
      </w:r>
      <w:r w:rsidRPr="009B62FE">
        <w:rPr>
          <w:b/>
          <w:i/>
        </w:rPr>
        <w:t>name</w:t>
      </w:r>
      <w:proofErr w:type="spellEnd"/>
      <w:r>
        <w:rPr>
          <w:b/>
        </w:rPr>
        <w:t>( {</w:t>
      </w:r>
      <w:proofErr w:type="spellStart"/>
      <w:r>
        <w:rPr>
          <w:b/>
        </w:rPr>
        <w:t>strmId</w:t>
      </w:r>
      <w:proofErr w:type="spellEnd"/>
      <w:r>
        <w:rPr>
          <w:b/>
        </w:rPr>
        <w:t>}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proofErr w:type="spellStart"/>
      <w:r w:rsidR="0026020E">
        <w:rPr>
          <w:i/>
        </w:rPr>
        <w:t>Write</w:t>
      </w:r>
      <w:r>
        <w:rPr>
          <w:i/>
        </w:rPr>
        <w:t>StreamBusy</w:t>
      </w:r>
      <w:proofErr w:type="spellEnd"/>
      <w:r w:rsidRPr="00FE2189">
        <w:t xml:space="preserve"> routine </w:t>
      </w:r>
      <w:r>
        <w:t>checks t</w:t>
      </w:r>
      <w:r w:rsidR="0026020E">
        <w:t>he open/closed state of the write</w:t>
      </w:r>
      <w:r>
        <w:t xml:space="preserve"> stream.  The </w:t>
      </w:r>
      <w:proofErr w:type="spellStart"/>
      <w:r w:rsidR="0026020E">
        <w:rPr>
          <w:i/>
        </w:rPr>
        <w:t>Write</w:t>
      </w:r>
      <w:r w:rsidRPr="00BD1B8A">
        <w:rPr>
          <w:i/>
        </w:rPr>
        <w:t>StreamBusy</w:t>
      </w:r>
      <w:proofErr w:type="spellEnd"/>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proofErr w:type="spellStart"/>
      <w:r>
        <w:rPr>
          <w:b/>
        </w:rPr>
        <w:t>strmId</w:t>
      </w:r>
      <w:proofErr w:type="spellEnd"/>
      <w:r>
        <w:t xml:space="preserve"> – Specifies the stream to check for open status.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sidR="0026020E">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sidR="0026020E">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proofErr w:type="spellStart"/>
      <w:r w:rsidR="0026020E">
        <w:rPr>
          <w:b/>
        </w:rPr>
        <w:t>Write</w:t>
      </w:r>
      <w:r>
        <w:rPr>
          <w:b/>
        </w:rPr>
        <w:t>StreamBusyMask_</w:t>
      </w:r>
      <w:r w:rsidRPr="009B62FE">
        <w:rPr>
          <w:b/>
          <w:i/>
        </w:rPr>
        <w:t>name</w:t>
      </w:r>
      <w:proofErr w:type="spellEnd"/>
      <w:r>
        <w:rPr>
          <w:b/>
        </w:rPr>
        <w:t>( {</w:t>
      </w:r>
      <w:proofErr w:type="spellStart"/>
      <w:r>
        <w:rPr>
          <w:b/>
        </w:rPr>
        <w:t>strmMask</w:t>
      </w:r>
      <w:proofErr w:type="spellEnd"/>
      <w:r>
        <w:rPr>
          <w:b/>
        </w:rPr>
        <w:t>}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proofErr w:type="spellStart"/>
      <w:r w:rsidR="0026020E">
        <w:rPr>
          <w:i/>
        </w:rPr>
        <w:t>Write</w:t>
      </w:r>
      <w:r>
        <w:rPr>
          <w:i/>
        </w:rPr>
        <w:t>StreamBusyMask</w:t>
      </w:r>
      <w:proofErr w:type="spellEnd"/>
      <w:r w:rsidRPr="00FE2189">
        <w:t xml:space="preserve"> routine </w:t>
      </w:r>
      <w:r>
        <w:t xml:space="preserve">checks the open/closed state of multiple </w:t>
      </w:r>
      <w:r w:rsidR="0026020E">
        <w:t>write</w:t>
      </w:r>
      <w:r>
        <w:t xml:space="preserve"> streams.  The </w:t>
      </w:r>
      <w:proofErr w:type="spellStart"/>
      <w:r w:rsidR="0026020E">
        <w:rPr>
          <w:i/>
        </w:rPr>
        <w:t>Write</w:t>
      </w:r>
      <w:r w:rsidRPr="00BD1B8A">
        <w:rPr>
          <w:i/>
        </w:rPr>
        <w:t>StreamBusy</w:t>
      </w:r>
      <w:r>
        <w:rPr>
          <w:i/>
        </w:rPr>
        <w:t>Mask</w:t>
      </w:r>
      <w:proofErr w:type="spellEnd"/>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proofErr w:type="spellStart"/>
      <w:r w:rsidR="0026020E" w:rsidRPr="0026020E">
        <w:rPr>
          <w:i/>
        </w:rPr>
        <w:t>WriteStreamBusyMask</w:t>
      </w:r>
      <w:proofErr w:type="spellEnd"/>
      <w:r w:rsidR="0026020E">
        <w:t xml:space="preserve"> routine is only available if the </w:t>
      </w:r>
      <w:proofErr w:type="spellStart"/>
      <w:r w:rsidR="0026020E" w:rsidRPr="0026020E">
        <w:rPr>
          <w:i/>
        </w:rPr>
        <w:t>AddWriteStream</w:t>
      </w:r>
      <w:proofErr w:type="spellEnd"/>
      <w:r w:rsidR="0026020E" w:rsidRPr="0026020E">
        <w:rPr>
          <w:i/>
        </w:rPr>
        <w:t xml:space="preserve"> </w:t>
      </w:r>
      <w:proofErr w:type="spellStart"/>
      <w:r w:rsidR="0026020E" w:rsidRPr="0026020E">
        <w:rPr>
          <w:i/>
        </w:rPr>
        <w:t>strmCnt</w:t>
      </w:r>
      <w:proofErr w:type="spellEnd"/>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proofErr w:type="spellStart"/>
      <w:r>
        <w:rPr>
          <w:b/>
        </w:rPr>
        <w:t>strmMask</w:t>
      </w:r>
      <w:proofErr w:type="spellEnd"/>
      <w:r>
        <w:t xml:space="preserve"> – Specifies the streams to check for open status.  </w:t>
      </w:r>
      <w:r w:rsidR="004F2D61">
        <w:t xml:space="preserve">.  Bit zero of the mask is associated with </w:t>
      </w:r>
      <w:proofErr w:type="spellStart"/>
      <w:r w:rsidR="004F2D61" w:rsidRPr="004F2D61">
        <w:rPr>
          <w:i/>
        </w:rPr>
        <w:t>strmId</w:t>
      </w:r>
      <w:proofErr w:type="spellEnd"/>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 xml:space="preserve">void </w:t>
      </w:r>
      <w:proofErr w:type="spellStart"/>
      <w:r>
        <w:rPr>
          <w:b/>
        </w:rPr>
        <w:t>WriteStreamPause_</w:t>
      </w:r>
      <w:r w:rsidRPr="009B62FE">
        <w:rPr>
          <w:b/>
          <w:i/>
        </w:rPr>
        <w:t>name</w:t>
      </w:r>
      <w:proofErr w:type="spellEnd"/>
      <w:r w:rsidR="005C156B">
        <w:rPr>
          <w:b/>
        </w:rPr>
        <w:t>(</w:t>
      </w:r>
      <w:r>
        <w:rPr>
          <w:b/>
        </w:rPr>
        <w:t>{</w:t>
      </w:r>
      <w:proofErr w:type="spellStart"/>
      <w:r w:rsidR="005C156B">
        <w:rPr>
          <w:b/>
        </w:rPr>
        <w:t>rspGrpId</w:t>
      </w:r>
      <w:proofErr w:type="spellEnd"/>
      <w:r>
        <w:rPr>
          <w:b/>
        </w:rPr>
        <w:t xml:space="preserve">, } </w:t>
      </w:r>
      <w:proofErr w:type="spellStart"/>
      <w:r>
        <w:rPr>
          <w:b/>
        </w:rPr>
        <w:t>nextInstr</w:t>
      </w:r>
      <w:proofErr w:type="spellEnd"/>
      <w:r>
        <w:rPr>
          <w:b/>
        </w:rPr>
        <w:t>);</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proofErr w:type="spellStart"/>
      <w:r>
        <w:rPr>
          <w:i/>
        </w:rPr>
        <w:t>WriteStreamPause</w:t>
      </w:r>
      <w:proofErr w:type="spellEnd"/>
      <w:r>
        <w:rPr>
          <w:i/>
        </w:rPr>
        <w:t xml:space="preserv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w:t>
      </w:r>
      <w:proofErr w:type="spellStart"/>
      <w:r w:rsidR="00620850">
        <w:t>rspGrpId</w:t>
      </w:r>
      <w:proofErr w:type="spellEnd"/>
      <w:r w:rsidR="00620850">
        <w:t xml:space="preserve"> is omitted in a module </w:t>
      </w:r>
      <w:r w:rsidR="00620850" w:rsidRPr="00620850">
        <w:rPr>
          <w:i/>
        </w:rPr>
        <w:t>with no</w:t>
      </w:r>
      <w:r w:rsidR="00620850">
        <w:t xml:space="preserve"> threading, this will wait for all stream writes to complete.  If </w:t>
      </w:r>
      <w:proofErr w:type="spellStart"/>
      <w:r w:rsidR="00620850">
        <w:t>rspGrpId</w:t>
      </w:r>
      <w:proofErr w:type="spellEnd"/>
      <w:r w:rsidR="00620850">
        <w:t xml:space="preserve"> is omitted in a module </w:t>
      </w:r>
      <w:r w:rsidR="00620850">
        <w:rPr>
          <w:i/>
        </w:rPr>
        <w:t>with</w:t>
      </w:r>
      <w:r w:rsidR="00620850">
        <w:t xml:space="preserve"> threading, this will wait for all stream writes from the calling thread to complete.  If </w:t>
      </w:r>
      <w:proofErr w:type="spellStart"/>
      <w:r w:rsidR="00620850">
        <w:t>rspGrpId</w:t>
      </w:r>
      <w:proofErr w:type="spellEnd"/>
      <w:r w:rsidR="00620850">
        <w:t xml:space="preserve"> is used and non-zero, this will wait for all stream writes to the given response group to complete.  If </w:t>
      </w:r>
      <w:proofErr w:type="spellStart"/>
      <w:r w:rsidR="00620850">
        <w:t>rspGrpId</w:t>
      </w:r>
      <w:proofErr w:type="spellEnd"/>
      <w:r w:rsidR="00620850">
        <w:t xml:space="preserve">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proofErr w:type="spellStart"/>
      <w:r w:rsidRPr="00193385">
        <w:rPr>
          <w:b/>
        </w:rPr>
        <w:t>rspGrpId</w:t>
      </w:r>
      <w:proofErr w:type="spellEnd"/>
      <w:r>
        <w:t xml:space="preserve"> – specifies the response group for the write stream.  If the </w:t>
      </w:r>
      <w:proofErr w:type="spellStart"/>
      <w:r w:rsidRPr="00EF4E87">
        <w:rPr>
          <w:i/>
        </w:rPr>
        <w:t>AddWriteStream</w:t>
      </w:r>
      <w:proofErr w:type="spellEnd"/>
      <w:r w:rsidRPr="00EF4E87">
        <w:rPr>
          <w:i/>
        </w:rPr>
        <w:t xml:space="preserve"> </w:t>
      </w:r>
      <w:proofErr w:type="spellStart"/>
      <w:r w:rsidRPr="00EF4E87">
        <w:rPr>
          <w:i/>
        </w:rPr>
        <w:t>respGrpW</w:t>
      </w:r>
      <w:proofErr w:type="spellEnd"/>
      <w:r>
        <w:t xml:space="preserve"> parameter is not specified the </w:t>
      </w:r>
      <w:proofErr w:type="spellStart"/>
      <w:r>
        <w:rPr>
          <w:i/>
        </w:rPr>
        <w:t>r</w:t>
      </w:r>
      <w:r w:rsidRPr="00EF4E87">
        <w:rPr>
          <w:i/>
        </w:rPr>
        <w:t>spGrpId</w:t>
      </w:r>
      <w:proofErr w:type="spellEnd"/>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proofErr w:type="spellStart"/>
      <w:r>
        <w:rPr>
          <w:b/>
        </w:rPr>
        <w:t>nextInstr</w:t>
      </w:r>
      <w:proofErr w:type="spellEnd"/>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proofErr w:type="spellStart"/>
      <w:r w:rsidR="00445F15">
        <w:rPr>
          <w:b/>
        </w:rPr>
        <w:t>Write</w:t>
      </w:r>
      <w:r>
        <w:rPr>
          <w:b/>
        </w:rPr>
        <w:t>StreamReady_</w:t>
      </w:r>
      <w:r w:rsidRPr="009B62FE">
        <w:rPr>
          <w:b/>
          <w:i/>
        </w:rPr>
        <w:t>name</w:t>
      </w:r>
      <w:proofErr w:type="spellEnd"/>
      <w:r>
        <w:rPr>
          <w:b/>
        </w:rPr>
        <w:t>( {</w:t>
      </w:r>
      <w:proofErr w:type="spellStart"/>
      <w:r>
        <w:rPr>
          <w:b/>
        </w:rPr>
        <w:t>strmId</w:t>
      </w:r>
      <w:proofErr w:type="spellEnd"/>
      <w:r>
        <w:rPr>
          <w:b/>
        </w:rPr>
        <w:t>}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proofErr w:type="spellStart"/>
      <w:r w:rsidR="00445F15">
        <w:rPr>
          <w:i/>
        </w:rPr>
        <w:t>Write</w:t>
      </w:r>
      <w:r>
        <w:rPr>
          <w:i/>
        </w:rPr>
        <w:t>StreamReady</w:t>
      </w:r>
      <w:proofErr w:type="spellEnd"/>
      <w:r w:rsidRPr="00FE2189">
        <w:t xml:space="preserve"> routine </w:t>
      </w:r>
      <w:r>
        <w:t xml:space="preserve">checks the ready status of the </w:t>
      </w:r>
      <w:r w:rsidR="00445F15">
        <w:t>write</w:t>
      </w:r>
      <w:r>
        <w:t xml:space="preserve"> stream.  The </w:t>
      </w:r>
      <w:proofErr w:type="spellStart"/>
      <w:r w:rsidR="00445F15">
        <w:rPr>
          <w:i/>
        </w:rPr>
        <w:t>Write</w:t>
      </w:r>
      <w:r w:rsidRPr="00BD1B8A">
        <w:rPr>
          <w:i/>
        </w:rPr>
        <w:t>Stream</w:t>
      </w:r>
      <w:r>
        <w:rPr>
          <w:i/>
        </w:rPr>
        <w:t>Ready</w:t>
      </w:r>
      <w:proofErr w:type="spellEnd"/>
      <w:r>
        <w:t xml:space="preserve"> routine is normally used to determine if the </w:t>
      </w:r>
      <w:proofErr w:type="spellStart"/>
      <w:r w:rsidR="00445F15" w:rsidRPr="00445F15">
        <w:rPr>
          <w:i/>
        </w:rPr>
        <w:t>Write</w:t>
      </w:r>
      <w:r w:rsidRPr="00445F15">
        <w:rPr>
          <w:i/>
        </w:rPr>
        <w:t>Stream</w:t>
      </w:r>
      <w:proofErr w:type="spellEnd"/>
      <w:r>
        <w:t xml:space="preserve"> routine is </w:t>
      </w:r>
      <w:r w:rsidR="00E23F44">
        <w:t>able to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proofErr w:type="spellStart"/>
      <w:r>
        <w:rPr>
          <w:b/>
        </w:rPr>
        <w:t>strmId</w:t>
      </w:r>
      <w:proofErr w:type="spellEnd"/>
      <w:r>
        <w:t xml:space="preserve"> – Specifies the stream to check for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sidR="003E15CD">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sidR="003E15CD">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proofErr w:type="spellStart"/>
      <w:r w:rsidR="003E15CD">
        <w:rPr>
          <w:b/>
        </w:rPr>
        <w:t>Write</w:t>
      </w:r>
      <w:r>
        <w:rPr>
          <w:b/>
        </w:rPr>
        <w:t>StreamReadyMask_</w:t>
      </w:r>
      <w:r w:rsidRPr="009B62FE">
        <w:rPr>
          <w:b/>
          <w:i/>
        </w:rPr>
        <w:t>name</w:t>
      </w:r>
      <w:proofErr w:type="spellEnd"/>
      <w:r>
        <w:rPr>
          <w:b/>
        </w:rPr>
        <w:t>( {</w:t>
      </w:r>
      <w:proofErr w:type="spellStart"/>
      <w:r>
        <w:rPr>
          <w:b/>
        </w:rPr>
        <w:t>strmMask</w:t>
      </w:r>
      <w:proofErr w:type="spellEnd"/>
      <w:r>
        <w:rPr>
          <w:b/>
        </w:rPr>
        <w:t>}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proofErr w:type="spellStart"/>
      <w:r w:rsidR="003E15CD">
        <w:rPr>
          <w:i/>
        </w:rPr>
        <w:t>Write</w:t>
      </w:r>
      <w:r>
        <w:rPr>
          <w:i/>
        </w:rPr>
        <w:t>StreamBusyMask</w:t>
      </w:r>
      <w:proofErr w:type="spellEnd"/>
      <w:r w:rsidRPr="00FE2189">
        <w:t xml:space="preserve"> routine </w:t>
      </w:r>
      <w:r>
        <w:t xml:space="preserve">checks the </w:t>
      </w:r>
      <w:r w:rsidR="00603A37">
        <w:t>ready status</w:t>
      </w:r>
      <w:r>
        <w:t xml:space="preserve"> of multiple </w:t>
      </w:r>
      <w:r w:rsidR="003E15CD">
        <w:t>write</w:t>
      </w:r>
      <w:r>
        <w:t xml:space="preserve"> streams.  The </w:t>
      </w:r>
      <w:proofErr w:type="spellStart"/>
      <w:r w:rsidR="003E15CD">
        <w:rPr>
          <w:i/>
        </w:rPr>
        <w:t>Write</w:t>
      </w:r>
      <w:r w:rsidRPr="00BD1B8A">
        <w:rPr>
          <w:i/>
        </w:rPr>
        <w:t>StreamBusy</w:t>
      </w:r>
      <w:r>
        <w:rPr>
          <w:i/>
        </w:rPr>
        <w:t>Mask</w:t>
      </w:r>
      <w:proofErr w:type="spellEnd"/>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proofErr w:type="spellStart"/>
      <w:r w:rsidR="003E15CD" w:rsidRPr="00603A37">
        <w:rPr>
          <w:i/>
        </w:rPr>
        <w:t>WriteStream</w:t>
      </w:r>
      <w:r w:rsidR="00603A37" w:rsidRPr="00603A37">
        <w:rPr>
          <w:i/>
        </w:rPr>
        <w:t>Write</w:t>
      </w:r>
      <w:r w:rsidR="003E15CD" w:rsidRPr="00603A37">
        <w:rPr>
          <w:i/>
        </w:rPr>
        <w:t>Mask</w:t>
      </w:r>
      <w:proofErr w:type="spellEnd"/>
      <w:r w:rsidR="003E15CD">
        <w:t xml:space="preserve"> routine is only available if the </w:t>
      </w:r>
      <w:proofErr w:type="spellStart"/>
      <w:r w:rsidR="003E15CD" w:rsidRPr="00603A37">
        <w:rPr>
          <w:i/>
        </w:rPr>
        <w:t>AddWriteStream</w:t>
      </w:r>
      <w:proofErr w:type="spellEnd"/>
      <w:r w:rsidR="003E15CD" w:rsidRPr="00603A37">
        <w:rPr>
          <w:i/>
        </w:rPr>
        <w:t xml:space="preserve"> </w:t>
      </w:r>
      <w:proofErr w:type="spellStart"/>
      <w:r w:rsidR="003E15CD" w:rsidRPr="00603A37">
        <w:rPr>
          <w:i/>
        </w:rPr>
        <w:t>strmCnt</w:t>
      </w:r>
      <w:proofErr w:type="spellEnd"/>
      <w:r w:rsidR="003E15CD">
        <w:t xml:space="preserve"> parameter is specified.</w:t>
      </w:r>
      <w:r>
        <w:t>.</w:t>
      </w:r>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proofErr w:type="spellStart"/>
      <w:r>
        <w:rPr>
          <w:b/>
        </w:rPr>
        <w:lastRenderedPageBreak/>
        <w:t>strmMask</w:t>
      </w:r>
      <w:proofErr w:type="spellEnd"/>
      <w:r>
        <w:t xml:space="preserve"> – Specifies the streams to check for element ready.  </w:t>
      </w:r>
      <w:r w:rsidR="007E11F6">
        <w:t xml:space="preserve">Bit zero of the mask is associated with </w:t>
      </w:r>
      <w:proofErr w:type="spellStart"/>
      <w:r w:rsidR="007E11F6" w:rsidRPr="004F2D61">
        <w:rPr>
          <w:i/>
        </w:rPr>
        <w:t>strmid</w:t>
      </w:r>
      <w:proofErr w:type="spellEnd"/>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 xml:space="preserve">type </w:t>
      </w:r>
      <w:proofErr w:type="spellStart"/>
      <w:r>
        <w:rPr>
          <w:b/>
        </w:rPr>
        <w:t>WriteStreamPreWr_</w:t>
      </w:r>
      <w:r w:rsidRPr="009B62FE">
        <w:rPr>
          <w:b/>
          <w:i/>
        </w:rPr>
        <w:t>name</w:t>
      </w:r>
      <w:proofErr w:type="spellEnd"/>
      <w:r>
        <w:rPr>
          <w:b/>
        </w:rPr>
        <w:t>( {</w:t>
      </w:r>
      <w:proofErr w:type="spellStart"/>
      <w:r>
        <w:rPr>
          <w:b/>
        </w:rPr>
        <w:t>strmId</w:t>
      </w:r>
      <w:proofErr w:type="spellEnd"/>
      <w:r>
        <w:rPr>
          <w:b/>
        </w:rPr>
        <w:t>}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proofErr w:type="spellStart"/>
      <w:r>
        <w:rPr>
          <w:i/>
        </w:rPr>
        <w:t>WriteStreamPreWr</w:t>
      </w:r>
      <w:proofErr w:type="spellEnd"/>
      <w:r w:rsidRPr="00FE2189">
        <w:t xml:space="preserve"> routine </w:t>
      </w:r>
      <w:r>
        <w:t xml:space="preserve">is used only when the reserve parameter is set and greater than 0.  It can only be used on the same cycle that </w:t>
      </w:r>
      <w:proofErr w:type="spellStart"/>
      <w:r w:rsidRPr="005C156B">
        <w:rPr>
          <w:i/>
        </w:rPr>
        <w:t>WriteStreamReady</w:t>
      </w:r>
      <w:proofErr w:type="spellEnd"/>
      <w:r>
        <w:t xml:space="preserve"> was called.  Calling this function after </w:t>
      </w:r>
      <w:proofErr w:type="spellStart"/>
      <w:r w:rsidRPr="005C156B">
        <w:t>WriteStreamReady</w:t>
      </w:r>
      <w:proofErr w:type="spellEnd"/>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proofErr w:type="spellStart"/>
      <w:r>
        <w:rPr>
          <w:i/>
        </w:rPr>
        <w:t>WriteStreamReady</w:t>
      </w:r>
      <w:proofErr w:type="spellEnd"/>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proofErr w:type="spellStart"/>
      <w:r>
        <w:rPr>
          <w:b/>
        </w:rPr>
        <w:t>strmId</w:t>
      </w:r>
      <w:proofErr w:type="spellEnd"/>
      <w:r>
        <w:t xml:space="preserve"> – Specifies the stream to check for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 xml:space="preserve">type </w:t>
      </w:r>
      <w:proofErr w:type="spellStart"/>
      <w:r>
        <w:rPr>
          <w:b/>
        </w:rPr>
        <w:t>WriteStream_</w:t>
      </w:r>
      <w:r w:rsidRPr="009B62FE">
        <w:rPr>
          <w:b/>
          <w:i/>
        </w:rPr>
        <w:t>name</w:t>
      </w:r>
      <w:proofErr w:type="spellEnd"/>
      <w:r>
        <w:rPr>
          <w:b/>
        </w:rPr>
        <w:t>( {</w:t>
      </w:r>
      <w:proofErr w:type="spellStart"/>
      <w:r>
        <w:rPr>
          <w:b/>
        </w:rPr>
        <w:t>strmId</w:t>
      </w:r>
      <w:proofErr w:type="spellEnd"/>
      <w:r>
        <w:rPr>
          <w:b/>
        </w:rPr>
        <w:t xml:space="preserve">, } </w:t>
      </w:r>
      <w:proofErr w:type="spellStart"/>
      <w:r>
        <w:rPr>
          <w:b/>
        </w:rPr>
        <w:t>elemData</w:t>
      </w:r>
      <w:proofErr w:type="spellEnd"/>
      <w:r>
        <w:rPr>
          <w:b/>
        </w:rPr>
        <w:t>);</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proofErr w:type="spellStart"/>
      <w:r>
        <w:rPr>
          <w:i/>
        </w:rPr>
        <w:t>WriteStream</w:t>
      </w:r>
      <w:proofErr w:type="spellEnd"/>
      <w:r w:rsidRPr="00FE2189">
        <w:t xml:space="preserve"> routine </w:t>
      </w:r>
      <w:r>
        <w:t xml:space="preserve">writes the next element to the write stream.  Note that </w:t>
      </w:r>
      <w:proofErr w:type="spellStart"/>
      <w:r>
        <w:t>the</w:t>
      </w:r>
      <w:r>
        <w:rPr>
          <w:i/>
        </w:rPr>
        <w:t>Write</w:t>
      </w:r>
      <w:r w:rsidRPr="00BD1B8A">
        <w:rPr>
          <w:i/>
        </w:rPr>
        <w:t>Stream</w:t>
      </w:r>
      <w:r>
        <w:rPr>
          <w:i/>
        </w:rPr>
        <w:t>Ready</w:t>
      </w:r>
      <w:proofErr w:type="spellEnd"/>
      <w:r>
        <w:t xml:space="preserve"> routine should be called prior to calling the </w:t>
      </w:r>
      <w:proofErr w:type="spellStart"/>
      <w:r>
        <w:rPr>
          <w:i/>
        </w:rPr>
        <w:t>Write</w:t>
      </w:r>
      <w:r w:rsidRPr="00D83386">
        <w:rPr>
          <w:i/>
        </w:rPr>
        <w:t>Stream</w:t>
      </w:r>
      <w:proofErr w:type="spellEnd"/>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proofErr w:type="spellStart"/>
      <w:r>
        <w:rPr>
          <w:b/>
        </w:rPr>
        <w:t>strmId</w:t>
      </w:r>
      <w:proofErr w:type="spellEnd"/>
      <w:r>
        <w:t xml:space="preserve"> – Specifies the stream to check for element ready.  Valid values are </w:t>
      </w:r>
      <w:r w:rsidRPr="008470BA">
        <w:rPr>
          <w:i/>
        </w:rPr>
        <w:t>0 – strmCnt-1</w:t>
      </w:r>
      <w:r>
        <w:t xml:space="preserve">.  The </w:t>
      </w:r>
      <w:proofErr w:type="spellStart"/>
      <w:r w:rsidRPr="008470BA">
        <w:rPr>
          <w:i/>
        </w:rPr>
        <w:t>strmId</w:t>
      </w:r>
      <w:proofErr w:type="spellEnd"/>
      <w:r>
        <w:t xml:space="preserve"> is </w:t>
      </w:r>
      <w:r w:rsidRPr="008470BA">
        <w:rPr>
          <w:i/>
        </w:rPr>
        <w:t>log2(</w:t>
      </w:r>
      <w:proofErr w:type="spellStart"/>
      <w:r w:rsidRPr="008470BA">
        <w:rPr>
          <w:i/>
        </w:rPr>
        <w:t>strmCnt</w:t>
      </w:r>
      <w:proofErr w:type="spellEnd"/>
      <w:r w:rsidRPr="008470BA">
        <w:rPr>
          <w:i/>
        </w:rPr>
        <w:t>)</w:t>
      </w:r>
      <w:r>
        <w:t xml:space="preserve"> bits in width.  The </w:t>
      </w:r>
      <w:proofErr w:type="spellStart"/>
      <w:r w:rsidRPr="00947E98">
        <w:rPr>
          <w:i/>
        </w:rPr>
        <w:t>strmId</w:t>
      </w:r>
      <w:proofErr w:type="spellEnd"/>
      <w:r>
        <w:t xml:space="preserve"> parameter is not present if the </w:t>
      </w:r>
      <w:proofErr w:type="spellStart"/>
      <w:r w:rsidRPr="00947E98">
        <w:rPr>
          <w:i/>
        </w:rPr>
        <w:t>Add</w:t>
      </w:r>
      <w:r>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not specified.  If the </w:t>
      </w:r>
      <w:proofErr w:type="spellStart"/>
      <w:r w:rsidRPr="00947E98">
        <w:rPr>
          <w:i/>
        </w:rPr>
        <w:t>Add</w:t>
      </w:r>
      <w:r>
        <w:rPr>
          <w:i/>
        </w:rPr>
        <w:t>Write</w:t>
      </w:r>
      <w:r w:rsidRPr="00947E98">
        <w:rPr>
          <w:i/>
        </w:rPr>
        <w:t>Stream</w:t>
      </w:r>
      <w:proofErr w:type="spellEnd"/>
      <w:r w:rsidRPr="00947E98">
        <w:rPr>
          <w:i/>
        </w:rPr>
        <w:t xml:space="preserve"> </w:t>
      </w:r>
      <w:proofErr w:type="spellStart"/>
      <w:r w:rsidRPr="00947E98">
        <w:rPr>
          <w:i/>
        </w:rPr>
        <w:t>strmCnt</w:t>
      </w:r>
      <w:proofErr w:type="spellEnd"/>
      <w:r>
        <w:t xml:space="preserve"> parameter is 1, the </w:t>
      </w:r>
      <w:proofErr w:type="spellStart"/>
      <w:r w:rsidRPr="00947E98">
        <w:rPr>
          <w:i/>
        </w:rPr>
        <w:t>strmId</w:t>
      </w:r>
      <w:proofErr w:type="spellEnd"/>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0" w:name="AddMsgIntf"/>
      <w:bookmarkStart w:id="201" w:name="_Toc520717643"/>
      <w:bookmarkEnd w:id="200"/>
      <w:r>
        <w:lastRenderedPageBreak/>
        <w:t>&lt;mod&gt;.</w:t>
      </w:r>
      <w:proofErr w:type="spellStart"/>
      <w:r>
        <w:t>AddMsgIntf</w:t>
      </w:r>
      <w:proofErr w:type="spellEnd"/>
      <w:r>
        <w:t>( … )</w:t>
      </w:r>
      <w:bookmarkEnd w:id="201"/>
    </w:p>
    <w:p w14:paraId="4885CF25" w14:textId="77777777" w:rsidR="009A376B" w:rsidRDefault="009A376B" w:rsidP="00DD1BED">
      <w:pPr>
        <w:pStyle w:val="Appendix3"/>
      </w:pPr>
      <w:r>
        <w:t>&lt;mod&gt;.</w:t>
      </w:r>
      <w:proofErr w:type="spellStart"/>
      <w:r>
        <w:t>AddMsgIntf</w:t>
      </w:r>
      <w:proofErr w:type="spellEnd"/>
      <w:r>
        <w:t xml:space="preserve">( </w:t>
      </w:r>
      <w:proofErr w:type="spellStart"/>
      <w:r>
        <w:t>dir</w:t>
      </w:r>
      <w:proofErr w:type="spellEnd"/>
      <w:r>
        <w:t>=&lt;direction&gt;,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proofErr w:type="spellStart"/>
      <w:r w:rsidRPr="00AA3887">
        <w:rPr>
          <w:i/>
        </w:rPr>
        <w:t>dir</w:t>
      </w:r>
      <w:proofErr w:type="spellEnd"/>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proofErr w:type="spellStart"/>
      <w:r>
        <w:t>AddMsgIntf</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proofErr w:type="spellStart"/>
            <w:r>
              <w:t>dir</w:t>
            </w:r>
            <w:proofErr w:type="spellEnd"/>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proofErr w:type="spellStart"/>
            <w:r>
              <w:t>dimen</w:t>
            </w:r>
            <w:proofErr w:type="spellEnd"/>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proofErr w:type="spellStart"/>
            <w:r>
              <w:t>queueW</w:t>
            </w:r>
            <w:proofErr w:type="spellEnd"/>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proofErr w:type="spellStart"/>
            <w:r>
              <w:t>fanin</w:t>
            </w:r>
            <w:proofErr w:type="spellEnd"/>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proofErr w:type="spellStart"/>
            <w:r>
              <w:t>autoConn</w:t>
            </w:r>
            <w:proofErr w:type="spellEnd"/>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proofErr w:type="spellStart"/>
      <w:r>
        <w:rPr>
          <w:b/>
        </w:rPr>
        <w:t>dir</w:t>
      </w:r>
      <w:proofErr w:type="spellEnd"/>
      <w:r w:rsidRPr="00984A15">
        <w:rPr>
          <w:b/>
        </w:rPr>
        <w:t xml:space="preserve"> </w:t>
      </w:r>
      <w:r>
        <w:t xml:space="preserve">parameter specifies the direction the message travels. </w:t>
      </w:r>
      <w:r w:rsidR="007167DA">
        <w:t xml:space="preserve"> </w:t>
      </w:r>
      <w:r>
        <w:t xml:space="preserve">Messages that originate from a modules are considered outbound and are specified as </w:t>
      </w:r>
      <w:proofErr w:type="spellStart"/>
      <w:r>
        <w:t>dir</w:t>
      </w:r>
      <w:proofErr w:type="spellEnd"/>
      <w:r>
        <w:t>=out.</w:t>
      </w:r>
      <w:r w:rsidR="00BD2A05">
        <w:t xml:space="preserve">  Messages that are from another module are considered inbound and are specified as </w:t>
      </w:r>
      <w:proofErr w:type="spellStart"/>
      <w:r w:rsidR="00BD2A05">
        <w:t>dir</w:t>
      </w:r>
      <w:proofErr w:type="spellEnd"/>
      <w:r w:rsidR="00BD2A05">
        <w:t>=in.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proofErr w:type="spellStart"/>
      <w:r>
        <w:rPr>
          <w:b/>
        </w:rPr>
        <w:t>dimen</w:t>
      </w:r>
      <w:proofErr w:type="spellEnd"/>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proofErr w:type="spellStart"/>
      <w:r>
        <w:rPr>
          <w:b/>
        </w:rPr>
        <w:t>queue</w:t>
      </w:r>
      <w:r w:rsidRPr="00570405">
        <w:rPr>
          <w:b/>
        </w:rPr>
        <w:t>W</w:t>
      </w:r>
      <w:proofErr w:type="spellEnd"/>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proofErr w:type="spellStart"/>
      <w:r>
        <w:rPr>
          <w:b/>
        </w:rPr>
        <w:t>fanin</w:t>
      </w:r>
      <w:proofErr w:type="spellEnd"/>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proofErr w:type="spellStart"/>
      <w:r>
        <w:rPr>
          <w:b/>
        </w:rPr>
        <w:t>autoConn</w:t>
      </w:r>
      <w:proofErr w:type="spellEnd"/>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w:t>
      </w:r>
      <w:proofErr w:type="spellStart"/>
      <w:r w:rsidR="00261DE0" w:rsidRPr="002F1261">
        <w:rPr>
          <w:i/>
        </w:rPr>
        <w:t>AddMsgIntf</w:t>
      </w:r>
      <w:proofErr w:type="spellEnd"/>
      <w:r w:rsidR="00261DE0" w:rsidRPr="002F1261">
        <w:rPr>
          <w:i/>
        </w:rPr>
        <w:t xml:space="preserve"> </w:t>
      </w:r>
      <w:proofErr w:type="spellStart"/>
      <w:r w:rsidR="002F1261" w:rsidRPr="002F1261">
        <w:rPr>
          <w:b/>
          <w:i/>
        </w:rPr>
        <w:t>htd</w:t>
      </w:r>
      <w:proofErr w:type="spellEnd"/>
      <w:r w:rsidR="002F1261">
        <w:t xml:space="preserve"> </w:t>
      </w:r>
      <w:r w:rsidR="00261DE0">
        <w:t>command</w:t>
      </w:r>
      <w:r>
        <w:t>.</w:t>
      </w:r>
      <w:r w:rsidR="002F1261">
        <w:t xml:space="preserve">  When used the message interface connections are described using the </w:t>
      </w:r>
      <w:proofErr w:type="spellStart"/>
      <w:r w:rsidR="002F1261" w:rsidRPr="002F1261">
        <w:rPr>
          <w:i/>
        </w:rPr>
        <w:t>AddMsgIntfConn</w:t>
      </w:r>
      <w:proofErr w:type="spellEnd"/>
      <w:r w:rsidR="002F1261" w:rsidRPr="002F1261">
        <w:rPr>
          <w:i/>
        </w:rPr>
        <w:t xml:space="preserve"> </w:t>
      </w:r>
      <w:proofErr w:type="spellStart"/>
      <w:r w:rsidR="002F1261" w:rsidRPr="002F1261">
        <w:rPr>
          <w:b/>
          <w:i/>
        </w:rPr>
        <w:t>hti</w:t>
      </w:r>
      <w:proofErr w:type="spellEnd"/>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w:t>
      </w:r>
      <w:proofErr w:type="spellStart"/>
      <w:r>
        <w:t>AddMsgIntf</w:t>
      </w:r>
      <w:proofErr w:type="spellEnd"/>
      <w:r>
        <w:t xml:space="preserve">( </w:t>
      </w:r>
      <w:proofErr w:type="spellStart"/>
      <w:r>
        <w:t>dir</w:t>
      </w:r>
      <w:proofErr w:type="spellEnd"/>
      <w:r>
        <w:t>=out, name=msgIntf1, type=bool );</w:t>
      </w:r>
    </w:p>
    <w:p w14:paraId="487B0790" w14:textId="77777777" w:rsidR="009A376B" w:rsidRDefault="009A376B" w:rsidP="009A376B">
      <w:pPr>
        <w:autoSpaceDE w:val="0"/>
        <w:autoSpaceDN w:val="0"/>
        <w:adjustRightInd w:val="0"/>
        <w:spacing w:after="0"/>
        <w:ind w:firstLine="720"/>
      </w:pPr>
      <w:proofErr w:type="spellStart"/>
      <w:r>
        <w:t>recv</w:t>
      </w:r>
      <w:proofErr w:type="spellEnd"/>
      <w:r w:rsidRPr="0082429E">
        <w:t>.</w:t>
      </w:r>
      <w:r>
        <w:t xml:space="preserve"> </w:t>
      </w:r>
      <w:proofErr w:type="spellStart"/>
      <w:r>
        <w:t>AddMsgIntf</w:t>
      </w:r>
      <w:proofErr w:type="spellEnd"/>
      <w:r>
        <w:t xml:space="preserve">( </w:t>
      </w:r>
      <w:proofErr w:type="spellStart"/>
      <w:r>
        <w:t>dir</w:t>
      </w:r>
      <w:proofErr w:type="spellEnd"/>
      <w:r>
        <w:t>=in,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w:t>
      </w:r>
      <w:proofErr w:type="spellStart"/>
      <w:r>
        <w:t>recv</w:t>
      </w:r>
      <w:proofErr w:type="spellEnd"/>
      <w:r>
        <w:t xml:space="preserve">.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 xml:space="preserve">bool </w:t>
      </w:r>
      <w:proofErr w:type="spellStart"/>
      <w:r>
        <w:rPr>
          <w:b/>
        </w:rPr>
        <w:t>SendMsgBusy_</w:t>
      </w:r>
      <w:r w:rsidRPr="00FE2189">
        <w:rPr>
          <w:b/>
          <w:i/>
        </w:rPr>
        <w:t>name</w:t>
      </w:r>
      <w:proofErr w:type="spellEnd"/>
      <w:r w:rsidRPr="004E2DC7">
        <w:rPr>
          <w:b/>
        </w:rPr>
        <w:t>(</w:t>
      </w:r>
      <w:proofErr w:type="spellStart"/>
      <w:r w:rsidR="001E421A">
        <w:rPr>
          <w:b/>
        </w:rPr>
        <w:t>dimenIdx</w:t>
      </w:r>
      <w:proofErr w:type="spellEnd"/>
      <w:r w:rsidR="001E421A">
        <w:rPr>
          <w:b/>
        </w:rPr>
        <w:t xml:space="preserve">, </w:t>
      </w:r>
      <w:proofErr w:type="spellStart"/>
      <w:r w:rsidR="001E421A">
        <w:rPr>
          <w:b/>
        </w:rPr>
        <w:t>replIdx</w:t>
      </w:r>
      <w:proofErr w:type="spellEnd"/>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proofErr w:type="spellStart"/>
      <w:r w:rsidR="00475E3F" w:rsidRPr="00475E3F">
        <w:rPr>
          <w:i/>
        </w:rPr>
        <w:t>SendMsgBusy</w:t>
      </w:r>
      <w:proofErr w:type="spellEnd"/>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 xml:space="preserve">If </w:t>
      </w:r>
      <w:proofErr w:type="spellStart"/>
      <w:r w:rsidR="00E9704E">
        <w:t>queueW</w:t>
      </w:r>
      <w:proofErr w:type="spellEnd"/>
      <w:r w:rsidR="00E9704E">
        <w:t>==0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 xml:space="preserve">bool </w:t>
      </w:r>
      <w:proofErr w:type="spellStart"/>
      <w:r>
        <w:rPr>
          <w:b/>
        </w:rPr>
        <w:t>SendMsgFull_</w:t>
      </w:r>
      <w:r w:rsidRPr="00FE2189">
        <w:rPr>
          <w:b/>
          <w:i/>
        </w:rPr>
        <w:t>name</w:t>
      </w:r>
      <w:proofErr w:type="spellEnd"/>
      <w:r w:rsidRPr="004E2DC7">
        <w:rPr>
          <w:b/>
        </w:rPr>
        <w:t>(</w:t>
      </w:r>
      <w:proofErr w:type="spellStart"/>
      <w:r w:rsidR="001E421A">
        <w:rPr>
          <w:b/>
        </w:rPr>
        <w:t>dimenIdx</w:t>
      </w:r>
      <w:proofErr w:type="spellEnd"/>
      <w:r w:rsidR="001E421A">
        <w:rPr>
          <w:b/>
        </w:rPr>
        <w:t xml:space="preserve">, </w:t>
      </w:r>
      <w:proofErr w:type="spellStart"/>
      <w:r w:rsidR="001E421A">
        <w:rPr>
          <w:b/>
        </w:rPr>
        <w:t>replIdx</w:t>
      </w:r>
      <w:proofErr w:type="spellEnd"/>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proofErr w:type="spellStart"/>
      <w:r>
        <w:rPr>
          <w:i/>
        </w:rPr>
        <w:t>SendMsgFull</w:t>
      </w:r>
      <w:proofErr w:type="spellEnd"/>
      <w:r w:rsidRPr="00FE2189">
        <w:t xml:space="preserve"> routine is used to </w:t>
      </w:r>
      <w:r>
        <w:t xml:space="preserve">determine if the </w:t>
      </w:r>
      <w:r w:rsidRPr="00475E3F">
        <w:rPr>
          <w:i/>
        </w:rPr>
        <w:t>name</w:t>
      </w:r>
      <w:r>
        <w:t xml:space="preserve"> messaging interface can accept a new message.  If </w:t>
      </w:r>
      <w:proofErr w:type="spellStart"/>
      <w:r>
        <w:t>queueW</w:t>
      </w:r>
      <w:proofErr w:type="spellEnd"/>
      <w:r>
        <w:t xml:space="preserve">==0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 xml:space="preserve">void </w:t>
      </w:r>
      <w:proofErr w:type="spellStart"/>
      <w:r>
        <w:rPr>
          <w:b/>
        </w:rPr>
        <w:t>SendMsg_</w:t>
      </w:r>
      <w:r w:rsidRPr="00FE2189">
        <w:rPr>
          <w:b/>
          <w:i/>
        </w:rPr>
        <w:t>name</w:t>
      </w:r>
      <w:proofErr w:type="spellEnd"/>
      <w:r w:rsidRPr="004E2DC7">
        <w:rPr>
          <w:b/>
        </w:rPr>
        <w:t>(</w:t>
      </w:r>
      <w:proofErr w:type="spellStart"/>
      <w:r w:rsidR="001E421A">
        <w:rPr>
          <w:b/>
        </w:rPr>
        <w:t>dimenIdx</w:t>
      </w:r>
      <w:proofErr w:type="spellEnd"/>
      <w:r w:rsidR="001E421A">
        <w:rPr>
          <w:b/>
        </w:rPr>
        <w:t xml:space="preserve">, </w:t>
      </w:r>
      <w:proofErr w:type="spellStart"/>
      <w:r w:rsidR="001E421A">
        <w:rPr>
          <w:b/>
        </w:rPr>
        <w:t>replIdx</w:t>
      </w:r>
      <w:proofErr w:type="spellEnd"/>
      <w:r w:rsidR="001E421A">
        <w:rPr>
          <w:b/>
        </w:rPr>
        <w:t>,</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proofErr w:type="spellStart"/>
      <w:r w:rsidR="00CF504B" w:rsidRPr="00CF504B">
        <w:rPr>
          <w:i/>
        </w:rPr>
        <w:t>SendMsg</w:t>
      </w:r>
      <w:proofErr w:type="spellEnd"/>
      <w:r w:rsidR="00CF504B" w:rsidRPr="00CF504B">
        <w:rPr>
          <w:i/>
        </w:rPr>
        <w:t xml:space="preserve">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 xml:space="preserve">bool </w:t>
      </w:r>
      <w:proofErr w:type="spellStart"/>
      <w:r>
        <w:rPr>
          <w:b/>
        </w:rPr>
        <w:t>RecvMsgBusy_</w:t>
      </w:r>
      <w:r w:rsidRPr="00FE2189">
        <w:rPr>
          <w:b/>
          <w:i/>
        </w:rPr>
        <w:t>name</w:t>
      </w:r>
      <w:proofErr w:type="spellEnd"/>
      <w:r w:rsidRPr="004E2DC7">
        <w:rPr>
          <w:b/>
        </w:rPr>
        <w:t>(</w:t>
      </w:r>
      <w:proofErr w:type="spellStart"/>
      <w:r w:rsidR="00B60FD5">
        <w:rPr>
          <w:b/>
        </w:rPr>
        <w:t>dimenIdx</w:t>
      </w:r>
      <w:proofErr w:type="spellEnd"/>
      <w:r w:rsidR="00B60FD5">
        <w:rPr>
          <w:b/>
        </w:rPr>
        <w:t xml:space="preserve">, </w:t>
      </w:r>
      <w:proofErr w:type="spellStart"/>
      <w:r w:rsidR="00B60FD5">
        <w:rPr>
          <w:b/>
        </w:rPr>
        <w:t>replIdx</w:t>
      </w:r>
      <w:proofErr w:type="spellEnd"/>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proofErr w:type="spellStart"/>
      <w:r w:rsidR="00475E3F" w:rsidRPr="00475E3F">
        <w:t>RecvMsgBusy</w:t>
      </w:r>
      <w:proofErr w:type="spellEnd"/>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 xml:space="preserve">bool </w:t>
      </w:r>
      <w:proofErr w:type="spellStart"/>
      <w:r>
        <w:rPr>
          <w:b/>
        </w:rPr>
        <w:t>RecvMsgReady_</w:t>
      </w:r>
      <w:r w:rsidRPr="00FE2189">
        <w:rPr>
          <w:b/>
          <w:i/>
        </w:rPr>
        <w:t>name</w:t>
      </w:r>
      <w:proofErr w:type="spellEnd"/>
      <w:r w:rsidRPr="004E2DC7">
        <w:rPr>
          <w:b/>
        </w:rPr>
        <w:t>(</w:t>
      </w:r>
      <w:proofErr w:type="spellStart"/>
      <w:r w:rsidR="001E421A">
        <w:rPr>
          <w:b/>
        </w:rPr>
        <w:t>dimenIdx</w:t>
      </w:r>
      <w:proofErr w:type="spellEnd"/>
      <w:r w:rsidR="001E421A">
        <w:rPr>
          <w:b/>
        </w:rPr>
        <w:t xml:space="preserve">, </w:t>
      </w:r>
      <w:proofErr w:type="spellStart"/>
      <w:r w:rsidR="001E421A">
        <w:rPr>
          <w:b/>
        </w:rPr>
        <w:t>replIdx</w:t>
      </w:r>
      <w:proofErr w:type="spellEnd"/>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proofErr w:type="spellStart"/>
      <w:r w:rsidRPr="00475E3F">
        <w:t>RecvMsg</w:t>
      </w:r>
      <w:r>
        <w:t>Ready</w:t>
      </w:r>
      <w:proofErr w:type="spellEnd"/>
      <w:r>
        <w:t xml:space="preserve"> routine is used to determine if the </w:t>
      </w:r>
      <w:r w:rsidRPr="00475E3F">
        <w:rPr>
          <w:i/>
        </w:rPr>
        <w:t>name</w:t>
      </w:r>
      <w:r>
        <w:t xml:space="preserve"> message interface contains a received message.  A true is returned if a message is available to be received.  The </w:t>
      </w:r>
      <w:proofErr w:type="spellStart"/>
      <w:r>
        <w:t>RecvMsg</w:t>
      </w:r>
      <w:proofErr w:type="spellEnd"/>
      <w:r>
        <w:t xml:space="preserve"> </w:t>
      </w:r>
      <w:r w:rsidR="001E421A">
        <w:t xml:space="preserve">or </w:t>
      </w:r>
      <w:proofErr w:type="spellStart"/>
      <w:r w:rsidR="001E421A">
        <w:t>PeekMsg</w:t>
      </w:r>
      <w:proofErr w:type="spellEnd"/>
      <w:r w:rsidR="001E421A">
        <w:t xml:space="preserve">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 xml:space="preserve">&lt;type&gt; </w:t>
      </w:r>
      <w:proofErr w:type="spellStart"/>
      <w:r>
        <w:rPr>
          <w:b/>
        </w:rPr>
        <w:t>RecvMsg_</w:t>
      </w:r>
      <w:r w:rsidRPr="00FE2189">
        <w:rPr>
          <w:b/>
          <w:i/>
        </w:rPr>
        <w:t>name</w:t>
      </w:r>
      <w:proofErr w:type="spellEnd"/>
      <w:r w:rsidRPr="004E2DC7">
        <w:rPr>
          <w:b/>
        </w:rPr>
        <w:t>(</w:t>
      </w:r>
      <w:proofErr w:type="spellStart"/>
      <w:r w:rsidR="001E421A">
        <w:rPr>
          <w:b/>
        </w:rPr>
        <w:t>dimenIdx</w:t>
      </w:r>
      <w:proofErr w:type="spellEnd"/>
      <w:r w:rsidR="001E421A">
        <w:rPr>
          <w:b/>
        </w:rPr>
        <w:t xml:space="preserve">, </w:t>
      </w:r>
      <w:proofErr w:type="spellStart"/>
      <w:r w:rsidR="001E421A">
        <w:rPr>
          <w:b/>
        </w:rPr>
        <w:t>respIdx</w:t>
      </w:r>
      <w:proofErr w:type="spellEnd"/>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proofErr w:type="spellStart"/>
      <w:r w:rsidR="00CF504B" w:rsidRPr="001E421A">
        <w:t>RecvMsg</w:t>
      </w:r>
      <w:proofErr w:type="spellEnd"/>
      <w:r w:rsidRPr="001E421A">
        <w:t xml:space="preserve"> routine is used to access the received message.</w:t>
      </w:r>
      <w:r w:rsidR="001E421A" w:rsidRPr="001E421A">
        <w:t xml:space="preserve">  The message is popped from the queue</w:t>
      </w:r>
      <w:r w:rsidR="00E9704E">
        <w:t xml:space="preserve"> if </w:t>
      </w:r>
      <w:proofErr w:type="spellStart"/>
      <w:r w:rsidR="00E9704E">
        <w:t>queueW</w:t>
      </w:r>
      <w:proofErr w:type="spellEnd"/>
      <w:r w:rsidR="00E9704E">
        <w:t xml:space="preserve">&gt;0.  If </w:t>
      </w:r>
      <w:proofErr w:type="spellStart"/>
      <w:r w:rsidR="00E9704E">
        <w:t>queueW</w:t>
      </w:r>
      <w:proofErr w:type="spellEnd"/>
      <w:r w:rsidR="00E9704E">
        <w:t>==0,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 xml:space="preserve">&lt;type&gt; </w:t>
      </w:r>
      <w:proofErr w:type="spellStart"/>
      <w:r>
        <w:rPr>
          <w:b/>
        </w:rPr>
        <w:t>PeekMsg_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respIdx</w:t>
      </w:r>
      <w:proofErr w:type="spellEnd"/>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proofErr w:type="spellStart"/>
      <w:r>
        <w:rPr>
          <w:i/>
        </w:rPr>
        <w:t>Peek</w:t>
      </w:r>
      <w:r w:rsidRPr="00CF504B">
        <w:rPr>
          <w:i/>
        </w:rPr>
        <w:t>Msg</w:t>
      </w:r>
      <w:proofErr w:type="spellEnd"/>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w:t>
      </w:r>
      <w:proofErr w:type="spellStart"/>
      <w:r w:rsidR="00E9704E">
        <w:t>queueW</w:t>
      </w:r>
      <w:proofErr w:type="spellEnd"/>
      <w:r w:rsidR="00E9704E">
        <w:t>&gt;0</w:t>
      </w:r>
      <w:r>
        <w:t>.</w:t>
      </w:r>
      <w:r w:rsidR="00E9704E">
        <w:t xml:space="preserve">  If </w:t>
      </w:r>
      <w:proofErr w:type="spellStart"/>
      <w:r w:rsidR="00E9704E">
        <w:t>queueW</w:t>
      </w:r>
      <w:proofErr w:type="spellEnd"/>
      <w:r w:rsidR="00E9704E">
        <w:t>==0,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2" w:name="AddHostMsg"/>
      <w:bookmarkStart w:id="203" w:name="_Toc520717644"/>
      <w:bookmarkEnd w:id="202"/>
      <w:r>
        <w:lastRenderedPageBreak/>
        <w:t>&lt;mod&gt;.</w:t>
      </w:r>
      <w:proofErr w:type="spellStart"/>
      <w:r>
        <w:t>AddHostMsg</w:t>
      </w:r>
      <w:proofErr w:type="spellEnd"/>
      <w:r>
        <w:t>( … )</w:t>
      </w:r>
      <w:bookmarkEnd w:id="203"/>
    </w:p>
    <w:p w14:paraId="6F3944D0" w14:textId="77777777" w:rsidR="009A376B" w:rsidRPr="005730E6" w:rsidRDefault="009A376B" w:rsidP="00DD1BED">
      <w:pPr>
        <w:pStyle w:val="Appendix3"/>
      </w:pPr>
      <w:r>
        <w:t>&lt;mod&gt;.</w:t>
      </w:r>
      <w:proofErr w:type="spellStart"/>
      <w:r>
        <w:t>AddHostMsg</w:t>
      </w:r>
      <w:proofErr w:type="spellEnd"/>
      <w:r>
        <w:t xml:space="preserve">( </w:t>
      </w:r>
      <w:proofErr w:type="spellStart"/>
      <w:r>
        <w:t>dir</w:t>
      </w:r>
      <w:proofErr w:type="spellEnd"/>
      <w:r>
        <w:t>=&lt;direction&gt;,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proofErr w:type="spellStart"/>
      <w:r w:rsidRPr="00AA3887">
        <w:rPr>
          <w:i/>
        </w:rPr>
        <w:t>dir</w:t>
      </w:r>
      <w:proofErr w:type="spellEnd"/>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proofErr w:type="spellStart"/>
      <w:r>
        <w:t>AddHostMsg</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proofErr w:type="spellStart"/>
            <w:r>
              <w:t>dir</w:t>
            </w:r>
            <w:proofErr w:type="spellEnd"/>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proofErr w:type="spellStart"/>
      <w:r>
        <w:rPr>
          <w:b/>
        </w:rPr>
        <w:t>dir</w:t>
      </w:r>
      <w:proofErr w:type="spellEnd"/>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 xml:space="preserve">Subcommand </w:t>
      </w:r>
      <w:proofErr w:type="spellStart"/>
      <w:r>
        <w:rPr>
          <w:b/>
        </w:rPr>
        <w:t>Add</w:t>
      </w:r>
      <w:r w:rsidRPr="00E23CC4">
        <w:rPr>
          <w:b/>
        </w:rPr>
        <w:t>Dst</w:t>
      </w:r>
      <w:proofErr w:type="spellEnd"/>
      <w:r w:rsidRPr="00E23CC4">
        <w:rPr>
          <w:b/>
        </w:rPr>
        <w:t>( … )</w:t>
      </w:r>
    </w:p>
    <w:p w14:paraId="4D318F7D" w14:textId="77777777" w:rsidR="009A376B" w:rsidRDefault="009A376B" w:rsidP="009A376B">
      <w:pPr>
        <w:pStyle w:val="Indented"/>
      </w:pPr>
    </w:p>
    <w:p w14:paraId="015A7DEA" w14:textId="77777777" w:rsidR="009A376B" w:rsidRDefault="009A376B" w:rsidP="009A376B">
      <w:pPr>
        <w:pStyle w:val="Indented"/>
      </w:pPr>
      <w:r>
        <w:tab/>
        <w:t xml:space="preserve">The </w:t>
      </w:r>
      <w:proofErr w:type="spellStart"/>
      <w:r>
        <w:t>AddDst</w:t>
      </w:r>
      <w:proofErr w:type="spellEnd"/>
      <w:r>
        <w:t xml:space="preserve">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proofErr w:type="spellStart"/>
            <w:r>
              <w:t>dataLsb</w:t>
            </w:r>
            <w:proofErr w:type="spellEnd"/>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proofErr w:type="spellStart"/>
            <w:r>
              <w:t>readOnly</w:t>
            </w:r>
            <w:proofErr w:type="spellEnd"/>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proofErr w:type="spellStart"/>
      <w:r w:rsidRPr="001647F8">
        <w:rPr>
          <w:b/>
        </w:rPr>
        <w:t>dataLsb</w:t>
      </w:r>
      <w:proofErr w:type="spellEnd"/>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proofErr w:type="spellStart"/>
      <w:r w:rsidRPr="001A5498">
        <w:rPr>
          <w:b/>
        </w:rPr>
        <w:t>readOnly</w:t>
      </w:r>
      <w:proofErr w:type="spellEnd"/>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proofErr w:type="spellStart"/>
      <w:r>
        <w:t>inc.AddHostMsg</w:t>
      </w:r>
      <w:proofErr w:type="spellEnd"/>
      <w:r>
        <w:t xml:space="preserve">( </w:t>
      </w:r>
      <w:proofErr w:type="spellStart"/>
      <w:r>
        <w:t>dir</w:t>
      </w:r>
      <w:proofErr w:type="spellEnd"/>
      <w:r>
        <w:t>=out,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r>
        <w:t>.</w:t>
      </w:r>
      <w:proofErr w:type="spellStart"/>
      <w:r>
        <w:t>AddDst</w:t>
      </w:r>
      <w:proofErr w:type="spellEnd"/>
      <w:r>
        <w:t>( var=</w:t>
      </w:r>
      <w:proofErr w:type="spellStart"/>
      <w:r>
        <w:t>allocSize</w:t>
      </w:r>
      <w:proofErr w:type="spellEnd"/>
      <w:r>
        <w:t xml:space="preserve">, </w:t>
      </w:r>
      <w:proofErr w:type="spellStart"/>
      <w:r>
        <w:t>dataLsb</w:t>
      </w:r>
      <w:proofErr w:type="spellEnd"/>
      <w:r>
        <w:t>=0 )</w:t>
      </w:r>
    </w:p>
    <w:p w14:paraId="35DC0DF8" w14:textId="77777777" w:rsidR="009A376B" w:rsidRDefault="009A376B" w:rsidP="009A376B">
      <w:pPr>
        <w:pStyle w:val="Indented"/>
      </w:pPr>
      <w:r>
        <w:tab/>
      </w:r>
      <w:r>
        <w:tab/>
        <w:t>.</w:t>
      </w:r>
      <w:proofErr w:type="spellStart"/>
      <w:r>
        <w:t>AddDst</w:t>
      </w:r>
      <w:proofErr w:type="spellEnd"/>
      <w:r>
        <w:t>( var=</w:t>
      </w:r>
      <w:proofErr w:type="spellStart"/>
      <w:r>
        <w:t>allocArray</w:t>
      </w:r>
      <w:proofErr w:type="spellEnd"/>
      <w:r>
        <w:t xml:space="preserve">, </w:t>
      </w:r>
      <w:proofErr w:type="spellStart"/>
      <w:r>
        <w:t>dataLsb</w:t>
      </w:r>
      <w:proofErr w:type="spellEnd"/>
      <w:r>
        <w:t>=20,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 xml:space="preserve">bool </w:t>
      </w:r>
      <w:proofErr w:type="spellStart"/>
      <w:r>
        <w:rPr>
          <w:b/>
        </w:rPr>
        <w:t>SendHostMsgBusy</w:t>
      </w:r>
      <w:proofErr w:type="spellEnd"/>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proofErr w:type="spellStart"/>
      <w:r w:rsidR="00475E3F" w:rsidRPr="00475E3F">
        <w:rPr>
          <w:i/>
        </w:rPr>
        <w:t>SendHostMsgBusy</w:t>
      </w:r>
      <w:proofErr w:type="spellEnd"/>
      <w:r>
        <w:t xml:space="preserve"> routine evaluates to a </w:t>
      </w:r>
      <w:r w:rsidR="000D2BCF">
        <w:t>Boolean</w:t>
      </w:r>
      <w:r>
        <w:t xml:space="preserve"> value indicating that the outbound host message interface has space to accept a new message. The instruction should use </w:t>
      </w:r>
      <w:proofErr w:type="spellStart"/>
      <w:r w:rsidR="00475E3F" w:rsidRPr="00475E3F">
        <w:rPr>
          <w:i/>
        </w:rPr>
        <w:t>HtRetry</w:t>
      </w:r>
      <w:proofErr w:type="spellEnd"/>
      <w:r w:rsidR="00475E3F" w:rsidRPr="00475E3F">
        <w:rPr>
          <w:i/>
        </w:rPr>
        <w:t xml:space="preserve">()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 xml:space="preserve">void </w:t>
      </w:r>
      <w:proofErr w:type="spellStart"/>
      <w:r>
        <w:rPr>
          <w:b/>
        </w:rPr>
        <w:t>SendHostMsg</w:t>
      </w:r>
      <w:proofErr w:type="spellEnd"/>
      <w:r w:rsidRPr="008A103C">
        <w:rPr>
          <w:b/>
        </w:rPr>
        <w:t>( name,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proofErr w:type="spellStart"/>
      <w:r>
        <w:rPr>
          <w:i/>
        </w:rPr>
        <w:t>SendHostMsg</w:t>
      </w:r>
      <w:proofErr w:type="spellEnd"/>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proofErr w:type="spellStart"/>
      <w:r w:rsidR="009A376B">
        <w:rPr>
          <w:b/>
        </w:rPr>
        <w:t>SendHostMsg</w:t>
      </w:r>
      <w:proofErr w:type="spellEnd"/>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proofErr w:type="spellStart"/>
      <w:r>
        <w:rPr>
          <w:i/>
        </w:rPr>
        <w:t>SendHostMsg</w:t>
      </w:r>
      <w:proofErr w:type="spellEnd"/>
      <w:r>
        <w:t xml:space="preserve"> Host routine sends an inbound message to the one or more destination unit modules (or to the personality model). The </w:t>
      </w:r>
      <w:r w:rsidRPr="00A203F5">
        <w:rPr>
          <w:i/>
        </w:rPr>
        <w:t>name</w:t>
      </w:r>
      <w:r>
        <w:t xml:space="preserve"> must be one of the specified messages in the </w:t>
      </w:r>
      <w:proofErr w:type="spellStart"/>
      <w:r>
        <w:t>AddHostMsg</w:t>
      </w:r>
      <w:proofErr w:type="spellEnd"/>
      <w:r>
        <w:t xml:space="preserve">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r>
        <w:rPr>
          <w:b/>
        </w:rPr>
        <w:t>b</w:t>
      </w:r>
      <w:r w:rsidR="009A376B">
        <w:rPr>
          <w:b/>
        </w:rPr>
        <w:t>ool</w:t>
      </w:r>
      <w:r>
        <w:rPr>
          <w:b/>
        </w:rPr>
        <w:t xml:space="preserve"> </w:t>
      </w:r>
      <w:r w:rsidDel="00850C2F">
        <w:rPr>
          <w:b/>
        </w:rPr>
        <w:t xml:space="preserve"> </w:t>
      </w:r>
      <w:proofErr w:type="spellStart"/>
      <w:r w:rsidR="009A376B">
        <w:rPr>
          <w:b/>
        </w:rPr>
        <w:t>RecvHostMsg</w:t>
      </w:r>
      <w:proofErr w:type="spellEnd"/>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proofErr w:type="spellStart"/>
      <w:r>
        <w:rPr>
          <w:i/>
        </w:rPr>
        <w:t>RecvHostMsg</w:t>
      </w:r>
      <w:proofErr w:type="spellEnd"/>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 xml:space="preserve">bool </w:t>
      </w:r>
      <w:proofErr w:type="spellStart"/>
      <w:r>
        <w:rPr>
          <w:b/>
        </w:rPr>
        <w:t>SendHostMsg</w:t>
      </w:r>
      <w:proofErr w:type="spellEnd"/>
      <w:r w:rsidRPr="008A103C">
        <w:rPr>
          <w:b/>
        </w:rPr>
        <w:t xml:space="preserve">( </w:t>
      </w:r>
      <w:r>
        <w:rPr>
          <w:b/>
        </w:rPr>
        <w:t>uint8_t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proofErr w:type="spellStart"/>
      <w:r>
        <w:rPr>
          <w:i/>
        </w:rPr>
        <w:t>SendHostMsg</w:t>
      </w:r>
      <w:proofErr w:type="spellEnd"/>
      <w:r>
        <w:t xml:space="preserve"> Model routine sends an outbound message to the host. The </w:t>
      </w:r>
      <w:r w:rsidRPr="00A203F5">
        <w:rPr>
          <w:i/>
        </w:rPr>
        <w:t>name</w:t>
      </w:r>
      <w:r>
        <w:t xml:space="preserve"> must be one of the specified messages in the </w:t>
      </w:r>
      <w:proofErr w:type="spellStart"/>
      <w:r>
        <w:t>AddHostMsg</w:t>
      </w:r>
      <w:proofErr w:type="spellEnd"/>
      <w:r>
        <w:t xml:space="preserve">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 xml:space="preserve">bool </w:t>
      </w:r>
      <w:proofErr w:type="spellStart"/>
      <w:r>
        <w:rPr>
          <w:b/>
        </w:rPr>
        <w:t>RecvHostMsg</w:t>
      </w:r>
      <w:proofErr w:type="spellEnd"/>
      <w:r w:rsidRPr="008A103C">
        <w:rPr>
          <w:b/>
        </w:rPr>
        <w:t xml:space="preserve">( </w:t>
      </w:r>
      <w:r>
        <w:rPr>
          <w:b/>
        </w:rPr>
        <w:t>uint8_t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proofErr w:type="spellStart"/>
      <w:r>
        <w:rPr>
          <w:i/>
        </w:rPr>
        <w:t>RecvHostMsg</w:t>
      </w:r>
      <w:proofErr w:type="spellEnd"/>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4" w:name="AddHostData"/>
      <w:bookmarkStart w:id="205" w:name="_Toc520717645"/>
      <w:bookmarkEnd w:id="204"/>
      <w:r>
        <w:lastRenderedPageBreak/>
        <w:t>&lt;mod&gt;.</w:t>
      </w:r>
      <w:proofErr w:type="spellStart"/>
      <w:r>
        <w:t>AddHostData</w:t>
      </w:r>
      <w:proofErr w:type="spellEnd"/>
      <w:r>
        <w:t>( … )</w:t>
      </w:r>
      <w:bookmarkEnd w:id="205"/>
    </w:p>
    <w:p w14:paraId="7A71F3AB" w14:textId="77777777" w:rsidR="009A376B" w:rsidRPr="005730E6" w:rsidRDefault="009A376B" w:rsidP="003178B1">
      <w:pPr>
        <w:pStyle w:val="Appendix3"/>
      </w:pPr>
      <w:r>
        <w:t>&lt;mod&gt;.</w:t>
      </w:r>
      <w:proofErr w:type="spellStart"/>
      <w:r>
        <w:t>AddHostData</w:t>
      </w:r>
      <w:proofErr w:type="spellEnd"/>
      <w:r>
        <w:t xml:space="preserve">( </w:t>
      </w:r>
      <w:proofErr w:type="spellStart"/>
      <w:r>
        <w:t>dir</w:t>
      </w:r>
      <w:proofErr w:type="spellEnd"/>
      <w:r>
        <w:t>=&lt;in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proofErr w:type="spellStart"/>
      <w:r w:rsidRPr="00AA3887">
        <w:rPr>
          <w:i/>
        </w:rPr>
        <w:t>dir</w:t>
      </w:r>
      <w:proofErr w:type="spellEnd"/>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proofErr w:type="spellStart"/>
      <w:r>
        <w:t>AddHostData</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proofErr w:type="spellStart"/>
            <w:r>
              <w:t>dir</w:t>
            </w:r>
            <w:proofErr w:type="spellEnd"/>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proofErr w:type="spellStart"/>
            <w:r>
              <w:t>maxBw</w:t>
            </w:r>
            <w:proofErr w:type="spellEnd"/>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proofErr w:type="spellStart"/>
      <w:r>
        <w:rPr>
          <w:b/>
        </w:rPr>
        <w:t>dir</w:t>
      </w:r>
      <w:proofErr w:type="spellEnd"/>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proofErr w:type="spellStart"/>
      <w:r w:rsidRPr="004115F3">
        <w:rPr>
          <w:b/>
        </w:rPr>
        <w:t>maxBW</w:t>
      </w:r>
      <w:proofErr w:type="spellEnd"/>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proofErr w:type="spellStart"/>
      <w:r>
        <w:t>inc.AddHostData</w:t>
      </w:r>
      <w:proofErr w:type="spellEnd"/>
      <w:r>
        <w:t xml:space="preserve">( </w:t>
      </w:r>
      <w:proofErr w:type="spellStart"/>
      <w:r>
        <w:t>dir</w:t>
      </w:r>
      <w:proofErr w:type="spellEnd"/>
      <w:r>
        <w:t>=out );</w:t>
      </w:r>
    </w:p>
    <w:p w14:paraId="415BA0F7" w14:textId="77777777" w:rsidR="009A376B" w:rsidRDefault="009A376B" w:rsidP="009A376B">
      <w:pPr>
        <w:pStyle w:val="Indented"/>
        <w:ind w:firstLine="288"/>
      </w:pPr>
      <w:proofErr w:type="spellStart"/>
      <w:r>
        <w:t>inc.AddHostData</w:t>
      </w:r>
      <w:proofErr w:type="spellEnd"/>
      <w:r>
        <w:t xml:space="preserve">( </w:t>
      </w:r>
      <w:proofErr w:type="spellStart"/>
      <w:r>
        <w:t>dir</w:t>
      </w:r>
      <w:proofErr w:type="spellEnd"/>
      <w:r>
        <w:t>=in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 xml:space="preserve">bool </w:t>
      </w:r>
      <w:proofErr w:type="spellStart"/>
      <w:r>
        <w:rPr>
          <w:b/>
        </w:rPr>
        <w:t>SendHostDataBusy</w:t>
      </w:r>
      <w:proofErr w:type="spellEnd"/>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proofErr w:type="spellStart"/>
      <w:r w:rsidRPr="00BD3669">
        <w:rPr>
          <w:i/>
        </w:rPr>
        <w:t>SendHostDataBusy</w:t>
      </w:r>
      <w:proofErr w:type="spellEnd"/>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w:t>
      </w:r>
      <w:proofErr w:type="spellStart"/>
      <w:r>
        <w:t>HtRetry</w:t>
      </w:r>
      <w:proofErr w:type="spellEnd"/>
      <w:r>
        <w:t>()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 xml:space="preserve">void </w:t>
      </w:r>
      <w:proofErr w:type="spellStart"/>
      <w:r>
        <w:rPr>
          <w:b/>
        </w:rPr>
        <w:t>SendHostData</w:t>
      </w:r>
      <w:proofErr w:type="spellEnd"/>
      <w:r w:rsidRPr="008A103C">
        <w:rPr>
          <w:b/>
        </w:rPr>
        <w:t xml:space="preserve">( </w:t>
      </w:r>
      <w:r>
        <w:rPr>
          <w:b/>
        </w:rPr>
        <w:t xml:space="preserve">uint64_t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proofErr w:type="spellStart"/>
      <w:r>
        <w:rPr>
          <w:i/>
        </w:rPr>
        <w:t>SendHostData</w:t>
      </w:r>
      <w:proofErr w:type="spellEnd"/>
      <w:r>
        <w:rPr>
          <w:i/>
        </w:rPr>
        <w:t xml:space="preserve"> </w:t>
      </w:r>
      <w:r>
        <w:t>routine sends outbound data to the host.</w:t>
      </w:r>
    </w:p>
    <w:p w14:paraId="208D1F73" w14:textId="77777777" w:rsidR="009A376B" w:rsidRDefault="009A376B" w:rsidP="009A376B">
      <w:pPr>
        <w:pStyle w:val="Indented"/>
      </w:pPr>
    </w:p>
    <w:p w14:paraId="60FC4775" w14:textId="5B2AC539" w:rsidR="009A376B" w:rsidRDefault="009A376B" w:rsidP="009A376B">
      <w:pPr>
        <w:pStyle w:val="Indented"/>
        <w:ind w:left="720"/>
      </w:pPr>
      <w:r>
        <w:t xml:space="preserve">The </w:t>
      </w:r>
      <w:r w:rsidRPr="00E23CC4">
        <w:rPr>
          <w:b/>
        </w:rPr>
        <w:t>data</w:t>
      </w:r>
      <w:r>
        <w:t xml:space="preserve"> parameter specifies the data value to be sent. The data value is a 64 bit value. </w:t>
      </w:r>
      <w:r w:rsidR="005670AA">
        <w:t>Only one outbound data routine (</w:t>
      </w:r>
      <w:proofErr w:type="spellStart"/>
      <w:r w:rsidR="005670AA">
        <w:rPr>
          <w:i/>
          <w:iCs/>
        </w:rPr>
        <w:t>SendHostData</w:t>
      </w:r>
      <w:proofErr w:type="spellEnd"/>
      <w:r w:rsidR="005670AA">
        <w:rPr>
          <w:i/>
          <w:iCs/>
        </w:rPr>
        <w:t xml:space="preserve">, </w:t>
      </w:r>
      <w:proofErr w:type="spellStart"/>
      <w:r w:rsidR="005670AA">
        <w:rPr>
          <w:i/>
          <w:iCs/>
        </w:rPr>
        <w:t>SendHostDataMarker</w:t>
      </w:r>
      <w:proofErr w:type="spellEnd"/>
      <w:r w:rsidR="005670AA">
        <w:rPr>
          <w:i/>
          <w:iCs/>
        </w:rPr>
        <w:t xml:space="preserve">, </w:t>
      </w:r>
      <w:proofErr w:type="spellStart"/>
      <w:r w:rsidR="005670AA" w:rsidRPr="00176EDD">
        <w:rPr>
          <w:i/>
          <w:iCs/>
        </w:rPr>
        <w:t>FlushHostData</w:t>
      </w:r>
      <w:proofErr w:type="spellEnd"/>
      <w:r w:rsidR="005670AA">
        <w:t xml:space="preserve">) can be called per HT Instruction. </w:t>
      </w:r>
      <w:r w:rsidRPr="005670AA">
        <w:t>The</w:t>
      </w:r>
      <w:r>
        <w:t xml:space="preserve"> </w:t>
      </w:r>
      <w:proofErr w:type="spellStart"/>
      <w:r w:rsidRPr="00BD3669">
        <w:rPr>
          <w:i/>
        </w:rPr>
        <w:t>SendHostDataBusy</w:t>
      </w:r>
      <w:proofErr w:type="spellEnd"/>
      <w:r>
        <w:t xml:space="preserve"> routine must be executed prior to calling the </w:t>
      </w:r>
      <w:proofErr w:type="spellStart"/>
      <w:r w:rsidRPr="00BD3669">
        <w:rPr>
          <w:i/>
        </w:rPr>
        <w:t>SendHostData</w:t>
      </w:r>
      <w:proofErr w:type="spellEnd"/>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 xml:space="preserve">void </w:t>
      </w:r>
      <w:proofErr w:type="spellStart"/>
      <w:r>
        <w:rPr>
          <w:b/>
        </w:rPr>
        <w:t>SendHostDataMarker</w:t>
      </w:r>
      <w:proofErr w:type="spellEnd"/>
      <w:r w:rsidRPr="008A103C">
        <w:rPr>
          <w:b/>
        </w:rPr>
        <w:t>()</w:t>
      </w:r>
    </w:p>
    <w:p w14:paraId="5F4CA840" w14:textId="77777777" w:rsidR="009A376B" w:rsidRDefault="009A376B" w:rsidP="009A376B">
      <w:pPr>
        <w:pStyle w:val="Indented"/>
      </w:pPr>
    </w:p>
    <w:p w14:paraId="0DF82DB5" w14:textId="63035455" w:rsidR="009A376B" w:rsidRDefault="009A376B" w:rsidP="005670AA">
      <w:pPr>
        <w:pStyle w:val="Indented"/>
        <w:ind w:left="720"/>
      </w:pPr>
      <w:r>
        <w:t xml:space="preserve">The </w:t>
      </w:r>
      <w:proofErr w:type="spellStart"/>
      <w:r>
        <w:rPr>
          <w:i/>
        </w:rPr>
        <w:t>SendHostDat</w:t>
      </w:r>
      <w:r w:rsidR="00557291">
        <w:rPr>
          <w:i/>
        </w:rPr>
        <w:t>a</w:t>
      </w:r>
      <w:r>
        <w:rPr>
          <w:i/>
        </w:rPr>
        <w:t>Marker</w:t>
      </w:r>
      <w:proofErr w:type="spellEnd"/>
      <w:r>
        <w:rPr>
          <w:i/>
        </w:rPr>
        <w:t xml:space="preserve"> </w:t>
      </w:r>
      <w:r>
        <w:t>routine sends an outbound data marker to the host.</w:t>
      </w:r>
      <w:r w:rsidRPr="00BD3669">
        <w:t xml:space="preserve"> </w:t>
      </w:r>
      <w:r w:rsidR="005670AA">
        <w:t>Only one outbound data routine (</w:t>
      </w:r>
      <w:proofErr w:type="spellStart"/>
      <w:r w:rsidR="005670AA">
        <w:rPr>
          <w:i/>
          <w:iCs/>
        </w:rPr>
        <w:t>SendHostData</w:t>
      </w:r>
      <w:proofErr w:type="spellEnd"/>
      <w:r w:rsidR="005670AA">
        <w:rPr>
          <w:i/>
          <w:iCs/>
        </w:rPr>
        <w:t xml:space="preserve">, </w:t>
      </w:r>
      <w:proofErr w:type="spellStart"/>
      <w:r w:rsidR="005670AA">
        <w:rPr>
          <w:i/>
          <w:iCs/>
        </w:rPr>
        <w:t>SendHostDataMarker</w:t>
      </w:r>
      <w:proofErr w:type="spellEnd"/>
      <w:r w:rsidR="005670AA">
        <w:rPr>
          <w:i/>
          <w:iCs/>
        </w:rPr>
        <w:t xml:space="preserve">, </w:t>
      </w:r>
      <w:proofErr w:type="spellStart"/>
      <w:r w:rsidR="005670AA" w:rsidRPr="00176EDD">
        <w:rPr>
          <w:i/>
          <w:iCs/>
        </w:rPr>
        <w:t>FlushHostData</w:t>
      </w:r>
      <w:proofErr w:type="spellEnd"/>
      <w:r w:rsidR="005670AA">
        <w:t xml:space="preserve">) can be called per HT Instruction. </w:t>
      </w:r>
      <w:r>
        <w:t xml:space="preserve">The </w:t>
      </w:r>
      <w:proofErr w:type="spellStart"/>
      <w:r w:rsidRPr="00BD3669">
        <w:rPr>
          <w:i/>
        </w:rPr>
        <w:t>SendHostDataBusy</w:t>
      </w:r>
      <w:proofErr w:type="spellEnd"/>
      <w:r>
        <w:t xml:space="preserve"> routine must be executed prior to calling the </w:t>
      </w:r>
      <w:proofErr w:type="spellStart"/>
      <w:r w:rsidRPr="00BD3669">
        <w:rPr>
          <w:i/>
        </w:rPr>
        <w:t>SendHostData</w:t>
      </w:r>
      <w:r>
        <w:rPr>
          <w:i/>
        </w:rPr>
        <w:t>Marker</w:t>
      </w:r>
      <w:proofErr w:type="spellEnd"/>
      <w:r>
        <w:t xml:space="preserve"> routine.</w:t>
      </w: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 xml:space="preserve">void </w:t>
      </w:r>
      <w:proofErr w:type="spellStart"/>
      <w:r>
        <w:rPr>
          <w:b/>
        </w:rPr>
        <w:t>FlushHostData</w:t>
      </w:r>
      <w:proofErr w:type="spellEnd"/>
      <w:r w:rsidRPr="008A103C">
        <w:rPr>
          <w:b/>
        </w:rPr>
        <w:t xml:space="preserve"> ()</w:t>
      </w:r>
    </w:p>
    <w:p w14:paraId="7D584016" w14:textId="77777777" w:rsidR="009A376B" w:rsidRDefault="009A376B" w:rsidP="009A376B">
      <w:pPr>
        <w:pStyle w:val="Indented"/>
      </w:pPr>
    </w:p>
    <w:p w14:paraId="3D9F80F5" w14:textId="2F0B0FEB" w:rsidR="009A376B" w:rsidRDefault="009A376B" w:rsidP="009A376B">
      <w:pPr>
        <w:pStyle w:val="Indented"/>
        <w:ind w:left="720"/>
      </w:pPr>
      <w:r>
        <w:t xml:space="preserve">The </w:t>
      </w:r>
      <w:proofErr w:type="spellStart"/>
      <w:r>
        <w:rPr>
          <w:i/>
        </w:rPr>
        <w:t>FlushHostData</w:t>
      </w:r>
      <w:proofErr w:type="spellEnd"/>
      <w:r>
        <w:rPr>
          <w:i/>
        </w:rPr>
        <w:t xml:space="preserve"> </w:t>
      </w:r>
      <w:r>
        <w:t xml:space="preserve">routine flushes all data previously sent to the host. Note that the outbound host data is automatically flushed if </w:t>
      </w:r>
      <w:r w:rsidR="00DE1253">
        <w:t xml:space="preserve">a return is initiated to the host </w:t>
      </w:r>
      <w:r>
        <w:t>(</w:t>
      </w:r>
      <w:bookmarkStart w:id="206" w:name="_GoBack"/>
      <w:bookmarkEnd w:id="206"/>
      <w:proofErr w:type="spellStart"/>
      <w:r>
        <w:t>SendReturn_</w:t>
      </w:r>
      <w:r w:rsidR="008E14CB" w:rsidRPr="008E14CB">
        <w:rPr>
          <w:i/>
        </w:rPr>
        <w:t>htfunc</w:t>
      </w:r>
      <w:proofErr w:type="spellEnd"/>
      <w:r>
        <w:t xml:space="preserve">()). The outbound data is periodically flushed if the </w:t>
      </w:r>
      <w:proofErr w:type="spellStart"/>
      <w:r>
        <w:t>m_oBlkTimerUSec</w:t>
      </w:r>
      <w:proofErr w:type="spellEnd"/>
      <w:r>
        <w:t xml:space="preserve"> value of the parameter structure used by the host interface constructor is non-zero.</w:t>
      </w:r>
      <w:r w:rsidR="005670AA">
        <w:t xml:space="preserve"> Only one outbound data routine (</w:t>
      </w:r>
      <w:proofErr w:type="spellStart"/>
      <w:r w:rsidR="005670AA">
        <w:rPr>
          <w:i/>
          <w:iCs/>
        </w:rPr>
        <w:t>SendHostData</w:t>
      </w:r>
      <w:proofErr w:type="spellEnd"/>
      <w:r w:rsidR="005670AA">
        <w:rPr>
          <w:i/>
          <w:iCs/>
        </w:rPr>
        <w:t xml:space="preserve">, </w:t>
      </w:r>
      <w:proofErr w:type="spellStart"/>
      <w:r w:rsidR="005670AA">
        <w:rPr>
          <w:i/>
          <w:iCs/>
        </w:rPr>
        <w:t>SendHostDataMarker</w:t>
      </w:r>
      <w:proofErr w:type="spellEnd"/>
      <w:r w:rsidR="005670AA">
        <w:rPr>
          <w:i/>
          <w:iCs/>
        </w:rPr>
        <w:t xml:space="preserve">, </w:t>
      </w:r>
      <w:proofErr w:type="spellStart"/>
      <w:r w:rsidR="005670AA" w:rsidRPr="00176EDD">
        <w:rPr>
          <w:i/>
          <w:iCs/>
        </w:rPr>
        <w:t>FlushHostData</w:t>
      </w:r>
      <w:proofErr w:type="spellEnd"/>
      <w:r w:rsidR="005670AA">
        <w:t xml:space="preserve">) can be called per HT Instruction. The </w:t>
      </w:r>
      <w:proofErr w:type="spellStart"/>
      <w:r w:rsidR="005670AA" w:rsidRPr="00BD3669">
        <w:rPr>
          <w:i/>
        </w:rPr>
        <w:t>SendHostDataBusy</w:t>
      </w:r>
      <w:proofErr w:type="spellEnd"/>
      <w:r w:rsidR="005670AA">
        <w:t xml:space="preserve"> routine must be executed prior to calling the </w:t>
      </w:r>
      <w:proofErr w:type="spellStart"/>
      <w:r w:rsidR="005670AA">
        <w:rPr>
          <w:i/>
        </w:rPr>
        <w:t>FlsuhHostData</w:t>
      </w:r>
      <w:proofErr w:type="spellEnd"/>
      <w:r w:rsidR="005670AA">
        <w:t xml:space="preserve"> routine.</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 xml:space="preserve">bool </w:t>
      </w:r>
      <w:proofErr w:type="spellStart"/>
      <w:r>
        <w:rPr>
          <w:b/>
        </w:rPr>
        <w:t>RecvHostDataBusy</w:t>
      </w:r>
      <w:proofErr w:type="spellEnd"/>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w:t>
      </w:r>
      <w:proofErr w:type="spellStart"/>
      <w:r>
        <w:t>RecvHostDataBusy</w:t>
      </w:r>
      <w:proofErr w:type="spellEnd"/>
      <w:r>
        <w:t xml:space="preserve"> routine evaluates to a </w:t>
      </w:r>
      <w:r w:rsidR="000D2BCF">
        <w:t>Boolean</w:t>
      </w:r>
      <w:r>
        <w:t xml:space="preserve"> value indicating whether the inbound host data interface has available data or a marker. The instruction should use </w:t>
      </w:r>
      <w:proofErr w:type="spellStart"/>
      <w:r>
        <w:t>HtRetry</w:t>
      </w:r>
      <w:proofErr w:type="spellEnd"/>
      <w:r>
        <w:t>()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 xml:space="preserve">uint64_t </w:t>
      </w:r>
      <w:proofErr w:type="spellStart"/>
      <w:r>
        <w:rPr>
          <w:b/>
        </w:rPr>
        <w:t>RecvHostData</w:t>
      </w:r>
      <w:proofErr w:type="spellEnd"/>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proofErr w:type="spellStart"/>
      <w:r>
        <w:rPr>
          <w:i/>
        </w:rPr>
        <w:t>RecvHostData</w:t>
      </w:r>
      <w:proofErr w:type="spellEnd"/>
      <w:r>
        <w:rPr>
          <w:i/>
        </w:rPr>
        <w:t xml:space="preserve"> </w:t>
      </w:r>
      <w:r>
        <w:t xml:space="preserve">routine receives inbound data from the host. The returned value is the 64-bit received data. The </w:t>
      </w:r>
      <w:proofErr w:type="spellStart"/>
      <w:r w:rsidRPr="00BD3669">
        <w:rPr>
          <w:i/>
        </w:rPr>
        <w:t>RecvHostDataBusy</w:t>
      </w:r>
      <w:proofErr w:type="spellEnd"/>
      <w:r>
        <w:t xml:space="preserve"> routine must be called prior to calling the </w:t>
      </w:r>
      <w:proofErr w:type="spellStart"/>
      <w:r w:rsidRPr="00BD3669">
        <w:rPr>
          <w:i/>
        </w:rPr>
        <w:t>RecvHostData</w:t>
      </w:r>
      <w:proofErr w:type="spellEnd"/>
      <w:r>
        <w:t xml:space="preserve"> routine. If data markers are used by the application’s host interface then the </w:t>
      </w:r>
      <w:proofErr w:type="spellStart"/>
      <w:r w:rsidRPr="001D6F2C">
        <w:rPr>
          <w:i/>
        </w:rPr>
        <w:t>RecvHostDataMarker</w:t>
      </w:r>
      <w:proofErr w:type="spellEnd"/>
      <w:r>
        <w:t xml:space="preserve"> routine must be called prior to calling </w:t>
      </w:r>
      <w:proofErr w:type="spellStart"/>
      <w:r w:rsidRPr="001D6F2C">
        <w:rPr>
          <w:i/>
        </w:rPr>
        <w:t>RecvHostData</w:t>
      </w:r>
      <w:proofErr w:type="spellEnd"/>
      <w:r>
        <w:t xml:space="preserve"> (and </w:t>
      </w:r>
      <w:proofErr w:type="spellStart"/>
      <w:r w:rsidRPr="001D6F2C">
        <w:rPr>
          <w:i/>
        </w:rPr>
        <w:t>RecvHostData</w:t>
      </w:r>
      <w:proofErr w:type="spellEnd"/>
      <w:r>
        <w:t xml:space="preserve"> should only be called if </w:t>
      </w:r>
      <w:proofErr w:type="spellStart"/>
      <w:r w:rsidRPr="001D6F2C">
        <w:rPr>
          <w:i/>
        </w:rPr>
        <w:t>RecvHostDataMarker</w:t>
      </w:r>
      <w:proofErr w:type="spellEnd"/>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 xml:space="preserve">uint64_t </w:t>
      </w:r>
      <w:proofErr w:type="spellStart"/>
      <w:r>
        <w:rPr>
          <w:b/>
        </w:rPr>
        <w:t>PeekHostData</w:t>
      </w:r>
      <w:proofErr w:type="spellEnd"/>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proofErr w:type="spellStart"/>
      <w:r>
        <w:rPr>
          <w:i/>
        </w:rPr>
        <w:t>PeekHostData</w:t>
      </w:r>
      <w:proofErr w:type="spellEnd"/>
      <w:r>
        <w:rPr>
          <w:i/>
        </w:rPr>
        <w:t xml:space="preserve"> </w:t>
      </w:r>
      <w:r>
        <w:t xml:space="preserve">routine allows access to the next inbound data word without advancing the read position. The </w:t>
      </w:r>
      <w:proofErr w:type="spellStart"/>
      <w:r w:rsidRPr="00BD3669">
        <w:rPr>
          <w:i/>
        </w:rPr>
        <w:t>RecvHostDataBusy</w:t>
      </w:r>
      <w:proofErr w:type="spellEnd"/>
      <w:r>
        <w:t xml:space="preserve"> routine must be called prior to calling the </w:t>
      </w:r>
      <w:proofErr w:type="spellStart"/>
      <w:r>
        <w:rPr>
          <w:i/>
        </w:rPr>
        <w:t>Peek</w:t>
      </w:r>
      <w:r w:rsidRPr="00BD3669">
        <w:rPr>
          <w:i/>
        </w:rPr>
        <w:t>HostData</w:t>
      </w:r>
      <w:proofErr w:type="spellEnd"/>
      <w:r>
        <w:t xml:space="preserve"> routine. If data markers are used by the application’s host interface then the </w:t>
      </w:r>
      <w:proofErr w:type="spellStart"/>
      <w:r w:rsidRPr="001D6F2C">
        <w:rPr>
          <w:i/>
        </w:rPr>
        <w:t>RecvHostDataMarker</w:t>
      </w:r>
      <w:proofErr w:type="spellEnd"/>
      <w:r>
        <w:t xml:space="preserve"> routine must be called prior to calling </w:t>
      </w:r>
      <w:proofErr w:type="spellStart"/>
      <w:r>
        <w:rPr>
          <w:i/>
        </w:rPr>
        <w:t>PeekHostData</w:t>
      </w:r>
      <w:proofErr w:type="spellEnd"/>
      <w:r>
        <w:rPr>
          <w:i/>
        </w:rPr>
        <w:t>.</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 xml:space="preserve">bool </w:t>
      </w:r>
      <w:proofErr w:type="spellStart"/>
      <w:r>
        <w:rPr>
          <w:b/>
        </w:rPr>
        <w:t>RecvHostDataMarker</w:t>
      </w:r>
      <w:proofErr w:type="spellEnd"/>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lastRenderedPageBreak/>
        <w:t xml:space="preserve">The </w:t>
      </w:r>
      <w:proofErr w:type="spellStart"/>
      <w:r>
        <w:rPr>
          <w:i/>
        </w:rPr>
        <w:t>RecvHostDataMarker</w:t>
      </w:r>
      <w:proofErr w:type="spellEnd"/>
      <w:r>
        <w:rPr>
          <w:i/>
        </w:rPr>
        <w:t xml:space="preserve"> </w:t>
      </w:r>
      <w:r>
        <w:t xml:space="preserve">routine receives an inbound data marker from the host. The returned Boolean value true if a marker is the next item received. When a marker is received, then no data is available. The </w:t>
      </w:r>
      <w:proofErr w:type="spellStart"/>
      <w:r w:rsidRPr="00BD3669">
        <w:rPr>
          <w:i/>
        </w:rPr>
        <w:t>RecvHostDataBusy</w:t>
      </w:r>
      <w:proofErr w:type="spellEnd"/>
      <w:r>
        <w:t xml:space="preserve"> routine must be called prior to calling the </w:t>
      </w:r>
      <w:proofErr w:type="spellStart"/>
      <w:r w:rsidRPr="00BD3669">
        <w:rPr>
          <w:i/>
        </w:rPr>
        <w:t>RecvHostData</w:t>
      </w:r>
      <w:r>
        <w:rPr>
          <w:i/>
        </w:rPr>
        <w:t>Marker</w:t>
      </w:r>
      <w:proofErr w:type="spellEnd"/>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sending and receiving host data to/from the </w:t>
      </w:r>
      <w:r w:rsidR="0017709E">
        <w:t>Personality</w:t>
      </w:r>
      <w:r>
        <w:t xml:space="preserve"> </w:t>
      </w:r>
      <w:proofErr w:type="spellStart"/>
      <w:r>
        <w:t>Ht</w:t>
      </w:r>
      <w:proofErr w:type="spellEnd"/>
      <w:r>
        <w:t xml:space="preserve"> modules or from the high level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 xml:space="preserve">int </w:t>
      </w:r>
      <w:proofErr w:type="spellStart"/>
      <w:r>
        <w:rPr>
          <w:b/>
        </w:rPr>
        <w:t>SendHostData</w:t>
      </w:r>
      <w:proofErr w:type="spellEnd"/>
      <w:r w:rsidRPr="008A103C">
        <w:rPr>
          <w:b/>
        </w:rPr>
        <w:t>(</w:t>
      </w:r>
      <w:r>
        <w:rPr>
          <w:b/>
        </w:rPr>
        <w:t xml:space="preserve"> int size,</w:t>
      </w:r>
      <w:r w:rsidRPr="008A103C">
        <w:rPr>
          <w:b/>
        </w:rPr>
        <w:t xml:space="preserve"> </w:t>
      </w:r>
      <w:r>
        <w:rPr>
          <w:b/>
        </w:rPr>
        <w:t xml:space="preserve">uint64_t * </w:t>
      </w:r>
      <w:proofErr w:type="spellStart"/>
      <w:r>
        <w:rPr>
          <w:b/>
        </w:rPr>
        <w:t>pD</w:t>
      </w:r>
      <w:r w:rsidRPr="008A103C">
        <w:rPr>
          <w:b/>
        </w:rPr>
        <w:t>ata</w:t>
      </w:r>
      <w:proofErr w:type="spellEnd"/>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proofErr w:type="spellStart"/>
      <w:r>
        <w:rPr>
          <w:i/>
        </w:rPr>
        <w:t>SendHostData</w:t>
      </w:r>
      <w:proofErr w:type="spellEnd"/>
      <w:r>
        <w:rPr>
          <w:i/>
        </w:rPr>
        <w:t xml:space="preserve">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proofErr w:type="spellStart"/>
      <w:r w:rsidRPr="007018EB">
        <w:rPr>
          <w:b/>
        </w:rPr>
        <w:t>pData</w:t>
      </w:r>
      <w:proofErr w:type="spellEnd"/>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 xml:space="preserve">bool </w:t>
      </w:r>
      <w:proofErr w:type="spellStart"/>
      <w:r>
        <w:rPr>
          <w:b/>
        </w:rPr>
        <w:t>SendHostDataMarker</w:t>
      </w:r>
      <w:proofErr w:type="spellEnd"/>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proofErr w:type="spellStart"/>
      <w:r>
        <w:rPr>
          <w:i/>
        </w:rPr>
        <w:t>SendHostDat</w:t>
      </w:r>
      <w:r w:rsidR="00A24023">
        <w:rPr>
          <w:i/>
        </w:rPr>
        <w:t>a</w:t>
      </w:r>
      <w:r>
        <w:rPr>
          <w:i/>
        </w:rPr>
        <w:t>Marker</w:t>
      </w:r>
      <w:proofErr w:type="spellEnd"/>
      <w:r>
        <w:rPr>
          <w:i/>
        </w:rPr>
        <w:t xml:space="preserve"> </w:t>
      </w:r>
      <w:r>
        <w:t xml:space="preserve">routine sends an inbound data marker to a </w:t>
      </w:r>
      <w:r w:rsidR="0017709E">
        <w:t>Personality</w:t>
      </w:r>
      <w:r>
        <w:t xml:space="preserve"> </w:t>
      </w:r>
      <w:proofErr w:type="spellStart"/>
      <w:r>
        <w:t>Ht</w:t>
      </w:r>
      <w:proofErr w:type="spellEnd"/>
      <w:r>
        <w:t xml:space="preserve"> module or the high level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 xml:space="preserve">void </w:t>
      </w:r>
      <w:proofErr w:type="spellStart"/>
      <w:r>
        <w:rPr>
          <w:b/>
        </w:rPr>
        <w:t>FlushHostData</w:t>
      </w:r>
      <w:proofErr w:type="spellEnd"/>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proofErr w:type="spellStart"/>
      <w:r>
        <w:rPr>
          <w:i/>
        </w:rPr>
        <w:t>FlushHostData</w:t>
      </w:r>
      <w:proofErr w:type="spellEnd"/>
      <w:r>
        <w:rPr>
          <w:i/>
        </w:rPr>
        <w:t xml:space="preserve">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 xml:space="preserve">int </w:t>
      </w:r>
      <w:proofErr w:type="spellStart"/>
      <w:r>
        <w:rPr>
          <w:b/>
        </w:rPr>
        <w:t>RecvHostData</w:t>
      </w:r>
      <w:proofErr w:type="spellEnd"/>
      <w:r w:rsidRPr="008A103C">
        <w:rPr>
          <w:b/>
        </w:rPr>
        <w:t xml:space="preserve">( </w:t>
      </w:r>
      <w:r>
        <w:rPr>
          <w:b/>
        </w:rPr>
        <w:t xml:space="preserve">int size, uint64_t * </w:t>
      </w:r>
      <w:proofErr w:type="spellStart"/>
      <w:r>
        <w:rPr>
          <w:b/>
        </w:rPr>
        <w:t>pD</w:t>
      </w:r>
      <w:r w:rsidRPr="008A103C">
        <w:rPr>
          <w:b/>
        </w:rPr>
        <w:t>ata</w:t>
      </w:r>
      <w:proofErr w:type="spellEnd"/>
      <w:r w:rsidRPr="008A103C">
        <w:rPr>
          <w:b/>
        </w:rPr>
        <w:t xml:space="preserve">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proofErr w:type="spellStart"/>
      <w:r>
        <w:rPr>
          <w:i/>
        </w:rPr>
        <w:t>RecvHostData</w:t>
      </w:r>
      <w:proofErr w:type="spellEnd"/>
      <w:r>
        <w:rPr>
          <w:i/>
        </w:rPr>
        <w:t xml:space="preserve"> </w:t>
      </w:r>
      <w:r>
        <w:t xml:space="preserve">routine receives outbound data from a </w:t>
      </w:r>
      <w:r w:rsidR="0017709E">
        <w:t>Personality</w:t>
      </w:r>
      <w:r>
        <w:t xml:space="preserve"> </w:t>
      </w:r>
      <w:proofErr w:type="spellStart"/>
      <w:r>
        <w:t>Ht</w:t>
      </w:r>
      <w:proofErr w:type="spellEnd"/>
      <w:r>
        <w:t xml:space="preserve"> </w:t>
      </w:r>
      <w:r w:rsidR="00E30366">
        <w:t>M</w:t>
      </w:r>
      <w:r>
        <w:t>odule or the high level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proofErr w:type="spellStart"/>
      <w:r w:rsidRPr="006A37A3">
        <w:rPr>
          <w:b/>
        </w:rPr>
        <w:t>pData</w:t>
      </w:r>
      <w:proofErr w:type="spellEnd"/>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 xml:space="preserve">bool </w:t>
      </w:r>
      <w:proofErr w:type="spellStart"/>
      <w:r>
        <w:rPr>
          <w:b/>
        </w:rPr>
        <w:t>PeekHostData</w:t>
      </w:r>
      <w:proofErr w:type="spellEnd"/>
      <w:r w:rsidRPr="008A103C">
        <w:rPr>
          <w:b/>
        </w:rPr>
        <w:t>(</w:t>
      </w:r>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t xml:space="preserve">The </w:t>
      </w:r>
      <w:proofErr w:type="spellStart"/>
      <w:r>
        <w:rPr>
          <w:i/>
        </w:rPr>
        <w:t>PeekHostData</w:t>
      </w:r>
      <w:proofErr w:type="spellEnd"/>
      <w:r>
        <w:rPr>
          <w:i/>
        </w:rPr>
        <w:t xml:space="preserve">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 xml:space="preserve">bool </w:t>
      </w:r>
      <w:proofErr w:type="spellStart"/>
      <w:r>
        <w:rPr>
          <w:b/>
        </w:rPr>
        <w:t>RecvHostDataMarker</w:t>
      </w:r>
      <w:proofErr w:type="spellEnd"/>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proofErr w:type="spellStart"/>
      <w:r>
        <w:rPr>
          <w:i/>
        </w:rPr>
        <w:t>RecvHostDataMarker</w:t>
      </w:r>
      <w:proofErr w:type="spellEnd"/>
      <w:r>
        <w:rPr>
          <w:i/>
        </w:rPr>
        <w:t xml:space="preserve">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proofErr w:type="spellStart"/>
      <w:r w:rsidRPr="005B21C5">
        <w:rPr>
          <w:b/>
        </w:rPr>
        <w:t>htl</w:t>
      </w:r>
      <w:proofErr w:type="spellEnd"/>
      <w:r>
        <w:t xml:space="preserve"> application generates routines to simplify sending and receiving host data to/from the high level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 xml:space="preserve">int </w:t>
      </w:r>
      <w:proofErr w:type="spellStart"/>
      <w:r>
        <w:rPr>
          <w:b/>
        </w:rPr>
        <w:t>SendHostData</w:t>
      </w:r>
      <w:proofErr w:type="spellEnd"/>
      <w:r w:rsidRPr="008A103C">
        <w:rPr>
          <w:b/>
        </w:rPr>
        <w:t>(</w:t>
      </w:r>
      <w:r>
        <w:rPr>
          <w:b/>
        </w:rPr>
        <w:t xml:space="preserve"> int size,</w:t>
      </w:r>
      <w:r w:rsidRPr="008A103C">
        <w:rPr>
          <w:b/>
        </w:rPr>
        <w:t xml:space="preserve"> </w:t>
      </w:r>
      <w:r>
        <w:rPr>
          <w:b/>
        </w:rPr>
        <w:t xml:space="preserve">uint64_t * </w:t>
      </w:r>
      <w:proofErr w:type="spellStart"/>
      <w:r>
        <w:rPr>
          <w:b/>
        </w:rPr>
        <w:t>pD</w:t>
      </w:r>
      <w:r w:rsidRPr="008A103C">
        <w:rPr>
          <w:b/>
        </w:rPr>
        <w:t>ata</w:t>
      </w:r>
      <w:proofErr w:type="spellEnd"/>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proofErr w:type="spellStart"/>
      <w:r>
        <w:rPr>
          <w:i/>
        </w:rPr>
        <w:t>SendHostData</w:t>
      </w:r>
      <w:proofErr w:type="spellEnd"/>
      <w:r>
        <w:rPr>
          <w:i/>
        </w:rPr>
        <w:t xml:space="preserve">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proofErr w:type="spellStart"/>
      <w:r w:rsidRPr="007018EB">
        <w:rPr>
          <w:b/>
        </w:rPr>
        <w:t>pData</w:t>
      </w:r>
      <w:proofErr w:type="spellEnd"/>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 xml:space="preserve">bool </w:t>
      </w:r>
      <w:proofErr w:type="spellStart"/>
      <w:r>
        <w:rPr>
          <w:b/>
        </w:rPr>
        <w:t>SendHostDataMarker</w:t>
      </w:r>
      <w:proofErr w:type="spellEnd"/>
      <w:r w:rsidRPr="008A103C">
        <w:rPr>
          <w:b/>
        </w:rPr>
        <w:t>()</w:t>
      </w:r>
    </w:p>
    <w:p w14:paraId="38F870A9" w14:textId="77777777" w:rsidR="009A376B" w:rsidRDefault="009A376B" w:rsidP="009A376B">
      <w:pPr>
        <w:pStyle w:val="Indented"/>
      </w:pPr>
    </w:p>
    <w:p w14:paraId="2E06D2BF" w14:textId="7B240260" w:rsidR="009A376B" w:rsidRDefault="009A376B" w:rsidP="009A376B">
      <w:pPr>
        <w:pStyle w:val="Indented"/>
        <w:ind w:left="720"/>
      </w:pPr>
      <w:r>
        <w:t xml:space="preserve">The </w:t>
      </w:r>
      <w:proofErr w:type="spellStart"/>
      <w:r>
        <w:rPr>
          <w:i/>
        </w:rPr>
        <w:t>SendHostDat</w:t>
      </w:r>
      <w:r w:rsidR="0006155A">
        <w:rPr>
          <w:i/>
        </w:rPr>
        <w:t>a</w:t>
      </w:r>
      <w:r>
        <w:rPr>
          <w:i/>
        </w:rPr>
        <w:t>Marker</w:t>
      </w:r>
      <w:proofErr w:type="spellEnd"/>
      <w:r>
        <w:rPr>
          <w:i/>
        </w:rPr>
        <w:t xml:space="preserve">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 xml:space="preserve">void </w:t>
      </w:r>
      <w:proofErr w:type="spellStart"/>
      <w:r>
        <w:rPr>
          <w:b/>
        </w:rPr>
        <w:t>FlushHostData</w:t>
      </w:r>
      <w:proofErr w:type="spellEnd"/>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proofErr w:type="spellStart"/>
      <w:r>
        <w:rPr>
          <w:i/>
        </w:rPr>
        <w:t>FlushHostData</w:t>
      </w:r>
      <w:proofErr w:type="spellEnd"/>
      <w:r>
        <w:rPr>
          <w:i/>
        </w:rPr>
        <w:t xml:space="preserve">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 xml:space="preserve">int </w:t>
      </w:r>
      <w:proofErr w:type="spellStart"/>
      <w:r>
        <w:rPr>
          <w:b/>
        </w:rPr>
        <w:t>RecvHostData</w:t>
      </w:r>
      <w:proofErr w:type="spellEnd"/>
      <w:r w:rsidRPr="008A103C">
        <w:rPr>
          <w:b/>
        </w:rPr>
        <w:t xml:space="preserve">( </w:t>
      </w:r>
      <w:r>
        <w:rPr>
          <w:b/>
        </w:rPr>
        <w:t xml:space="preserve">int size, uint64_t * </w:t>
      </w:r>
      <w:proofErr w:type="spellStart"/>
      <w:r>
        <w:rPr>
          <w:b/>
        </w:rPr>
        <w:t>pD</w:t>
      </w:r>
      <w:r w:rsidRPr="008A103C">
        <w:rPr>
          <w:b/>
        </w:rPr>
        <w:t>ata</w:t>
      </w:r>
      <w:proofErr w:type="spellEnd"/>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proofErr w:type="spellStart"/>
      <w:r>
        <w:rPr>
          <w:i/>
        </w:rPr>
        <w:t>RecvHostData</w:t>
      </w:r>
      <w:proofErr w:type="spellEnd"/>
      <w:r>
        <w:rPr>
          <w:i/>
        </w:rPr>
        <w:t xml:space="preserve">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lastRenderedPageBreak/>
        <w:t xml:space="preserve">The </w:t>
      </w:r>
      <w:proofErr w:type="spellStart"/>
      <w:r w:rsidRPr="006A37A3">
        <w:rPr>
          <w:b/>
        </w:rPr>
        <w:t>pData</w:t>
      </w:r>
      <w:proofErr w:type="spellEnd"/>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 xml:space="preserve">bool </w:t>
      </w:r>
      <w:proofErr w:type="spellStart"/>
      <w:r>
        <w:rPr>
          <w:b/>
        </w:rPr>
        <w:t>PeekHostData</w:t>
      </w:r>
      <w:proofErr w:type="spellEnd"/>
      <w:r w:rsidRPr="008A103C">
        <w:rPr>
          <w:b/>
        </w:rPr>
        <w:t>(</w:t>
      </w:r>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proofErr w:type="spellStart"/>
      <w:r>
        <w:rPr>
          <w:i/>
        </w:rPr>
        <w:t>PeekHostData</w:t>
      </w:r>
      <w:proofErr w:type="spellEnd"/>
      <w:r>
        <w:rPr>
          <w:i/>
        </w:rPr>
        <w:t xml:space="preserve">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 xml:space="preserve">bool </w:t>
      </w:r>
      <w:proofErr w:type="spellStart"/>
      <w:r>
        <w:rPr>
          <w:b/>
        </w:rPr>
        <w:t>RecvHostDataMarker</w:t>
      </w:r>
      <w:proofErr w:type="spellEnd"/>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proofErr w:type="spellStart"/>
      <w:r>
        <w:rPr>
          <w:i/>
        </w:rPr>
        <w:t>RecvHostDataMarker</w:t>
      </w:r>
      <w:proofErr w:type="spellEnd"/>
      <w:r>
        <w:rPr>
          <w:i/>
        </w:rPr>
        <w:t xml:space="preserve">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520717646"/>
      <w:r w:rsidRPr="002746C2">
        <w:lastRenderedPageBreak/>
        <w:t>&lt;mod&gt;.</w:t>
      </w:r>
      <w:proofErr w:type="spellStart"/>
      <w:r w:rsidRPr="002746C2">
        <w:t>Add</w:t>
      </w:r>
      <w:r>
        <w:t>Barrier</w:t>
      </w:r>
      <w:proofErr w:type="spellEnd"/>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w:t>
      </w:r>
      <w:proofErr w:type="spellStart"/>
      <w:r w:rsidRPr="002746C2">
        <w:rPr>
          <w:rFonts w:cs="Arial"/>
          <w:b/>
          <w:color w:val="4F81BD" w:themeColor="accent1"/>
          <w:sz w:val="24"/>
          <w:szCs w:val="24"/>
        </w:rPr>
        <w:t>Add</w:t>
      </w:r>
      <w:r>
        <w:rPr>
          <w:rFonts w:cs="Arial"/>
          <w:b/>
          <w:color w:val="4F81BD" w:themeColor="accent1"/>
          <w:sz w:val="24"/>
          <w:szCs w:val="24"/>
        </w:rPr>
        <w:t>Barrier</w:t>
      </w:r>
      <w:proofErr w:type="spellEnd"/>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proofErr w:type="spellStart"/>
      <w:r>
        <w:rPr>
          <w:rFonts w:cs="Arial"/>
          <w:b/>
          <w:color w:val="4F81BD" w:themeColor="accent1"/>
          <w:sz w:val="24"/>
          <w:szCs w:val="24"/>
        </w:rPr>
        <w:t>barrierName</w:t>
      </w:r>
      <w:proofErr w:type="spellEnd"/>
      <w:r w:rsidRPr="002746C2">
        <w:rPr>
          <w:rFonts w:cs="Arial"/>
          <w:b/>
          <w:color w:val="4F81BD" w:themeColor="accent1"/>
          <w:sz w:val="24"/>
          <w:szCs w:val="24"/>
        </w:rPr>
        <w:t>&gt;</w:t>
      </w:r>
      <w:r>
        <w:rPr>
          <w:rFonts w:cs="Arial"/>
          <w:b/>
          <w:color w:val="4F81BD" w:themeColor="accent1"/>
          <w:sz w:val="24"/>
          <w:szCs w:val="24"/>
        </w:rPr>
        <w:t>,} {</w:t>
      </w:r>
      <w:proofErr w:type="spellStart"/>
      <w:r>
        <w:rPr>
          <w:rFonts w:cs="Arial"/>
          <w:b/>
          <w:color w:val="4F81BD" w:themeColor="accent1"/>
          <w:sz w:val="24"/>
          <w:szCs w:val="24"/>
        </w:rPr>
        <w:t>barIdW</w:t>
      </w:r>
      <w:proofErr w:type="spellEnd"/>
      <w:r>
        <w:rPr>
          <w:rFonts w:cs="Arial"/>
          <w:b/>
          <w:color w:val="4F81BD" w:themeColor="accent1"/>
          <w:sz w:val="24"/>
          <w:szCs w:val="24"/>
        </w:rPr>
        <w:t>=&lt;0&gt;}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roofErr w:type="spellStart"/>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proofErr w:type="spellEnd"/>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proofErr w:type="spellStart"/>
            <w:r>
              <w:rPr>
                <w:rFonts w:asciiTheme="minorHAnsi" w:hAnsiTheme="minorHAnsi"/>
                <w:b w:val="0"/>
                <w:bCs w:val="0"/>
                <w:color w:val="auto"/>
              </w:rPr>
              <w:t>barIdW</w:t>
            </w:r>
            <w:proofErr w:type="spellEnd"/>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proofErr w:type="spellStart"/>
      <w:r>
        <w:rPr>
          <w:rFonts w:asciiTheme="minorHAnsi" w:eastAsiaTheme="minorHAnsi" w:hAnsiTheme="minorHAnsi" w:cstheme="minorBidi"/>
          <w:b/>
          <w:sz w:val="22"/>
          <w:szCs w:val="22"/>
        </w:rPr>
        <w:t>barIdW</w:t>
      </w:r>
      <w:proofErr w:type="spellEnd"/>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spellStart"/>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proofErr w:type="spellEnd"/>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spellStart"/>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w:t>
      </w:r>
      <w:proofErr w:type="spellEnd"/>
      <w:r w:rsidR="0041385A">
        <w:rPr>
          <w:rFonts w:asciiTheme="minorHAnsi" w:eastAsiaTheme="minorHAnsi" w:hAnsiTheme="minorHAnsi" w:cstheme="minorBidi"/>
          <w:sz w:val="22"/>
          <w:szCs w:val="22"/>
        </w:rPr>
        <w:t xml:space="preserve">(name=barrier, </w:t>
      </w:r>
      <w:proofErr w:type="spellStart"/>
      <w:r w:rsidR="0041385A">
        <w:rPr>
          <w:rFonts w:asciiTheme="minorHAnsi" w:eastAsiaTheme="minorHAnsi" w:hAnsiTheme="minorHAnsi" w:cstheme="minorBidi"/>
          <w:sz w:val="22"/>
          <w:szCs w:val="22"/>
        </w:rPr>
        <w:t>barIdW</w:t>
      </w:r>
      <w:proofErr w:type="spellEnd"/>
      <w:r w:rsidR="0041385A">
        <w:rPr>
          <w:rFonts w:asciiTheme="minorHAnsi" w:eastAsiaTheme="minorHAnsi" w:hAnsiTheme="minorHAnsi" w:cstheme="minorBidi"/>
          <w:sz w:val="22"/>
          <w:szCs w:val="22"/>
        </w:rPr>
        <w:t>=2 );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proofErr w:type="spellStart"/>
      <w:r w:rsidRPr="002746C2">
        <w:rPr>
          <w:rFonts w:asciiTheme="minorHAnsi" w:eastAsiaTheme="minorHAnsi" w:hAnsiTheme="minorHAnsi" w:cstheme="minorBidi"/>
          <w:b/>
          <w:sz w:val="22"/>
          <w:szCs w:val="22"/>
        </w:rPr>
        <w:t>htl</w:t>
      </w:r>
      <w:proofErr w:type="spellEnd"/>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void </w:t>
      </w:r>
      <w:proofErr w:type="spellStart"/>
      <w:r>
        <w:rPr>
          <w:rFonts w:asciiTheme="minorHAnsi" w:eastAsiaTheme="minorHAnsi" w:hAnsiTheme="minorHAnsi" w:cstheme="minorBidi"/>
          <w:b/>
          <w:sz w:val="22"/>
          <w:szCs w:val="22"/>
        </w:rPr>
        <w:t>HtBarrier</w:t>
      </w:r>
      <w:proofErr w:type="spellEnd"/>
      <w:r>
        <w:rPr>
          <w:rFonts w:asciiTheme="minorHAnsi" w:eastAsiaTheme="minorHAnsi" w:hAnsiTheme="minorHAnsi" w:cstheme="minorBidi"/>
          <w:b/>
          <w:sz w:val="22"/>
          <w:szCs w:val="22"/>
        </w:rPr>
        <w:t>( {</w:t>
      </w:r>
      <w:proofErr w:type="spellStart"/>
      <w:r>
        <w:rPr>
          <w:rFonts w:asciiTheme="minorHAnsi" w:eastAsiaTheme="minorHAnsi" w:hAnsiTheme="minorHAnsi" w:cstheme="minorBidi"/>
          <w:b/>
          <w:sz w:val="22"/>
          <w:szCs w:val="22"/>
        </w:rPr>
        <w:t>barId</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nextInst</w:t>
      </w:r>
      <w:r w:rsidR="001E44B6">
        <w:rPr>
          <w:rFonts w:asciiTheme="minorHAnsi" w:eastAsiaTheme="minorHAnsi" w:hAnsiTheme="minorHAnsi" w:cstheme="minorBidi"/>
          <w:b/>
          <w:sz w:val="22"/>
          <w:szCs w:val="22"/>
        </w:rPr>
        <w:t>r</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threadCnt</w:t>
      </w:r>
      <w:proofErr w:type="spellEnd"/>
      <w:r>
        <w:rPr>
          <w:rFonts w:asciiTheme="minorHAnsi" w:eastAsiaTheme="minorHAnsi" w:hAnsiTheme="minorHAnsi" w:cstheme="minorBidi"/>
          <w:b/>
          <w:sz w:val="22"/>
          <w:szCs w:val="22"/>
        </w:rPr>
        <w: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void </w:t>
      </w:r>
      <w:proofErr w:type="spellStart"/>
      <w:r>
        <w:rPr>
          <w:rFonts w:asciiTheme="minorHAnsi" w:eastAsiaTheme="minorHAnsi" w:hAnsiTheme="minorHAnsi" w:cstheme="minorBidi"/>
          <w:b/>
          <w:sz w:val="22"/>
          <w:szCs w:val="22"/>
        </w:rPr>
        <w:t>HtBarrier</w:t>
      </w:r>
      <w:proofErr w:type="spellEnd"/>
      <w:r>
        <w:rPr>
          <w:rFonts w:asciiTheme="minorHAnsi" w:eastAsiaTheme="minorHAnsi" w:hAnsiTheme="minorHAnsi" w:cstheme="minorBidi"/>
          <w:b/>
          <w:sz w:val="22"/>
          <w:szCs w:val="22"/>
        </w:rPr>
        <w:t>_&lt;name&gt;({</w:t>
      </w:r>
      <w:proofErr w:type="spellStart"/>
      <w:r>
        <w:rPr>
          <w:rFonts w:asciiTheme="minorHAnsi" w:eastAsiaTheme="minorHAnsi" w:hAnsiTheme="minorHAnsi" w:cstheme="minorBidi"/>
          <w:b/>
          <w:sz w:val="22"/>
          <w:szCs w:val="22"/>
        </w:rPr>
        <w:t>barId</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nextInst</w:t>
      </w:r>
      <w:r w:rsidR="001E44B6">
        <w:rPr>
          <w:rFonts w:asciiTheme="minorHAnsi" w:eastAsiaTheme="minorHAnsi" w:hAnsiTheme="minorHAnsi" w:cstheme="minorBidi"/>
          <w:b/>
          <w:sz w:val="22"/>
          <w:szCs w:val="22"/>
        </w:rPr>
        <w:t>r</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threadCnt</w:t>
      </w:r>
      <w:proofErr w:type="spellEnd"/>
      <w:r>
        <w:rPr>
          <w:rFonts w:asciiTheme="minorHAnsi" w:eastAsiaTheme="minorHAnsi" w:hAnsiTheme="minorHAnsi" w:cstheme="minorBidi"/>
          <w:b/>
          <w:sz w:val="22"/>
          <w:szCs w:val="22"/>
        </w:rPr>
        <w: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proofErr w:type="spellStart"/>
      <w:r w:rsidRPr="001411D5">
        <w:rPr>
          <w:rFonts w:asciiTheme="minorHAnsi" w:eastAsiaTheme="minorHAnsi" w:hAnsiTheme="minorHAnsi" w:cstheme="minorBidi"/>
          <w:i/>
          <w:sz w:val="22"/>
          <w:szCs w:val="22"/>
        </w:rPr>
        <w:t>HtBarrier</w:t>
      </w:r>
      <w:proofErr w:type="spellEnd"/>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proofErr w:type="spellStart"/>
      <w:r w:rsidRPr="001411D5">
        <w:rPr>
          <w:rFonts w:asciiTheme="minorHAnsi" w:eastAsiaTheme="minorHAnsi" w:hAnsiTheme="minorHAnsi" w:cstheme="minorBidi"/>
          <w:i/>
          <w:sz w:val="22"/>
          <w:szCs w:val="22"/>
        </w:rPr>
        <w:t>HtBarrier</w:t>
      </w:r>
      <w:proofErr w:type="spellEnd"/>
      <w:r w:rsidRPr="001411D5">
        <w:rPr>
          <w:rFonts w:asciiTheme="minorHAnsi" w:eastAsiaTheme="minorHAnsi" w:hAnsiTheme="minorHAnsi" w:cstheme="minorBidi"/>
          <w:i/>
          <w:sz w:val="22"/>
          <w:szCs w:val="22"/>
        </w:rPr>
        <w:t>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proofErr w:type="spellStart"/>
      <w:r>
        <w:rPr>
          <w:b/>
        </w:rPr>
        <w:t>barId</w:t>
      </w:r>
      <w:proofErr w:type="spellEnd"/>
      <w:r>
        <w:t xml:space="preserve"> – The index of the barrier to be used.  If the </w:t>
      </w:r>
      <w:proofErr w:type="spellStart"/>
      <w:r w:rsidRPr="00D667A5">
        <w:rPr>
          <w:i/>
        </w:rPr>
        <w:t>barIdW</w:t>
      </w:r>
      <w:proofErr w:type="spellEnd"/>
      <w:r>
        <w:t xml:space="preserve"> parameter in the </w:t>
      </w:r>
      <w:proofErr w:type="spellStart"/>
      <w:r w:rsidRPr="00D667A5">
        <w:rPr>
          <w:b/>
          <w:i/>
        </w:rPr>
        <w:t>htd</w:t>
      </w:r>
      <w:proofErr w:type="spellEnd"/>
      <w:r>
        <w:t xml:space="preserve"> is not specified then only one barrier is provided and the </w:t>
      </w:r>
      <w:proofErr w:type="spellStart"/>
      <w:r w:rsidRPr="00D667A5">
        <w:rPr>
          <w:i/>
        </w:rPr>
        <w:t>barId</w:t>
      </w:r>
      <w:proofErr w:type="spellEnd"/>
      <w:r>
        <w:t xml:space="preserve"> parameter is not present in the parameter list.  If the </w:t>
      </w:r>
      <w:proofErr w:type="spellStart"/>
      <w:r w:rsidRPr="00D667A5">
        <w:rPr>
          <w:i/>
        </w:rPr>
        <w:t>barIdW</w:t>
      </w:r>
      <w:proofErr w:type="spellEnd"/>
      <w:r>
        <w:t xml:space="preserve"> is specified as zero, then the parameter is present and must be set to zero.</w:t>
      </w:r>
    </w:p>
    <w:p w14:paraId="5C9B52F8" w14:textId="77777777" w:rsidR="00D667A5" w:rsidRDefault="00D667A5" w:rsidP="00D667A5">
      <w:pPr>
        <w:pStyle w:val="Indented"/>
        <w:ind w:left="720"/>
      </w:pPr>
      <w:proofErr w:type="spellStart"/>
      <w:r>
        <w:rPr>
          <w:b/>
        </w:rPr>
        <w:lastRenderedPageBreak/>
        <w:t>nextInst</w:t>
      </w:r>
      <w:r w:rsidR="001E44B6">
        <w:rPr>
          <w:b/>
        </w:rPr>
        <w:t>r</w:t>
      </w:r>
      <w:proofErr w:type="spellEnd"/>
      <w:r>
        <w:t xml:space="preserve"> – Specifies the next instruction for all of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proofErr w:type="spellStart"/>
      <w:r>
        <w:rPr>
          <w:b/>
        </w:rPr>
        <w:t>threadCnt</w:t>
      </w:r>
      <w:proofErr w:type="spellEnd"/>
      <w:r>
        <w:t xml:space="preserve"> – Specifies the number of threads that must enter the barrier before the threads are released to execute the </w:t>
      </w:r>
      <w:r w:rsidR="00276C69">
        <w:t>next</w:t>
      </w:r>
      <w:r>
        <w:t xml:space="preserve"> instruction.  The </w:t>
      </w:r>
      <w:proofErr w:type="spellStart"/>
      <w:r>
        <w:t>threadCnt</w:t>
      </w:r>
      <w:proofErr w:type="spellEnd"/>
      <w:r>
        <w:t xml:space="preserve">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520717647"/>
      <w:bookmarkEnd w:id="208"/>
      <w:r>
        <w:lastRenderedPageBreak/>
        <w:t>&lt;mod&gt;.</w:t>
      </w:r>
      <w:proofErr w:type="spellStart"/>
      <w:r>
        <w:t>AddFunction</w:t>
      </w:r>
      <w:proofErr w:type="spellEnd"/>
      <w:r>
        <w:t>( … )</w:t>
      </w:r>
      <w:bookmarkEnd w:id="209"/>
    </w:p>
    <w:p w14:paraId="75C9BBD9" w14:textId="77777777" w:rsidR="009A376B" w:rsidRPr="005730E6" w:rsidRDefault="009A376B" w:rsidP="003178B1">
      <w:pPr>
        <w:pStyle w:val="Appendix3"/>
      </w:pPr>
      <w:r>
        <w:t>&lt;mod&gt;.</w:t>
      </w:r>
      <w:proofErr w:type="spellStart"/>
      <w:r>
        <w:t>AddFunction</w:t>
      </w:r>
      <w:proofErr w:type="spellEnd"/>
      <w:r>
        <w:t>(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proofErr w:type="spellStart"/>
      <w:r w:rsidRPr="006F5AA0">
        <w:rPr>
          <w:i/>
        </w:rPr>
        <w:t>htl</w:t>
      </w:r>
      <w:proofErr w:type="spellEnd"/>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proofErr w:type="spellStart"/>
      <w:r>
        <w:t>AddFunction</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 xml:space="preserve">Subcommand </w:t>
      </w:r>
      <w:proofErr w:type="spellStart"/>
      <w:r>
        <w:rPr>
          <w:b/>
        </w:rPr>
        <w:t>AddParam</w:t>
      </w:r>
      <w:proofErr w:type="spellEnd"/>
      <w:r w:rsidRPr="00E23CC4">
        <w:rPr>
          <w:b/>
        </w:rPr>
        <w:t>( … )</w:t>
      </w:r>
    </w:p>
    <w:p w14:paraId="1E996955" w14:textId="77777777" w:rsidR="009A376B" w:rsidRDefault="009A376B" w:rsidP="009A376B">
      <w:pPr>
        <w:pStyle w:val="Indented"/>
      </w:pPr>
    </w:p>
    <w:p w14:paraId="7E6AB306" w14:textId="77777777" w:rsidR="009A376B" w:rsidRDefault="009A376B" w:rsidP="009A376B">
      <w:pPr>
        <w:pStyle w:val="Indented"/>
      </w:pPr>
      <w:r>
        <w:tab/>
        <w:t xml:space="preserve">The </w:t>
      </w:r>
      <w:proofErr w:type="spellStart"/>
      <w:r>
        <w:t>AddParam</w:t>
      </w:r>
      <w:proofErr w:type="spellEnd"/>
      <w:r>
        <w:t xml:space="preserve">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proofErr w:type="spellStart"/>
            <w:r>
              <w:t>dir</w:t>
            </w:r>
            <w:proofErr w:type="spellEnd"/>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proofErr w:type="spellStart"/>
      <w:r>
        <w:rPr>
          <w:b/>
        </w:rPr>
        <w:t>dir</w:t>
      </w:r>
      <w:proofErr w:type="spellEnd"/>
      <w:r w:rsidRPr="00984A15">
        <w:rPr>
          <w:b/>
        </w:rPr>
        <w:t xml:space="preserve"> </w:t>
      </w:r>
      <w:r>
        <w:t xml:space="preserve">parameter specifies the direction the parameter is passed. The accepted values are input, output or </w:t>
      </w:r>
      <w:proofErr w:type="spellStart"/>
      <w:r>
        <w:t>inout</w:t>
      </w:r>
      <w:proofErr w:type="spellEnd"/>
      <w:r>
        <w:t xml:space="preserve">. The parameter is used to determine how function parameters are declared. Parameters defined with </w:t>
      </w:r>
      <w:proofErr w:type="spellStart"/>
      <w:r>
        <w:t>dir</w:t>
      </w:r>
      <w:proofErr w:type="spellEnd"/>
      <w:r>
        <w:t xml:space="preserve">=input are declared as “const &lt;type&gt; &amp;&lt;name&gt;”. Parameters specified with </w:t>
      </w:r>
      <w:proofErr w:type="spellStart"/>
      <w:r>
        <w:t>dir</w:t>
      </w:r>
      <w:proofErr w:type="spellEnd"/>
      <w:r>
        <w:t xml:space="preserve">=output or </w:t>
      </w:r>
      <w:proofErr w:type="spellStart"/>
      <w:r>
        <w:t>inout</w:t>
      </w:r>
      <w:proofErr w:type="spellEnd"/>
      <w:r>
        <w:t xml:space="preserve">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proofErr w:type="spellStart"/>
      <w:r>
        <w:t>inc.AddFunction</w:t>
      </w:r>
      <w:proofErr w:type="spellEnd"/>
      <w:r>
        <w:t>( type=uint32_t, name=</w:t>
      </w:r>
      <w:proofErr w:type="spellStart"/>
      <w:r>
        <w:t>TrailingZeroCnt</w:t>
      </w:r>
      <w:proofErr w:type="spellEnd"/>
      <w:r>
        <w:t>)</w:t>
      </w:r>
    </w:p>
    <w:p w14:paraId="4B77AF4F" w14:textId="77777777" w:rsidR="009A376B" w:rsidRDefault="009A376B" w:rsidP="009A376B">
      <w:pPr>
        <w:pStyle w:val="Indented"/>
        <w:ind w:firstLine="288"/>
      </w:pPr>
      <w:r>
        <w:tab/>
        <w:t>.</w:t>
      </w:r>
      <w:proofErr w:type="spellStart"/>
      <w:r>
        <w:t>AddParam</w:t>
      </w:r>
      <w:proofErr w:type="spellEnd"/>
      <w:r>
        <w:t xml:space="preserve">( </w:t>
      </w:r>
      <w:proofErr w:type="spellStart"/>
      <w:r>
        <w:t>dir</w:t>
      </w:r>
      <w:proofErr w:type="spellEnd"/>
      <w:r>
        <w:t>=input,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 xml:space="preserve">The above command would result in the following function declaration in the </w:t>
      </w:r>
      <w:proofErr w:type="spellStart"/>
      <w:r>
        <w:t>Pers</w:t>
      </w:r>
      <w:r w:rsidRPr="000B26C0">
        <w:rPr>
          <w:i/>
        </w:rPr>
        <w:t>Module</w:t>
      </w:r>
      <w:r>
        <w:t>.h</w:t>
      </w:r>
      <w:proofErr w:type="spellEnd"/>
      <w:r>
        <w:t xml:space="preserve"> file:</w:t>
      </w:r>
    </w:p>
    <w:p w14:paraId="07CE97E9" w14:textId="77777777" w:rsidR="009A376B" w:rsidRDefault="009A376B" w:rsidP="009A376B">
      <w:pPr>
        <w:pStyle w:val="Indented"/>
        <w:ind w:firstLine="288"/>
      </w:pPr>
      <w:r>
        <w:t xml:space="preserve">uint32_t </w:t>
      </w:r>
      <w:proofErr w:type="spellStart"/>
      <w:r>
        <w:t>TrailingZeroCnt</w:t>
      </w:r>
      <w:proofErr w:type="spellEnd"/>
      <w:r>
        <w: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proofErr w:type="spellStart"/>
      <w:r w:rsidRPr="00AA3887">
        <w:rPr>
          <w:i/>
        </w:rPr>
        <w:t>AddFunction</w:t>
      </w:r>
      <w:proofErr w:type="spellEnd"/>
      <w:r>
        <w:t xml:space="preserve"> command.</w:t>
      </w:r>
    </w:p>
    <w:p w14:paraId="362F28BA" w14:textId="77777777" w:rsidR="00AD0619" w:rsidRDefault="00AD0619" w:rsidP="00AD0619">
      <w:pPr>
        <w:pStyle w:val="Appendix20"/>
      </w:pPr>
      <w:bookmarkStart w:id="210" w:name="_Toc520717648"/>
      <w:r>
        <w:lastRenderedPageBreak/>
        <w:t>&lt;mod&gt;.</w:t>
      </w:r>
      <w:proofErr w:type="spellStart"/>
      <w:r>
        <w:t>AddPrimState</w:t>
      </w:r>
      <w:proofErr w:type="spellEnd"/>
      <w:r>
        <w:t>( … )</w:t>
      </w:r>
      <w:bookmarkEnd w:id="210"/>
    </w:p>
    <w:p w14:paraId="4A3A40CF" w14:textId="77777777" w:rsidR="00AD0619" w:rsidRPr="005730E6" w:rsidRDefault="00AD0619" w:rsidP="00AD0619">
      <w:pPr>
        <w:pStyle w:val="Appendix3"/>
      </w:pPr>
      <w:r>
        <w:t>&lt;mod&gt;.</w:t>
      </w:r>
      <w:proofErr w:type="spellStart"/>
      <w:r>
        <w:t>AddPrimState</w:t>
      </w:r>
      <w:proofErr w:type="spellEnd"/>
      <w:r>
        <w:t>(</w:t>
      </w:r>
      <w:r w:rsidR="00D85C1D">
        <w:t xml:space="preserve"> </w:t>
      </w:r>
      <w:r>
        <w:t>type=&lt;type&gt;, name=&lt;name&gt;</w:t>
      </w:r>
      <w:r w:rsidR="00823436">
        <w:t>,</w:t>
      </w:r>
      <w:r>
        <w:t xml:space="preserve"> include=</w:t>
      </w:r>
      <w:r w:rsidR="002517EC">
        <w:t>”&lt;</w:t>
      </w:r>
      <w:proofErr w:type="spellStart"/>
      <w:r w:rsidR="002517EC">
        <w:t>file_name</w:t>
      </w:r>
      <w:proofErr w:type="spellEnd"/>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proofErr w:type="spellStart"/>
      <w:r>
        <w:t>AddPrimState</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proofErr w:type="spellStart"/>
      <w:r w:rsidR="00C04361">
        <w:t>ht_state</w:t>
      </w:r>
      <w:proofErr w:type="spellEnd"/>
      <w:r w:rsidR="00C04361">
        <w:t xml:space="preserv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proofErr w:type="spellStart"/>
      <w:r>
        <w:t>The</w:t>
      </w:r>
      <w:proofErr w:type="spellEnd"/>
      <w:r>
        <w:t xml:space="preserv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proofErr w:type="spellStart"/>
      <w:r>
        <w:t>pipe</w:t>
      </w:r>
      <w:r w:rsidR="00AD0619" w:rsidRPr="0082429E">
        <w:t>.</w:t>
      </w:r>
      <w:r w:rsidR="00AD0619">
        <w:t>Add</w:t>
      </w:r>
      <w:r w:rsidR="00EC0EBD">
        <w:t>PrimState</w:t>
      </w:r>
      <w:proofErr w:type="spellEnd"/>
      <w:r w:rsidR="00AD0619">
        <w:t xml:space="preserve">( </w:t>
      </w:r>
      <w:r w:rsidR="00EC0EBD">
        <w:t>type=</w:t>
      </w:r>
      <w:proofErr w:type="spellStart"/>
      <w:r w:rsidR="00C04361">
        <w:t>bbox_prim_state</w:t>
      </w:r>
      <w:proofErr w:type="spellEnd"/>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proofErr w:type="spellStart"/>
      <w:r w:rsidR="008365A4">
        <w:t>Pers</w:t>
      </w:r>
      <w:r w:rsidR="00C04361">
        <w:t>Pipe</w:t>
      </w:r>
      <w:r>
        <w:t>_prim.h</w:t>
      </w:r>
      <w:proofErr w:type="spellEnd"/>
      <w:r>
        <w:t>”);</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w:t>
      </w:r>
      <w:proofErr w:type="spellStart"/>
      <w:r w:rsidR="003043B7">
        <w:t>ht_state</w:t>
      </w:r>
      <w:proofErr w:type="spellEnd"/>
      <w:r w:rsidR="003043B7">
        <w:t xml:space="preserve"> structure </w:t>
      </w:r>
      <w:proofErr w:type="spellStart"/>
      <w:r w:rsidR="003043B7">
        <w:t>bbox_prim_state</w:t>
      </w:r>
      <w:proofErr w:type="spellEnd"/>
      <w:r w:rsidR="003043B7">
        <w:t xml:space="preserve">, defined in </w:t>
      </w:r>
      <w:proofErr w:type="spellStart"/>
      <w:r w:rsidR="008365A4">
        <w:t>Pers</w:t>
      </w:r>
      <w:r w:rsidR="003043B7">
        <w:t>Pipe_prim.h</w:t>
      </w:r>
      <w:proofErr w:type="spellEnd"/>
      <w:r w:rsidR="003043B7">
        <w:t xml:space="preserve">.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520717649"/>
      <w:r>
        <w:lastRenderedPageBreak/>
        <w:t>&lt;mod&gt;.</w:t>
      </w:r>
      <w:proofErr w:type="spellStart"/>
      <w:r>
        <w:t>AddUserIO</w:t>
      </w:r>
      <w:proofErr w:type="spellEnd"/>
      <w:r>
        <w:t>( … )</w:t>
      </w:r>
      <w:bookmarkEnd w:id="211"/>
      <w:bookmarkEnd w:id="212"/>
    </w:p>
    <w:p w14:paraId="3F7C332D" w14:textId="77777777" w:rsidR="00C436CE" w:rsidRDefault="00C436CE" w:rsidP="00C436CE">
      <w:pPr>
        <w:pStyle w:val="Appendix3"/>
      </w:pPr>
      <w:r>
        <w:t>&lt;mod&gt;.</w:t>
      </w:r>
      <w:proofErr w:type="spellStart"/>
      <w:r>
        <w:t>AddUserIO</w:t>
      </w:r>
      <w:proofErr w:type="spellEnd"/>
      <w:r>
        <w:t xml:space="preserve">( </w:t>
      </w:r>
      <w:proofErr w:type="spellStart"/>
      <w:r>
        <w:t>dir</w:t>
      </w:r>
      <w:proofErr w:type="spellEnd"/>
      <w:r>
        <w:t>=&lt;direction&gt;, name=&lt;name&gt;, type=&lt;type&gt; )</w:t>
      </w:r>
    </w:p>
    <w:p w14:paraId="1AC426FB" w14:textId="77777777" w:rsidR="00C436CE" w:rsidRPr="00C2260D" w:rsidRDefault="00C436CE" w:rsidP="00C436CE">
      <w:pPr>
        <w:pStyle w:val="Appendix3"/>
      </w:pPr>
      <w:r>
        <w:t>Description:</w:t>
      </w:r>
    </w:p>
    <w:p w14:paraId="721838A8" w14:textId="1E22E659" w:rsidR="00C436CE" w:rsidRDefault="00C436CE" w:rsidP="00C436CE">
      <w:pPr>
        <w:pStyle w:val="Indented"/>
      </w:pPr>
      <w:r>
        <w:t xml:space="preserve">Specifies that the module design requires a user IO port interface with an external port.  The port is identified as &lt;name&gt;.  The </w:t>
      </w:r>
      <w:proofErr w:type="spellStart"/>
      <w:r w:rsidRPr="00AA3887">
        <w:rPr>
          <w:i/>
        </w:rPr>
        <w:t>dir</w:t>
      </w:r>
      <w:proofErr w:type="spellEnd"/>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w:t>
      </w:r>
      <w:r w:rsidR="002C3132">
        <w:t xml:space="preserve">.  Multi-unit designs are supported in conjunction with user IO functionality in Verilog simulation and FPGA implementation.  </w:t>
      </w:r>
      <w:proofErr w:type="spellStart"/>
      <w:r w:rsidR="002C3132">
        <w:t>SystemC</w:t>
      </w:r>
      <w:proofErr w:type="spellEnd"/>
      <w:r w:rsidR="002C3132">
        <w:t xml:space="preserve"> simulation with user IO functionality is limited to single-unit designs.</w:t>
      </w:r>
    </w:p>
    <w:p w14:paraId="26427E31" w14:textId="77777777" w:rsidR="00C436CE" w:rsidRDefault="00C436CE" w:rsidP="00C436CE">
      <w:pPr>
        <w:pStyle w:val="Indented"/>
      </w:pPr>
    </w:p>
    <w:p w14:paraId="5FEFECB3" w14:textId="77777777" w:rsidR="00C436CE" w:rsidRDefault="00C436CE" w:rsidP="00C436CE">
      <w:pPr>
        <w:pStyle w:val="Indented"/>
      </w:pPr>
      <w:r>
        <w:t xml:space="preserve">Each user IO port and direction must be mapped to a corresponding numbered external port via the </w:t>
      </w:r>
      <w:proofErr w:type="spellStart"/>
      <w:r>
        <w:t>AddUserIOConn</w:t>
      </w:r>
      <w:proofErr w:type="spellEnd"/>
      <w:r>
        <w:t xml:space="preserve">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proofErr w:type="spellStart"/>
      <w:r>
        <w:t>AddUserIO</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proofErr w:type="spellStart"/>
            <w:r>
              <w:t>dir</w:t>
            </w:r>
            <w:proofErr w:type="spellEnd"/>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proofErr w:type="spellStart"/>
            <w:r>
              <w:t>dimen</w:t>
            </w:r>
            <w:proofErr w:type="spellEnd"/>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proofErr w:type="spellStart"/>
            <w:r>
              <w:t>queueW</w:t>
            </w:r>
            <w:proofErr w:type="spellEnd"/>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proofErr w:type="spellStart"/>
      <w:r>
        <w:rPr>
          <w:b/>
        </w:rPr>
        <w:t>dir</w:t>
      </w:r>
      <w:proofErr w:type="spellEnd"/>
      <w:r w:rsidRPr="00984A15">
        <w:rPr>
          <w:b/>
        </w:rPr>
        <w:t xml:space="preserve"> </w:t>
      </w:r>
      <w:r>
        <w:t xml:space="preserve">parameter specifies the direction the data travels.  Data that originates from a module is considered outbound and are specified as </w:t>
      </w:r>
      <w:proofErr w:type="spellStart"/>
      <w:r>
        <w:t>dir</w:t>
      </w:r>
      <w:proofErr w:type="spellEnd"/>
      <w:r>
        <w:t xml:space="preserve">=out.  Data that originates from an external port is considered inbound and is specified as </w:t>
      </w:r>
      <w:proofErr w:type="spellStart"/>
      <w:r>
        <w:t>dir</w:t>
      </w:r>
      <w:proofErr w:type="spellEnd"/>
      <w:r>
        <w:t>=in.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lastRenderedPageBreak/>
        <w:t xml:space="preserve">The </w:t>
      </w:r>
      <w:proofErr w:type="spellStart"/>
      <w:r>
        <w:rPr>
          <w:b/>
        </w:rPr>
        <w:t>dimen</w:t>
      </w:r>
      <w:proofErr w:type="spellEnd"/>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proofErr w:type="spellStart"/>
      <w:r>
        <w:rPr>
          <w:b/>
        </w:rPr>
        <w:t>queue</w:t>
      </w:r>
      <w:r w:rsidRPr="00570405">
        <w:rPr>
          <w:b/>
        </w:rPr>
        <w:t>W</w:t>
      </w:r>
      <w:proofErr w:type="spellEnd"/>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proofErr w:type="spellStart"/>
      <w:r>
        <w:t>recv</w:t>
      </w:r>
      <w:r w:rsidRPr="0082429E">
        <w:t>.</w:t>
      </w:r>
      <w:r>
        <w:t>AddUserIO</w:t>
      </w:r>
      <w:proofErr w:type="spellEnd"/>
      <w:r>
        <w:t xml:space="preserve">( </w:t>
      </w:r>
      <w:proofErr w:type="spellStart"/>
      <w:r>
        <w:t>dir</w:t>
      </w:r>
      <w:proofErr w:type="spellEnd"/>
      <w:r>
        <w:t>=out, name=</w:t>
      </w:r>
      <w:proofErr w:type="spellStart"/>
      <w:r>
        <w:t>recvIO</w:t>
      </w:r>
      <w:proofErr w:type="spellEnd"/>
      <w:r>
        <w:t>, type=uint64_t );</w:t>
      </w:r>
    </w:p>
    <w:p w14:paraId="5E69FB92" w14:textId="77777777" w:rsidR="00C436CE" w:rsidRDefault="00C436CE" w:rsidP="00C436CE">
      <w:pPr>
        <w:autoSpaceDE w:val="0"/>
        <w:autoSpaceDN w:val="0"/>
        <w:adjustRightInd w:val="0"/>
        <w:spacing w:after="0"/>
        <w:ind w:firstLine="720"/>
      </w:pPr>
      <w:proofErr w:type="spellStart"/>
      <w:r>
        <w:t>send</w:t>
      </w:r>
      <w:r w:rsidRPr="0082429E">
        <w:t>.</w:t>
      </w:r>
      <w:r>
        <w:t>AddUserIO</w:t>
      </w:r>
      <w:proofErr w:type="spellEnd"/>
      <w:r>
        <w:t xml:space="preserve">( </w:t>
      </w:r>
      <w:proofErr w:type="spellStart"/>
      <w:r>
        <w:t>dir</w:t>
      </w:r>
      <w:proofErr w:type="spellEnd"/>
      <w:r>
        <w:t>=in, name=</w:t>
      </w:r>
      <w:proofErr w:type="spellStart"/>
      <w:r>
        <w:t>sendIO</w:t>
      </w:r>
      <w:proofErr w:type="spellEnd"/>
      <w:r>
        <w:t>,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w:t>
      </w:r>
      <w:proofErr w:type="spellStart"/>
      <w:r>
        <w:t>recv</w:t>
      </w:r>
      <w:proofErr w:type="spellEnd"/>
      <w:r>
        <w:t xml:space="preserve"> module, and one output from the send module.  Both packets are of type uint64_t allowing a 64 bit payload.  The interfaces are named </w:t>
      </w:r>
      <w:proofErr w:type="spellStart"/>
      <w:r>
        <w:rPr>
          <w:i/>
        </w:rPr>
        <w:t>recvIO</w:t>
      </w:r>
      <w:proofErr w:type="spellEnd"/>
      <w:r>
        <w:t xml:space="preserve"> and </w:t>
      </w:r>
      <w:proofErr w:type="spellStart"/>
      <w:r>
        <w:rPr>
          <w:i/>
        </w:rPr>
        <w:t>sendIO</w:t>
      </w:r>
      <w:proofErr w:type="spellEnd"/>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proofErr w:type="spellStart"/>
      <w:r w:rsidRPr="005B21C5">
        <w:rPr>
          <w:b/>
        </w:rPr>
        <w:t>htl</w:t>
      </w:r>
      <w:proofErr w:type="spellEnd"/>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 xml:space="preserve">bool </w:t>
      </w:r>
      <w:proofErr w:type="spellStart"/>
      <w:r>
        <w:rPr>
          <w:b/>
        </w:rPr>
        <w:t>SendUioBusy_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proofErr w:type="spellStart"/>
      <w:r w:rsidRPr="00475E3F">
        <w:rPr>
          <w:i/>
        </w:rPr>
        <w:t>Send</w:t>
      </w:r>
      <w:r>
        <w:rPr>
          <w:i/>
        </w:rPr>
        <w:t>Uio</w:t>
      </w:r>
      <w:r w:rsidRPr="00475E3F">
        <w:rPr>
          <w:i/>
        </w:rPr>
        <w:t>Busy</w:t>
      </w:r>
      <w:proofErr w:type="spellEnd"/>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 xml:space="preserve">bool </w:t>
      </w:r>
      <w:proofErr w:type="spellStart"/>
      <w:r>
        <w:rPr>
          <w:b/>
        </w:rPr>
        <w:t>SendUioFull_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proofErr w:type="spellStart"/>
      <w:r w:rsidRPr="00475E3F">
        <w:rPr>
          <w:i/>
        </w:rPr>
        <w:t>Send</w:t>
      </w:r>
      <w:r>
        <w:rPr>
          <w:i/>
        </w:rPr>
        <w:t>Uio</w:t>
      </w:r>
      <w:r w:rsidRPr="00475E3F">
        <w:rPr>
          <w:i/>
        </w:rPr>
        <w:t>Busy</w:t>
      </w:r>
      <w:proofErr w:type="spellEnd"/>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 xml:space="preserve">void </w:t>
      </w:r>
      <w:proofErr w:type="spellStart"/>
      <w:r>
        <w:rPr>
          <w:b/>
        </w:rPr>
        <w:t>SendUioData_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Pr>
          <w:b/>
        </w:rPr>
        <w:t>,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proofErr w:type="spellStart"/>
      <w:r w:rsidRPr="00CF504B">
        <w:rPr>
          <w:i/>
        </w:rPr>
        <w:t>Send</w:t>
      </w:r>
      <w:r>
        <w:rPr>
          <w:i/>
        </w:rPr>
        <w:t>UioData</w:t>
      </w:r>
      <w:proofErr w:type="spellEnd"/>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 xml:space="preserve">bool </w:t>
      </w:r>
      <w:proofErr w:type="spellStart"/>
      <w:r>
        <w:rPr>
          <w:b/>
        </w:rPr>
        <w:t>RecvUioBusy_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proofErr w:type="spellStart"/>
      <w:r w:rsidRPr="00925EF7">
        <w:rPr>
          <w:i/>
        </w:rPr>
        <w:t>RecvUioBusy</w:t>
      </w:r>
      <w:proofErr w:type="spellEnd"/>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 xml:space="preserve">bool </w:t>
      </w:r>
      <w:proofErr w:type="spellStart"/>
      <w:r>
        <w:rPr>
          <w:b/>
        </w:rPr>
        <w:t>RecvUioReady_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t xml:space="preserve">The </w:t>
      </w:r>
      <w:proofErr w:type="spellStart"/>
      <w:r w:rsidRPr="00925EF7">
        <w:rPr>
          <w:i/>
        </w:rPr>
        <w:t>RecvUioReady</w:t>
      </w:r>
      <w:proofErr w:type="spellEnd"/>
      <w:r>
        <w:t xml:space="preserve"> routine is used to determine if the </w:t>
      </w:r>
      <w:r w:rsidRPr="00475E3F">
        <w:rPr>
          <w:i/>
        </w:rPr>
        <w:t>name</w:t>
      </w:r>
      <w:r>
        <w:t xml:space="preserve"> user IO interface port contains a received packet.  A true is returned if a packet is available to be received.  The </w:t>
      </w:r>
      <w:proofErr w:type="spellStart"/>
      <w:r>
        <w:t>RecvUioData</w:t>
      </w:r>
      <w:proofErr w:type="spellEnd"/>
      <w:r>
        <w:t xml:space="preserve"> or </w:t>
      </w:r>
      <w:proofErr w:type="spellStart"/>
      <w:r>
        <w:t>PeekUioData</w:t>
      </w:r>
      <w:proofErr w:type="spellEnd"/>
      <w:r>
        <w:t xml:space="preserve">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 xml:space="preserve">&lt;type&gt; </w:t>
      </w:r>
      <w:proofErr w:type="spellStart"/>
      <w:r>
        <w:rPr>
          <w:b/>
        </w:rPr>
        <w:t>RecvUioData_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respIdx</w:t>
      </w:r>
      <w:proofErr w:type="spellEnd"/>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proofErr w:type="spellStart"/>
      <w:r w:rsidRPr="00925EF7">
        <w:rPr>
          <w:i/>
        </w:rPr>
        <w:t>RecvUioData</w:t>
      </w:r>
      <w:proofErr w:type="spellEnd"/>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 xml:space="preserve">&lt;type&gt; </w:t>
      </w:r>
      <w:proofErr w:type="spellStart"/>
      <w:r>
        <w:rPr>
          <w:b/>
        </w:rPr>
        <w:t>PeekMsg_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respIdx</w:t>
      </w:r>
      <w:proofErr w:type="spellEnd"/>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proofErr w:type="spellStart"/>
      <w:r>
        <w:rPr>
          <w:i/>
        </w:rPr>
        <w:t>Peek</w:t>
      </w:r>
      <w:r w:rsidRPr="00925EF7">
        <w:rPr>
          <w:i/>
        </w:rPr>
        <w:t>UioData</w:t>
      </w:r>
      <w:proofErr w:type="spellEnd"/>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520717650"/>
      <w:r>
        <w:lastRenderedPageBreak/>
        <w:t>&lt;mod&gt;.</w:t>
      </w:r>
      <w:proofErr w:type="spellStart"/>
      <w:r>
        <w:t>AddUserIOSim</w:t>
      </w:r>
      <w:proofErr w:type="spellEnd"/>
      <w:r>
        <w:t>( … )</w:t>
      </w:r>
      <w:bookmarkEnd w:id="213"/>
    </w:p>
    <w:p w14:paraId="7B9D0777" w14:textId="68394679" w:rsidR="00C436CE" w:rsidRDefault="00C436CE" w:rsidP="00C436CE">
      <w:pPr>
        <w:pStyle w:val="Appendix3"/>
      </w:pPr>
      <w:r>
        <w:t>&lt;mod&gt;.</w:t>
      </w:r>
      <w:proofErr w:type="spellStart"/>
      <w:r>
        <w:t>AddUserIO</w:t>
      </w:r>
      <w:r w:rsidR="007051AB">
        <w:t>Sim</w:t>
      </w:r>
      <w:proofErr w:type="spellEnd"/>
      <w:r>
        <w:t xml:space="preserve">( </w:t>
      </w:r>
      <w:proofErr w:type="spellStart"/>
      <w:r>
        <w:t>dir</w:t>
      </w:r>
      <w:proofErr w:type="spellEnd"/>
      <w:r>
        <w:t>=&lt;direction&gt;, name=&lt;name&gt;, type=&lt;type&gt;</w:t>
      </w:r>
      <w:r w:rsidR="007051AB">
        <w:t xml:space="preserve">, </w:t>
      </w:r>
      <w:proofErr w:type="spellStart"/>
      <w:r w:rsidR="007051AB">
        <w:t>queueW</w:t>
      </w:r>
      <w:proofErr w:type="spellEnd"/>
      <w:r w:rsidR="007051AB">
        <w:t>=&lt;</w:t>
      </w:r>
      <w:proofErr w:type="spellStart"/>
      <w:r w:rsidR="007051AB">
        <w:t>queueW</w:t>
      </w:r>
      <w:proofErr w:type="spellEnd"/>
      <w:r w:rsidR="007051AB">
        <w:t>&gt;</w:t>
      </w:r>
      <w:r>
        <w:t xml:space="preserve"> )</w:t>
      </w:r>
    </w:p>
    <w:p w14:paraId="52345591" w14:textId="77777777" w:rsidR="00C436CE" w:rsidRPr="00C2260D" w:rsidRDefault="00C436CE" w:rsidP="00C436CE">
      <w:pPr>
        <w:pStyle w:val="Appendix3"/>
      </w:pPr>
      <w:r>
        <w:t>Description:</w:t>
      </w:r>
    </w:p>
    <w:p w14:paraId="3CC386E6" w14:textId="05A5A714" w:rsidR="00C436CE" w:rsidRPr="00AC7363" w:rsidRDefault="00C436CE" w:rsidP="00C436CE">
      <w:pPr>
        <w:pStyle w:val="Indented"/>
      </w:pPr>
      <w:r>
        <w:t xml:space="preserve">Specifies that the module design requires a simulation-only user IO port.  The port is identified as &lt;name&gt;.  The </w:t>
      </w:r>
      <w:proofErr w:type="spellStart"/>
      <w:r w:rsidRPr="00AA3887">
        <w:rPr>
          <w:i/>
        </w:rPr>
        <w:t>dir</w:t>
      </w:r>
      <w:proofErr w:type="spellEnd"/>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w:t>
      </w:r>
      <w:proofErr w:type="spellStart"/>
      <w:r>
        <w:t>AddUserIO</w:t>
      </w:r>
      <w:proofErr w:type="spellEnd"/>
      <w:r>
        <w:t xml:space="preserve"> port in that it can be instantiated in a </w:t>
      </w:r>
      <w:proofErr w:type="spellStart"/>
      <w:r>
        <w:t>SystemC</w:t>
      </w:r>
      <w:proofErr w:type="spellEnd"/>
      <w:r>
        <w:t xml:space="preserve"> simulation </w:t>
      </w:r>
      <w:r>
        <w:rPr>
          <w:b/>
        </w:rPr>
        <w:t>only</w:t>
      </w:r>
      <w:r>
        <w:t xml:space="preserve">.  </w:t>
      </w:r>
      <w:proofErr w:type="spellStart"/>
      <w:r w:rsidR="002C3132">
        <w:t>SystemC</w:t>
      </w:r>
      <w:proofErr w:type="spellEnd"/>
      <w:r w:rsidR="002C3132">
        <w:t xml:space="preserve"> simulated u</w:t>
      </w:r>
      <w:r>
        <w:t>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 xml:space="preserve">Each user IO port and direction must be mapped to a corresponding numbered external port via the </w:t>
      </w:r>
      <w:proofErr w:type="spellStart"/>
      <w:r>
        <w:t>AddUserIOSimConn</w:t>
      </w:r>
      <w:proofErr w:type="spellEnd"/>
      <w:r>
        <w:t xml:space="preserve">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proofErr w:type="spellStart"/>
      <w:r>
        <w:t>AddUserIOSim</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proofErr w:type="spellStart"/>
            <w:r>
              <w:t>dir</w:t>
            </w:r>
            <w:proofErr w:type="spellEnd"/>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proofErr w:type="spellStart"/>
            <w:r>
              <w:t>dimen</w:t>
            </w:r>
            <w:proofErr w:type="spellEnd"/>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proofErr w:type="spellStart"/>
            <w:r>
              <w:t>queueW</w:t>
            </w:r>
            <w:proofErr w:type="spellEnd"/>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proofErr w:type="spellStart"/>
      <w:r>
        <w:rPr>
          <w:b/>
        </w:rPr>
        <w:t>dir</w:t>
      </w:r>
      <w:proofErr w:type="spellEnd"/>
      <w:r w:rsidRPr="00984A15">
        <w:rPr>
          <w:b/>
        </w:rPr>
        <w:t xml:space="preserve"> </w:t>
      </w:r>
      <w:r>
        <w:t xml:space="preserve">parameter specifies the direction the data travels.  Data that originates from a module is considered outbound and are specified as </w:t>
      </w:r>
      <w:proofErr w:type="spellStart"/>
      <w:r>
        <w:t>dir</w:t>
      </w:r>
      <w:proofErr w:type="spellEnd"/>
      <w:r>
        <w:t xml:space="preserve">=out.  Data that originates from an external port is considered inbound and is specified as </w:t>
      </w:r>
      <w:proofErr w:type="spellStart"/>
      <w:r>
        <w:t>dir</w:t>
      </w:r>
      <w:proofErr w:type="spellEnd"/>
      <w:r>
        <w:t>=in.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proofErr w:type="spellStart"/>
      <w:r>
        <w:rPr>
          <w:b/>
        </w:rPr>
        <w:t>dimen</w:t>
      </w:r>
      <w:proofErr w:type="spellEnd"/>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proofErr w:type="spellStart"/>
      <w:r>
        <w:rPr>
          <w:b/>
        </w:rPr>
        <w:t>queue</w:t>
      </w:r>
      <w:r w:rsidRPr="00570405">
        <w:rPr>
          <w:b/>
        </w:rPr>
        <w:t>W</w:t>
      </w:r>
      <w:proofErr w:type="spellEnd"/>
      <w:r>
        <w:t xml:space="preserve"> parameter specifies the depth of the HT queue on the user IO interface</w:t>
      </w:r>
      <w:r w:rsidRPr="00010C13">
        <w:t xml:space="preserve"> </w:t>
      </w:r>
      <w:r>
        <w:t xml:space="preserve">port.  For inbound data, this queue accepts and backpressures data from the port.  For outbound data, this queue accepts and backpressures data from the module.  This parameter is required for </w:t>
      </w:r>
      <w:proofErr w:type="spellStart"/>
      <w:r>
        <w:t>AddUserIOSim</w:t>
      </w:r>
      <w:proofErr w:type="spellEnd"/>
      <w:r>
        <w:t xml:space="preserve">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proofErr w:type="spellStart"/>
      <w:r>
        <w:t>recv</w:t>
      </w:r>
      <w:r w:rsidRPr="0082429E">
        <w:t>.</w:t>
      </w:r>
      <w:r>
        <w:t>AddUserIO</w:t>
      </w:r>
      <w:proofErr w:type="spellEnd"/>
      <w:r>
        <w:t xml:space="preserve">( </w:t>
      </w:r>
      <w:proofErr w:type="spellStart"/>
      <w:r>
        <w:t>dir</w:t>
      </w:r>
      <w:proofErr w:type="spellEnd"/>
      <w:r>
        <w:t>=out, name=</w:t>
      </w:r>
      <w:proofErr w:type="spellStart"/>
      <w:r>
        <w:t>recvIO</w:t>
      </w:r>
      <w:proofErr w:type="spellEnd"/>
      <w:r>
        <w:t>, type=uint64_t );</w:t>
      </w:r>
    </w:p>
    <w:p w14:paraId="05D8E70F" w14:textId="77777777" w:rsidR="00C436CE" w:rsidRDefault="00C436CE" w:rsidP="00C436CE">
      <w:pPr>
        <w:autoSpaceDE w:val="0"/>
        <w:autoSpaceDN w:val="0"/>
        <w:adjustRightInd w:val="0"/>
        <w:spacing w:after="0"/>
        <w:ind w:firstLine="720"/>
      </w:pPr>
      <w:proofErr w:type="spellStart"/>
      <w:r>
        <w:t>send</w:t>
      </w:r>
      <w:r w:rsidRPr="0082429E">
        <w:t>.</w:t>
      </w:r>
      <w:r>
        <w:t>AddUserIO</w:t>
      </w:r>
      <w:proofErr w:type="spellEnd"/>
      <w:r>
        <w:t xml:space="preserve">( </w:t>
      </w:r>
      <w:proofErr w:type="spellStart"/>
      <w:r>
        <w:t>dir</w:t>
      </w:r>
      <w:proofErr w:type="spellEnd"/>
      <w:r>
        <w:t>=in, name=</w:t>
      </w:r>
      <w:proofErr w:type="spellStart"/>
      <w:r>
        <w:t>sendIO</w:t>
      </w:r>
      <w:proofErr w:type="spellEnd"/>
      <w:r>
        <w:t>,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w:t>
      </w:r>
      <w:proofErr w:type="spellStart"/>
      <w:r>
        <w:t>recv</w:t>
      </w:r>
      <w:proofErr w:type="spellEnd"/>
      <w:r>
        <w:t xml:space="preserve"> module, and one output from the send module.  Both packets are of type uint64_t allowing a 64 bit payload.  The interfaces are named </w:t>
      </w:r>
      <w:proofErr w:type="spellStart"/>
      <w:r>
        <w:rPr>
          <w:i/>
        </w:rPr>
        <w:t>recvIO</w:t>
      </w:r>
      <w:proofErr w:type="spellEnd"/>
      <w:r>
        <w:t xml:space="preserve"> and </w:t>
      </w:r>
      <w:proofErr w:type="spellStart"/>
      <w:r>
        <w:rPr>
          <w:i/>
        </w:rPr>
        <w:t>sendIO</w:t>
      </w:r>
      <w:proofErr w:type="spellEnd"/>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proofErr w:type="spellStart"/>
      <w:r w:rsidRPr="005B21C5">
        <w:rPr>
          <w:b/>
        </w:rPr>
        <w:t>htl</w:t>
      </w:r>
      <w:proofErr w:type="spellEnd"/>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 xml:space="preserve">bool </w:t>
      </w:r>
      <w:proofErr w:type="spellStart"/>
      <w:r>
        <w:rPr>
          <w:b/>
        </w:rPr>
        <w:t>SendUioBusy_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proofErr w:type="spellStart"/>
      <w:r w:rsidRPr="00475E3F">
        <w:rPr>
          <w:i/>
        </w:rPr>
        <w:t>Send</w:t>
      </w:r>
      <w:r>
        <w:rPr>
          <w:i/>
        </w:rPr>
        <w:t>Uio</w:t>
      </w:r>
      <w:r w:rsidRPr="00475E3F">
        <w:rPr>
          <w:i/>
        </w:rPr>
        <w:t>Busy</w:t>
      </w:r>
      <w:proofErr w:type="spellEnd"/>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 xml:space="preserve">bool </w:t>
      </w:r>
      <w:proofErr w:type="spellStart"/>
      <w:r>
        <w:rPr>
          <w:b/>
        </w:rPr>
        <w:t>SendUioFull_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proofErr w:type="spellStart"/>
      <w:r w:rsidRPr="00475E3F">
        <w:rPr>
          <w:i/>
        </w:rPr>
        <w:t>Send</w:t>
      </w:r>
      <w:r>
        <w:rPr>
          <w:i/>
        </w:rPr>
        <w:t>Uio</w:t>
      </w:r>
      <w:r w:rsidRPr="00475E3F">
        <w:rPr>
          <w:i/>
        </w:rPr>
        <w:t>Busy</w:t>
      </w:r>
      <w:proofErr w:type="spellEnd"/>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 xml:space="preserve">void </w:t>
      </w:r>
      <w:proofErr w:type="spellStart"/>
      <w:r>
        <w:rPr>
          <w:b/>
        </w:rPr>
        <w:t>SendUioData_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Pr>
          <w:b/>
        </w:rPr>
        <w:t>,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proofErr w:type="spellStart"/>
      <w:r w:rsidRPr="00CF504B">
        <w:rPr>
          <w:i/>
        </w:rPr>
        <w:t>Send</w:t>
      </w:r>
      <w:r>
        <w:rPr>
          <w:i/>
        </w:rPr>
        <w:t>UioData</w:t>
      </w:r>
      <w:proofErr w:type="spellEnd"/>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 xml:space="preserve">bool </w:t>
      </w:r>
      <w:proofErr w:type="spellStart"/>
      <w:r>
        <w:rPr>
          <w:b/>
        </w:rPr>
        <w:t>RecvUioBusy_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proofErr w:type="spellStart"/>
      <w:r w:rsidRPr="00925EF7">
        <w:rPr>
          <w:i/>
        </w:rPr>
        <w:t>RecvUioBusy</w:t>
      </w:r>
      <w:proofErr w:type="spellEnd"/>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 xml:space="preserve">bool </w:t>
      </w:r>
      <w:proofErr w:type="spellStart"/>
      <w:r>
        <w:rPr>
          <w:b/>
        </w:rPr>
        <w:t>RecvUioReady_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replIdx</w:t>
      </w:r>
      <w:proofErr w:type="spellEnd"/>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proofErr w:type="spellStart"/>
      <w:r w:rsidRPr="00925EF7">
        <w:rPr>
          <w:i/>
        </w:rPr>
        <w:t>RecvUioReady</w:t>
      </w:r>
      <w:proofErr w:type="spellEnd"/>
      <w:r>
        <w:t xml:space="preserve"> routine is used to determine if the </w:t>
      </w:r>
      <w:r w:rsidRPr="00475E3F">
        <w:rPr>
          <w:i/>
        </w:rPr>
        <w:t>name</w:t>
      </w:r>
      <w:r>
        <w:t xml:space="preserve"> user IO interface port contains a received packet.  A true is returned if a packet is available to be received.  The </w:t>
      </w:r>
      <w:proofErr w:type="spellStart"/>
      <w:r>
        <w:t>RecvUioData</w:t>
      </w:r>
      <w:proofErr w:type="spellEnd"/>
      <w:r>
        <w:t xml:space="preserve"> or </w:t>
      </w:r>
      <w:proofErr w:type="spellStart"/>
      <w:r>
        <w:t>PeekUioData</w:t>
      </w:r>
      <w:proofErr w:type="spellEnd"/>
      <w:r>
        <w:t xml:space="preserve">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 xml:space="preserve">&lt;type&gt; </w:t>
      </w:r>
      <w:proofErr w:type="spellStart"/>
      <w:r>
        <w:rPr>
          <w:b/>
        </w:rPr>
        <w:t>RecvUioData_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respIdx</w:t>
      </w:r>
      <w:proofErr w:type="spellEnd"/>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proofErr w:type="spellStart"/>
      <w:r w:rsidRPr="00925EF7">
        <w:rPr>
          <w:i/>
        </w:rPr>
        <w:t>RecvUioData</w:t>
      </w:r>
      <w:proofErr w:type="spellEnd"/>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 xml:space="preserve">&lt;type&gt; </w:t>
      </w:r>
      <w:proofErr w:type="spellStart"/>
      <w:r>
        <w:rPr>
          <w:b/>
        </w:rPr>
        <w:t>PeekMsg_</w:t>
      </w:r>
      <w:r w:rsidRPr="00FE2189">
        <w:rPr>
          <w:b/>
          <w:i/>
        </w:rPr>
        <w:t>name</w:t>
      </w:r>
      <w:proofErr w:type="spellEnd"/>
      <w:r w:rsidRPr="004E2DC7">
        <w:rPr>
          <w:b/>
        </w:rPr>
        <w:t>(</w:t>
      </w:r>
      <w:proofErr w:type="spellStart"/>
      <w:r>
        <w:rPr>
          <w:b/>
        </w:rPr>
        <w:t>dimenIdx</w:t>
      </w:r>
      <w:proofErr w:type="spellEnd"/>
      <w:r>
        <w:rPr>
          <w:b/>
        </w:rPr>
        <w:t xml:space="preserve">, </w:t>
      </w:r>
      <w:proofErr w:type="spellStart"/>
      <w:r>
        <w:rPr>
          <w:b/>
        </w:rPr>
        <w:t>respIdx</w:t>
      </w:r>
      <w:proofErr w:type="spellEnd"/>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proofErr w:type="spellStart"/>
      <w:r>
        <w:rPr>
          <w:i/>
        </w:rPr>
        <w:t>Peek</w:t>
      </w:r>
      <w:r w:rsidRPr="00925EF7">
        <w:rPr>
          <w:i/>
        </w:rPr>
        <w:t>UioData</w:t>
      </w:r>
      <w:proofErr w:type="spellEnd"/>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520717651"/>
      <w:r>
        <w:lastRenderedPageBreak/>
        <w:t>&lt;mod&gt;.</w:t>
      </w:r>
      <w:proofErr w:type="spellStart"/>
      <w:r>
        <w:t>AddUserIOSimCsrIntf</w:t>
      </w:r>
      <w:proofErr w:type="spellEnd"/>
      <w:r>
        <w:t>( )</w:t>
      </w:r>
      <w:bookmarkEnd w:id="214"/>
    </w:p>
    <w:p w14:paraId="0672C2CB" w14:textId="5B49D623" w:rsidR="007051AB" w:rsidRDefault="007051AB" w:rsidP="007051AB">
      <w:pPr>
        <w:pStyle w:val="Appendix3"/>
      </w:pPr>
      <w:r>
        <w:t>&lt;mod&gt;.</w:t>
      </w:r>
      <w:proofErr w:type="spellStart"/>
      <w:r>
        <w:t>AddUserIO</w:t>
      </w:r>
      <w:r w:rsidR="008B290B">
        <w:t>SimCsrIntf</w:t>
      </w:r>
      <w:proofErr w:type="spellEnd"/>
      <w:r>
        <w:t>( )</w:t>
      </w:r>
    </w:p>
    <w:p w14:paraId="7BA7A954" w14:textId="77777777" w:rsidR="007051AB" w:rsidRPr="00C2260D" w:rsidRDefault="007051AB" w:rsidP="007051AB">
      <w:pPr>
        <w:pStyle w:val="Appendix3"/>
      </w:pPr>
      <w:r>
        <w:t>Description:</w:t>
      </w:r>
    </w:p>
    <w:p w14:paraId="5AF72BEF" w14:textId="6EBA9609" w:rsidR="007051AB" w:rsidRDefault="007051AB" w:rsidP="008B290B">
      <w:pPr>
        <w:pStyle w:val="Indented"/>
      </w:pPr>
      <w:r>
        <w:t xml:space="preserve">Specifies that the module design requires a </w:t>
      </w:r>
      <w:proofErr w:type="spellStart"/>
      <w:r w:rsidR="008B290B">
        <w:t>SystemC</w:t>
      </w:r>
      <w:proofErr w:type="spellEnd"/>
      <w:r w:rsidR="008B290B">
        <w:t xml:space="preserve"> </w:t>
      </w:r>
      <w:r>
        <w:t xml:space="preserve">simulation-only user IO </w:t>
      </w:r>
      <w:proofErr w:type="spellStart"/>
      <w:r w:rsidR="008B290B">
        <w:t>csr</w:t>
      </w:r>
      <w:proofErr w:type="spellEnd"/>
      <w:r w:rsidR="008B290B">
        <w:t xml:space="preserve"> interface port</w:t>
      </w:r>
      <w:r>
        <w:t xml:space="preserve">.  </w:t>
      </w:r>
      <w:r w:rsidR="008B290B">
        <w:t xml:space="preserve">Only one such interface is supported in a design, and can only be placed in a module without replication or multiple call paths.  User IO </w:t>
      </w:r>
      <w:proofErr w:type="spellStart"/>
      <w:r w:rsidR="008B290B">
        <w:t>csr</w:t>
      </w:r>
      <w:proofErr w:type="spellEnd"/>
      <w:r w:rsidR="008B290B">
        <w:t xml:space="preserve"> interface</w:t>
      </w:r>
      <w:r>
        <w:t xml:space="preserve"> functionality is only availabl</w:t>
      </w:r>
      <w:r w:rsidR="008B290B">
        <w:t>e for designs on the WX2 platforms</w:t>
      </w:r>
      <w:r w:rsidR="002C3132">
        <w:t xml:space="preserve">.  This </w:t>
      </w:r>
      <w:proofErr w:type="spellStart"/>
      <w:r w:rsidR="002C3132">
        <w:t>SystemC</w:t>
      </w:r>
      <w:proofErr w:type="spellEnd"/>
      <w:r w:rsidR="002C3132">
        <w:t xml:space="preserve"> simulation-only user IO </w:t>
      </w:r>
      <w:proofErr w:type="spellStart"/>
      <w:r w:rsidR="002C3132">
        <w:t>csr</w:t>
      </w:r>
      <w:proofErr w:type="spellEnd"/>
      <w:r w:rsidR="002C3132">
        <w:t xml:space="preserve"> interface is available for single-unit designs only.</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proofErr w:type="spellStart"/>
      <w:r>
        <w:t>ctl</w:t>
      </w:r>
      <w:r w:rsidR="007051AB" w:rsidRPr="0082429E">
        <w:t>.</w:t>
      </w:r>
      <w:r>
        <w:t>AddUserIOSimCsrIntf</w:t>
      </w:r>
      <w:proofErr w:type="spellEnd"/>
      <w:r>
        <w:t>();</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w:t>
      </w:r>
      <w:proofErr w:type="spellStart"/>
      <w:r w:rsidR="008B290B">
        <w:t>csr</w:t>
      </w:r>
      <w:proofErr w:type="spellEnd"/>
      <w:r w:rsidR="008B290B">
        <w:t xml:space="preserve"> interface port to the </w:t>
      </w:r>
      <w:proofErr w:type="spellStart"/>
      <w:r w:rsidR="008B290B">
        <w:rPr>
          <w:i/>
        </w:rPr>
        <w:t>ctl</w:t>
      </w:r>
      <w:proofErr w:type="spellEnd"/>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proofErr w:type="spellStart"/>
      <w:r w:rsidRPr="005B21C5">
        <w:rPr>
          <w:b/>
        </w:rPr>
        <w:t>htl</w:t>
      </w:r>
      <w:proofErr w:type="spellEnd"/>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w:t>
      </w:r>
      <w:proofErr w:type="spellStart"/>
      <w:r>
        <w:rPr>
          <w:b/>
        </w:rPr>
        <w:t>RecvUioCsrCmdBusy</w:t>
      </w:r>
      <w:proofErr w:type="spellEnd"/>
      <w:r>
        <w:rPr>
          <w:b/>
        </w:rPr>
        <w:t>(</w:t>
      </w:r>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proofErr w:type="spellStart"/>
      <w:r w:rsidR="008B290B">
        <w:rPr>
          <w:i/>
        </w:rPr>
        <w:t>RecvUioCsrCmdBusy</w:t>
      </w:r>
      <w:proofErr w:type="spellEnd"/>
      <w:r w:rsidRPr="00FE2189">
        <w:t xml:space="preserve"> routine is used to </w:t>
      </w:r>
      <w:r>
        <w:t xml:space="preserve">determine if the </w:t>
      </w:r>
      <w:r w:rsidR="008B290B">
        <w:t>u</w:t>
      </w:r>
      <w:r>
        <w:t xml:space="preserve">ser IO </w:t>
      </w:r>
      <w:proofErr w:type="spellStart"/>
      <w:r w:rsidR="008B290B">
        <w:t>csr</w:t>
      </w:r>
      <w:proofErr w:type="spellEnd"/>
      <w:r w:rsidR="008B290B">
        <w:t xml:space="preserve">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proofErr w:type="spellStart"/>
      <w:r w:rsidR="008B290B">
        <w:rPr>
          <w:b/>
        </w:rPr>
        <w:t>RecvUioCsrCmdReady</w:t>
      </w:r>
      <w:proofErr w:type="spellEnd"/>
      <w:r w:rsidR="008B290B">
        <w:rPr>
          <w:b/>
        </w:rPr>
        <w:t>()</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proofErr w:type="spellStart"/>
      <w:r>
        <w:rPr>
          <w:i/>
        </w:rPr>
        <w:t>RecvUioCsrCmdReady</w:t>
      </w:r>
      <w:proofErr w:type="spellEnd"/>
      <w:r>
        <w:rPr>
          <w:i/>
        </w:rPr>
        <w:t xml:space="preserve"> </w:t>
      </w:r>
      <w:r w:rsidRPr="00FE2189">
        <w:t xml:space="preserve">routine is used to </w:t>
      </w:r>
      <w:r>
        <w:t xml:space="preserve">determine if the user IO </w:t>
      </w:r>
      <w:proofErr w:type="spellStart"/>
      <w:r>
        <w:t>csr</w:t>
      </w:r>
      <w:proofErr w:type="spellEnd"/>
      <w:r>
        <w:t xml:space="preserve"> interface contains a new command.  A true is returned if a packet is available to be received.  The </w:t>
      </w:r>
      <w:proofErr w:type="spellStart"/>
      <w:r w:rsidRPr="008B290B">
        <w:rPr>
          <w:i/>
        </w:rPr>
        <w:t>RecvUioCsrCmd</w:t>
      </w:r>
      <w:proofErr w:type="spellEnd"/>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proofErr w:type="spellStart"/>
      <w:r>
        <w:rPr>
          <w:b/>
        </w:rPr>
        <w:t>uio_csr_rq_t</w:t>
      </w:r>
      <w:proofErr w:type="spellEnd"/>
      <w:r w:rsidR="007051AB">
        <w:rPr>
          <w:b/>
        </w:rPr>
        <w:t xml:space="preserve"> </w:t>
      </w:r>
      <w:proofErr w:type="spellStart"/>
      <w:r>
        <w:rPr>
          <w:b/>
        </w:rPr>
        <w:t>RecvUioCsrCmd</w:t>
      </w:r>
      <w:proofErr w:type="spellEnd"/>
      <w:r w:rsidR="007051AB" w:rsidRPr="004E2DC7">
        <w:rPr>
          <w:b/>
        </w:rPr>
        <w:t>(</w:t>
      </w:r>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proofErr w:type="spellStart"/>
      <w:r>
        <w:rPr>
          <w:i/>
        </w:rPr>
        <w:t>RecvUioCsrCmd</w:t>
      </w:r>
      <w:proofErr w:type="spellEnd"/>
      <w:r w:rsidRPr="001E421A">
        <w:t xml:space="preserve"> routine is use</w:t>
      </w:r>
      <w:r>
        <w:t xml:space="preserve">d to access the received packet.  </w:t>
      </w:r>
      <w:r w:rsidR="00DC18AC">
        <w:t xml:space="preserve">The packet is popped from the queue.  </w:t>
      </w:r>
      <w:r>
        <w:t xml:space="preserve">The template for the </w:t>
      </w:r>
      <w:proofErr w:type="spellStart"/>
      <w:r>
        <w:t>uio_csr_rq_t</w:t>
      </w:r>
      <w:proofErr w:type="spellEnd"/>
      <w:r>
        <w:t xml:space="preserve">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 xml:space="preserve">struct </w:t>
      </w:r>
      <w:proofErr w:type="spellStart"/>
      <w:r>
        <w:t>uio_csr_rq_t</w:t>
      </w:r>
      <w:proofErr w:type="spellEnd"/>
      <w:r>
        <w:t xml:space="preserve"> {</w:t>
      </w:r>
    </w:p>
    <w:p w14:paraId="418A9B70" w14:textId="27751289" w:rsidR="008B290B" w:rsidRDefault="008B290B" w:rsidP="008B290B">
      <w:pPr>
        <w:pStyle w:val="Indented"/>
        <w:ind w:left="720"/>
      </w:pPr>
      <w:r>
        <w:tab/>
      </w:r>
      <w:r>
        <w:tab/>
      </w:r>
      <w:r>
        <w:tab/>
        <w:t xml:space="preserve">int </w:t>
      </w:r>
      <w:proofErr w:type="spellStart"/>
      <w:r>
        <w:t>cmd</w:t>
      </w:r>
      <w:proofErr w:type="spellEnd"/>
      <w:r>
        <w:t>;</w:t>
      </w:r>
    </w:p>
    <w:p w14:paraId="7D79FE56" w14:textId="7BFD7A78" w:rsidR="008B290B" w:rsidRDefault="008B290B" w:rsidP="008B290B">
      <w:pPr>
        <w:pStyle w:val="Indented"/>
        <w:ind w:left="720"/>
      </w:pPr>
      <w:r>
        <w:tab/>
      </w:r>
      <w:r>
        <w:tab/>
      </w:r>
      <w:r>
        <w:tab/>
        <w:t xml:space="preserve">uint64_t </w:t>
      </w:r>
      <w:proofErr w:type="spellStart"/>
      <w:r>
        <w:t>addr</w:t>
      </w:r>
      <w:proofErr w:type="spellEnd"/>
      <w:r>
        <w:t>;</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 xml:space="preserve">bool </w:t>
      </w:r>
      <w:proofErr w:type="spellStart"/>
      <w:r>
        <w:rPr>
          <w:b/>
        </w:rPr>
        <w:t>SendUioCsrRdRspBusy</w:t>
      </w:r>
      <w:proofErr w:type="spellEnd"/>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proofErr w:type="spellStart"/>
      <w:r w:rsidRPr="00475E3F">
        <w:rPr>
          <w:i/>
        </w:rPr>
        <w:t>Send</w:t>
      </w:r>
      <w:r>
        <w:rPr>
          <w:i/>
        </w:rPr>
        <w:t>UioCsrRdRsp</w:t>
      </w:r>
      <w:r w:rsidRPr="00475E3F">
        <w:rPr>
          <w:i/>
        </w:rPr>
        <w:t>Busy</w:t>
      </w:r>
      <w:proofErr w:type="spellEnd"/>
      <w:r w:rsidRPr="00FE2189">
        <w:t xml:space="preserve"> routine is used to </w:t>
      </w:r>
      <w:r>
        <w:t xml:space="preserve">determine if the user IO </w:t>
      </w:r>
      <w:proofErr w:type="spellStart"/>
      <w:r>
        <w:t>csr</w:t>
      </w:r>
      <w:proofErr w:type="spellEnd"/>
      <w:r>
        <w:t xml:space="preserve">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 xml:space="preserve">bool </w:t>
      </w:r>
      <w:proofErr w:type="spellStart"/>
      <w:r>
        <w:rPr>
          <w:b/>
        </w:rPr>
        <w:t>SendUioCsrRdRspFull</w:t>
      </w:r>
      <w:proofErr w:type="spellEnd"/>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proofErr w:type="spellStart"/>
      <w:r w:rsidRPr="00475E3F">
        <w:rPr>
          <w:i/>
        </w:rPr>
        <w:t>Send</w:t>
      </w:r>
      <w:r>
        <w:rPr>
          <w:i/>
        </w:rPr>
        <w:t>UioCsrRdRspFull</w:t>
      </w:r>
      <w:proofErr w:type="spellEnd"/>
      <w:r w:rsidRPr="00FE2189">
        <w:t xml:space="preserve"> routine is used to </w:t>
      </w:r>
      <w:r>
        <w:t xml:space="preserve">determine if the user IO </w:t>
      </w:r>
      <w:proofErr w:type="spellStart"/>
      <w:r>
        <w:t>csr</w:t>
      </w:r>
      <w:proofErr w:type="spellEnd"/>
      <w:r>
        <w:t xml:space="preserve">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 xml:space="preserve">void </w:t>
      </w:r>
      <w:proofErr w:type="spellStart"/>
      <w:r>
        <w:rPr>
          <w:b/>
        </w:rPr>
        <w:t>SendUioCsrRdRsp</w:t>
      </w:r>
      <w:proofErr w:type="spellEnd"/>
      <w:r>
        <w:rPr>
          <w:b/>
        </w:rPr>
        <w:t>(uint64_t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proofErr w:type="spellStart"/>
      <w:r w:rsidRPr="00CF504B">
        <w:rPr>
          <w:i/>
        </w:rPr>
        <w:t>Send</w:t>
      </w:r>
      <w:r>
        <w:rPr>
          <w:i/>
        </w:rPr>
        <w:t>UioCsrRdRsp</w:t>
      </w:r>
      <w:proofErr w:type="spellEnd"/>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proofErr w:type="spellStart"/>
      <w:r w:rsidRPr="001D6248">
        <w:rPr>
          <w:b/>
        </w:rPr>
        <w:t>CHtHifBase</w:t>
      </w:r>
      <w:proofErr w:type="spellEnd"/>
      <w:r w:rsidRPr="001D6248">
        <w:rPr>
          <w:b/>
        </w:rPr>
        <w:t>::</w:t>
      </w:r>
      <w:proofErr w:type="spellStart"/>
      <w:r w:rsidRPr="001D6248">
        <w:rPr>
          <w:b/>
        </w:rPr>
        <w:t>UserIOCsrRd</w:t>
      </w:r>
      <w:proofErr w:type="spellEnd"/>
      <w:r w:rsidRPr="001D6248">
        <w:rPr>
          <w:b/>
        </w:rPr>
        <w:t xml:space="preserve">(uint64_t </w:t>
      </w:r>
      <w:proofErr w:type="spellStart"/>
      <w:r w:rsidRPr="001D6248">
        <w:rPr>
          <w:b/>
        </w:rPr>
        <w:t>addr</w:t>
      </w:r>
      <w:proofErr w:type="spellEnd"/>
      <w:r w:rsidRPr="001D6248">
        <w:rPr>
          <w:b/>
        </w:rPr>
        <w:t>)</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proofErr w:type="spellStart"/>
      <w:r w:rsidRPr="001D6248">
        <w:rPr>
          <w:i/>
        </w:rPr>
        <w:t>UserIOCsrRd</w:t>
      </w:r>
      <w:proofErr w:type="spellEnd"/>
      <w:r>
        <w:t xml:space="preserve"> routine is a blocking function that issues a </w:t>
      </w:r>
      <w:proofErr w:type="spellStart"/>
      <w:r>
        <w:t>csr</w:t>
      </w:r>
      <w:proofErr w:type="spellEnd"/>
      <w:r>
        <w:t xml:space="preserve">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proofErr w:type="spellStart"/>
      <w:r w:rsidRPr="001D6248">
        <w:rPr>
          <w:b/>
        </w:rPr>
        <w:t>CHtHifBase</w:t>
      </w:r>
      <w:proofErr w:type="spellEnd"/>
      <w:r w:rsidRPr="001D6248">
        <w:rPr>
          <w:b/>
        </w:rPr>
        <w:t>::</w:t>
      </w:r>
      <w:proofErr w:type="spellStart"/>
      <w:r w:rsidRPr="001D6248">
        <w:rPr>
          <w:b/>
        </w:rPr>
        <w:t>UserIOCsr</w:t>
      </w:r>
      <w:r>
        <w:rPr>
          <w:b/>
        </w:rPr>
        <w:t>Wr</w:t>
      </w:r>
      <w:proofErr w:type="spellEnd"/>
      <w:r w:rsidRPr="001D6248">
        <w:rPr>
          <w:b/>
        </w:rPr>
        <w:t xml:space="preserve">(uint64_t </w:t>
      </w:r>
      <w:proofErr w:type="spellStart"/>
      <w:r w:rsidRPr="001D6248">
        <w:rPr>
          <w:b/>
        </w:rPr>
        <w:t>addr</w:t>
      </w:r>
      <w:proofErr w:type="spellEnd"/>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proofErr w:type="spellStart"/>
      <w:r w:rsidRPr="001D6248">
        <w:rPr>
          <w:i/>
        </w:rPr>
        <w:t>UserIOCsrWr</w:t>
      </w:r>
      <w:proofErr w:type="spellEnd"/>
      <w:r>
        <w:t xml:space="preserve"> routine is a blocking function that issues a </w:t>
      </w:r>
      <w:proofErr w:type="spellStart"/>
      <w:r>
        <w:t>csr</w:t>
      </w:r>
      <w:proofErr w:type="spellEnd"/>
      <w:r>
        <w:t xml:space="preserve">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773317">
      <w:pPr>
        <w:pStyle w:val="Appendix"/>
      </w:pPr>
      <w:bookmarkStart w:id="215" w:name="_Toc520717652"/>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w:t>
      </w:r>
      <w:proofErr w:type="spellStart"/>
      <w:r>
        <w:t>ht</w:t>
      </w:r>
      <w:r w:rsidR="001C3185">
        <w:t>i</w:t>
      </w:r>
      <w:proofErr w:type="spellEnd"/>
      <w:r>
        <w:t xml:space="preserve">) file commands supported by the </w:t>
      </w:r>
      <w:proofErr w:type="spellStart"/>
      <w:r>
        <w:t>htl</w:t>
      </w:r>
      <w:proofErr w:type="spellEnd"/>
      <w:r>
        <w:t xml:space="preserve">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520717653"/>
      <w:proofErr w:type="spellStart"/>
      <w:r>
        <w:lastRenderedPageBreak/>
        <w:t>AddModInstParams</w:t>
      </w:r>
      <w:proofErr w:type="spellEnd"/>
      <w:r>
        <w:t>( … )</w:t>
      </w:r>
      <w:bookmarkEnd w:id="216"/>
    </w:p>
    <w:p w14:paraId="0A79B77B" w14:textId="77777777" w:rsidR="001C3185" w:rsidRPr="005730E6" w:rsidRDefault="001C3185" w:rsidP="001C3185">
      <w:pPr>
        <w:pStyle w:val="Appendix3"/>
      </w:pPr>
      <w:proofErr w:type="spellStart"/>
      <w:r>
        <w:t>AddModInstParams</w:t>
      </w:r>
      <w:proofErr w:type="spellEnd"/>
      <w:r>
        <w:t>( unit=&lt;</w:t>
      </w:r>
      <w:proofErr w:type="spellStart"/>
      <w:r>
        <w:t>unit_name</w:t>
      </w:r>
      <w:proofErr w:type="spellEnd"/>
      <w:r>
        <w:t xml:space="preserve">&gt;, </w:t>
      </w:r>
      <w:proofErr w:type="spellStart"/>
      <w:r>
        <w:t>modPath</w:t>
      </w:r>
      <w:proofErr w:type="spellEnd"/>
      <w:r>
        <w:t>=&lt;</w:t>
      </w:r>
      <w:proofErr w:type="spellStart"/>
      <w:r>
        <w:t>module_path</w:t>
      </w:r>
      <w:proofErr w:type="spellEnd"/>
      <w:r>
        <w:t xml:space="preserve">&gt; {, </w:t>
      </w:r>
      <w:proofErr w:type="spellStart"/>
      <w:r>
        <w:t>memPort</w:t>
      </w:r>
      <w:proofErr w:type="spellEnd"/>
      <w:r>
        <w:t>=&lt;</w:t>
      </w:r>
      <w:proofErr w:type="spellStart"/>
      <w:r>
        <w:t>unit_port</w:t>
      </w:r>
      <w:r w:rsidR="007B7E26">
        <w:t>_list</w:t>
      </w:r>
      <w:proofErr w:type="spellEnd"/>
      <w:r>
        <w:t xml:space="preserve">&gt;} (, </w:t>
      </w:r>
      <w:proofErr w:type="spellStart"/>
      <w:r>
        <w:t>replCnt</w:t>
      </w:r>
      <w:proofErr w:type="spellEnd"/>
      <w:r>
        <w:t>=&lt;</w:t>
      </w:r>
      <w:proofErr w:type="spellStart"/>
      <w:r>
        <w:t>repl_num</w:t>
      </w:r>
      <w:proofErr w:type="spellEnd"/>
      <w:r>
        <w:t>&gt;});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proofErr w:type="spellStart"/>
      <w:r>
        <w:t>AddPrimState</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4F865AE" w:rsidR="001C3185" w:rsidRDefault="004D797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proofErr w:type="spellStart"/>
            <w:r>
              <w:t>modPath</w:t>
            </w:r>
            <w:proofErr w:type="spellEnd"/>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proofErr w:type="spellStart"/>
            <w:r>
              <w:t>memPort</w:t>
            </w:r>
            <w:proofErr w:type="spellEnd"/>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proofErr w:type="spellStart"/>
            <w:r>
              <w:t>replCnt</w:t>
            </w:r>
            <w:proofErr w:type="spellEnd"/>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59A6C772"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 xml:space="preserve">unit </w:t>
      </w:r>
      <w:r w:rsidR="004D7976">
        <w:t xml:space="preserve">prefix </w:t>
      </w:r>
      <w:r w:rsidR="007B7E26">
        <w:t>containing the module</w:t>
      </w:r>
      <w:r>
        <w:t>.</w:t>
      </w:r>
      <w:r w:rsidR="004D7976">
        <w:t xml:space="preserve">  If not specified, the default “Au” is used.</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proofErr w:type="spellStart"/>
      <w:r w:rsidR="007B7E26">
        <w:rPr>
          <w:b/>
        </w:rPr>
        <w:t>modPath</w:t>
      </w:r>
      <w:proofErr w:type="spellEnd"/>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w:t>
      </w:r>
      <w:proofErr w:type="spellStart"/>
      <w:r w:rsidR="006F6F0B">
        <w:t>modA</w:t>
      </w:r>
      <w:proofErr w:type="spellEnd"/>
      <w:r w:rsidR="006F6F0B">
        <w:t xml:space="preserve">[0], </w:t>
      </w:r>
      <w:proofErr w:type="spellStart"/>
      <w:r w:rsidR="006F6F0B">
        <w:t>modA</w:t>
      </w:r>
      <w:proofErr w:type="spellEnd"/>
      <w:r w:rsidR="006F6F0B">
        <w:t xml:space="preserve">[1]…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proofErr w:type="spellStart"/>
      <w:r w:rsidR="007B7E26">
        <w:rPr>
          <w:b/>
        </w:rPr>
        <w:t>memPort</w:t>
      </w:r>
      <w:proofErr w:type="spellEnd"/>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proofErr w:type="spellStart"/>
      <w:r>
        <w:rPr>
          <w:b/>
        </w:rPr>
        <w:t>replCnt</w:t>
      </w:r>
      <w:proofErr w:type="spellEnd"/>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 xml:space="preserve">In this example the add module contains a read memory interface and a write memory interface.  These are defined in the </w:t>
      </w:r>
      <w:proofErr w:type="spellStart"/>
      <w:r>
        <w:t>htd</w:t>
      </w:r>
      <w:proofErr w:type="spellEnd"/>
      <w:r>
        <w:t xml:space="preserve">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 </w:t>
      </w:r>
      <w:proofErr w:type="spellStart"/>
      <w:r w:rsidRPr="00563450">
        <w:t>replCnt</w:t>
      </w:r>
      <w:proofErr w:type="spellEnd"/>
      <w:r w:rsidRPr="00563450">
        <w:t>=3);</w:t>
      </w:r>
    </w:p>
    <w:p w14:paraId="06A7C4A9" w14:textId="77777777" w:rsidR="00563450" w:rsidRPr="00563450" w:rsidRDefault="00563450"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/add[0]", </w:t>
      </w:r>
      <w:proofErr w:type="spellStart"/>
      <w:r w:rsidRPr="00563450">
        <w:t>memPort</w:t>
      </w:r>
      <w:proofErr w:type="spellEnd"/>
      <w:r w:rsidRPr="00563450">
        <w:t>=1);</w:t>
      </w:r>
    </w:p>
    <w:p w14:paraId="6D302EBB" w14:textId="77777777" w:rsidR="00563450" w:rsidRPr="00563450" w:rsidRDefault="00563450"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/add[1]", </w:t>
      </w:r>
      <w:proofErr w:type="spellStart"/>
      <w:r w:rsidRPr="00563450">
        <w:t>memPort</w:t>
      </w:r>
      <w:proofErr w:type="spellEnd"/>
      <w:r w:rsidRPr="00563450">
        <w:t>=2);</w:t>
      </w:r>
    </w:p>
    <w:p w14:paraId="6C7DA3A2" w14:textId="77777777" w:rsidR="001C3185" w:rsidRPr="00563450" w:rsidRDefault="00563450"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/add[2]", </w:t>
      </w:r>
      <w:proofErr w:type="spellStart"/>
      <w:r w:rsidRPr="00563450">
        <w:t>memPort</w:t>
      </w:r>
      <w:proofErr w:type="spellEnd"/>
      <w:r w:rsidRPr="00563450">
        <w:t>=3);</w:t>
      </w:r>
    </w:p>
    <w:p w14:paraId="2AFB66AE" w14:textId="77777777" w:rsidR="008D6FCC" w:rsidRDefault="001C3185" w:rsidP="001C3185">
      <w:pPr>
        <w:pStyle w:val="Indented"/>
      </w:pPr>
      <w:r>
        <w:lastRenderedPageBreak/>
        <w:t xml:space="preserve">The example </w:t>
      </w:r>
      <w:r w:rsidR="008D6FCC">
        <w:t xml:space="preserve">replicates the add module 3 times.  Note the add module is called by the </w:t>
      </w:r>
      <w:proofErr w:type="spellStart"/>
      <w:r w:rsidR="008D6FCC">
        <w:t>ctl</w:t>
      </w:r>
      <w:proofErr w:type="spellEnd"/>
      <w:r w:rsidR="008D6FCC">
        <w:t xml:space="preserve"> module.  The HIF uses unit memory port 0.  The memory interfaces for each instance of the add module are assigned a different unit memory port.</w:t>
      </w:r>
      <w:r w:rsidR="00E320A4">
        <w:t xml:space="preserve">  </w:t>
      </w:r>
    </w:p>
    <w:p w14:paraId="099ED930" w14:textId="5DFD2C2C" w:rsidR="00E320A4" w:rsidRDefault="00E320A4" w:rsidP="001C3185">
      <w:pPr>
        <w:pStyle w:val="Indented"/>
      </w:pPr>
      <w:r>
        <w:t xml:space="preserve">The unit defined in this example utilizes </w:t>
      </w:r>
      <w:r w:rsidRPr="004D7976">
        <w:rPr>
          <w:b/>
        </w:rPr>
        <w:t xml:space="preserve">unit </w:t>
      </w:r>
      <w:r>
        <w:t>memory ports 0-3.  There are 16 memory interfaces available, so 4 units can be implemented</w:t>
      </w:r>
      <w:r w:rsidR="006F6F0B">
        <w:t xml:space="preserve"> utilizing all 16 memory interfaces</w:t>
      </w:r>
      <w:r>
        <w:t>.</w:t>
      </w:r>
      <w:r w:rsidR="004D7976">
        <w:t xml:space="preserve">  The first unit instantiated would use personality memory ports 0-3.  The second would use personality memory ports 4-7, etc.</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w:t>
      </w:r>
      <w:proofErr w:type="spellStart"/>
      <w:r>
        <w:t>htd</w:t>
      </w:r>
      <w:proofErr w:type="spellEnd"/>
      <w:r>
        <w:t xml:space="preserve">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w:t>
      </w:r>
      <w:proofErr w:type="spellStart"/>
      <w:r w:rsidR="00B12431">
        <w:t>hti</w:t>
      </w:r>
      <w:proofErr w:type="spellEnd"/>
      <w:r w:rsidR="00B12431">
        <w:t xml:space="preserve">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 </w:t>
      </w:r>
      <w:proofErr w:type="spellStart"/>
      <w:r w:rsidRPr="00563450">
        <w:t>replCnt</w:t>
      </w:r>
      <w:proofErr w:type="spellEnd"/>
      <w:r w:rsidRPr="00563450">
        <w:t>=3);</w:t>
      </w:r>
    </w:p>
    <w:p w14:paraId="212FCA68" w14:textId="77777777" w:rsidR="00B12431" w:rsidRPr="00563450" w:rsidRDefault="00B12431"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/add[0]", </w:t>
      </w:r>
      <w:proofErr w:type="spellStart"/>
      <w:r w:rsidRPr="00563450">
        <w:t>memPort</w:t>
      </w:r>
      <w:proofErr w:type="spellEnd"/>
      <w:r w:rsidRPr="00563450">
        <w:t>=</w:t>
      </w:r>
      <w:r w:rsidR="00A1406A">
        <w:t>1,3,3,2</w:t>
      </w:r>
      <w:r w:rsidRPr="00563450">
        <w:t>);</w:t>
      </w:r>
    </w:p>
    <w:p w14:paraId="4174B692" w14:textId="77777777" w:rsidR="00B12431" w:rsidRPr="00563450" w:rsidRDefault="00B12431"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/add[1]", </w:t>
      </w:r>
      <w:proofErr w:type="spellStart"/>
      <w:r w:rsidRPr="00563450">
        <w:t>memPort</w:t>
      </w:r>
      <w:proofErr w:type="spellEnd"/>
      <w:r w:rsidRPr="00563450">
        <w:t>=</w:t>
      </w:r>
      <w:r w:rsidR="00A1406A">
        <w:t>1,4,4,2</w:t>
      </w:r>
      <w:r w:rsidRPr="00563450">
        <w:t>);</w:t>
      </w:r>
    </w:p>
    <w:p w14:paraId="358CE11F" w14:textId="77777777" w:rsidR="00B12431" w:rsidRDefault="00B12431" w:rsidP="00F11517">
      <w:pPr>
        <w:pStyle w:val="Code0"/>
      </w:pPr>
      <w:proofErr w:type="spellStart"/>
      <w:r w:rsidRPr="00563450">
        <w:t>AddModInstParams</w:t>
      </w:r>
      <w:proofErr w:type="spellEnd"/>
      <w:r w:rsidRPr="00563450">
        <w:t xml:space="preserve">(unit=Au, </w:t>
      </w:r>
      <w:proofErr w:type="spellStart"/>
      <w:r w:rsidRPr="00563450">
        <w:t>modPath</w:t>
      </w:r>
      <w:proofErr w:type="spellEnd"/>
      <w:r w:rsidRPr="00563450">
        <w:t>="</w:t>
      </w:r>
      <w:proofErr w:type="spellStart"/>
      <w:r w:rsidRPr="00563450">
        <w:t>ctl</w:t>
      </w:r>
      <w:proofErr w:type="spellEnd"/>
      <w:r w:rsidRPr="00563450">
        <w:t xml:space="preserve">/add[2]", </w:t>
      </w:r>
      <w:proofErr w:type="spellStart"/>
      <w:r w:rsidRPr="00563450">
        <w:t>memPort</w:t>
      </w:r>
      <w:proofErr w:type="spellEnd"/>
      <w:r w:rsidRPr="00563450">
        <w: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 xml:space="preserve">The example replicates the add module 3 times.  Note the add module is called by the </w:t>
      </w:r>
      <w:proofErr w:type="spellStart"/>
      <w:r>
        <w:t>ctl</w:t>
      </w:r>
      <w:proofErr w:type="spellEnd"/>
      <w:r>
        <w:t xml:space="preserve">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520717654"/>
      <w:proofErr w:type="spellStart"/>
      <w:r>
        <w:lastRenderedPageBreak/>
        <w:t>AddMsgIntfConn</w:t>
      </w:r>
      <w:proofErr w:type="spellEnd"/>
      <w:r>
        <w:t>( … )</w:t>
      </w:r>
      <w:bookmarkEnd w:id="217"/>
    </w:p>
    <w:p w14:paraId="5F32A07C" w14:textId="77777777" w:rsidR="006F6F0B" w:rsidRPr="005730E6" w:rsidRDefault="006F6F0B" w:rsidP="006F6F0B">
      <w:pPr>
        <w:pStyle w:val="Appendix3"/>
      </w:pPr>
      <w:proofErr w:type="spellStart"/>
      <w:r>
        <w:t>AddMsgIntfConn</w:t>
      </w:r>
      <w:proofErr w:type="spellEnd"/>
      <w:r>
        <w:t xml:space="preserve">( </w:t>
      </w:r>
      <w:proofErr w:type="spellStart"/>
      <w:r>
        <w:t>outUnit</w:t>
      </w:r>
      <w:proofErr w:type="spellEnd"/>
      <w:r>
        <w:t>=&lt;</w:t>
      </w:r>
      <w:proofErr w:type="spellStart"/>
      <w:r>
        <w:t>unit_name</w:t>
      </w:r>
      <w:proofErr w:type="spellEnd"/>
      <w:r>
        <w:t xml:space="preserve">&gt;, </w:t>
      </w:r>
      <w:proofErr w:type="spellStart"/>
      <w:r>
        <w:t>outPath</w:t>
      </w:r>
      <w:proofErr w:type="spellEnd"/>
      <w:r>
        <w:t>=&lt;</w:t>
      </w:r>
      <w:proofErr w:type="spellStart"/>
      <w:r>
        <w:t>m</w:t>
      </w:r>
      <w:r w:rsidR="0031253B">
        <w:t>sg</w:t>
      </w:r>
      <w:r>
        <w:t>_path</w:t>
      </w:r>
      <w:proofErr w:type="spellEnd"/>
      <w:r>
        <w:t xml:space="preserve">&gt;, </w:t>
      </w:r>
      <w:proofErr w:type="spellStart"/>
      <w:r>
        <w:t>inUnit</w:t>
      </w:r>
      <w:proofErr w:type="spellEnd"/>
      <w:r>
        <w:t>=&lt;</w:t>
      </w:r>
      <w:proofErr w:type="spellStart"/>
      <w:r>
        <w:t>unit_name</w:t>
      </w:r>
      <w:proofErr w:type="spellEnd"/>
      <w:r>
        <w:t xml:space="preserve">&gt;, </w:t>
      </w:r>
      <w:proofErr w:type="spellStart"/>
      <w:r>
        <w:t>inPath</w:t>
      </w:r>
      <w:proofErr w:type="spellEnd"/>
      <w:r>
        <w:t>=&lt;</w:t>
      </w:r>
      <w:proofErr w:type="spellStart"/>
      <w:r>
        <w:t>m</w:t>
      </w:r>
      <w:r w:rsidR="0031253B">
        <w:t>sg</w:t>
      </w:r>
      <w:r>
        <w:t>_path</w:t>
      </w:r>
      <w:proofErr w:type="spellEnd"/>
      <w:r>
        <w:t>&gt;)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w:t>
      </w:r>
      <w:proofErr w:type="spellStart"/>
      <w:r w:rsidR="0031253B">
        <w:t>htd</w:t>
      </w:r>
      <w:proofErr w:type="spellEnd"/>
      <w:r w:rsidR="0031253B">
        <w:t xml:space="preserve"> </w:t>
      </w:r>
      <w:proofErr w:type="spellStart"/>
      <w:r w:rsidR="0031253B">
        <w:t>AddMsgIntf</w:t>
      </w:r>
      <w:proofErr w:type="spellEnd"/>
      <w:r w:rsidR="0031253B">
        <w:t xml:space="preserve"> command </w:t>
      </w:r>
      <w:proofErr w:type="spellStart"/>
      <w:r w:rsidR="0031253B">
        <w:t>autoConn</w:t>
      </w:r>
      <w:proofErr w:type="spellEnd"/>
      <w:r w:rsidR="0031253B">
        <w:t xml:space="preserve">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proofErr w:type="spellStart"/>
      <w:r>
        <w:t>AddPrimState</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proofErr w:type="spellStart"/>
            <w:r>
              <w:t>outUnit</w:t>
            </w:r>
            <w:proofErr w:type="spellEnd"/>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proofErr w:type="spellStart"/>
            <w:r>
              <w:t>out</w:t>
            </w:r>
            <w:r w:rsidR="006F6F0B">
              <w:t>Path</w:t>
            </w:r>
            <w:proofErr w:type="spellEnd"/>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proofErr w:type="spellStart"/>
            <w:r>
              <w:t>inUnit</w:t>
            </w:r>
            <w:proofErr w:type="spellEnd"/>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proofErr w:type="spellStart"/>
            <w:r>
              <w:t>inPath</w:t>
            </w:r>
            <w:proofErr w:type="spellEnd"/>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proofErr w:type="spellStart"/>
      <w:r w:rsidR="00D65F5C">
        <w:rPr>
          <w:b/>
        </w:rPr>
        <w:t>outUnit</w:t>
      </w:r>
      <w:proofErr w:type="spellEnd"/>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proofErr w:type="spellStart"/>
      <w:r w:rsidR="0031253B">
        <w:rPr>
          <w:b/>
        </w:rPr>
        <w:t>outPath</w:t>
      </w:r>
      <w:proofErr w:type="spellEnd"/>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proofErr w:type="spellStart"/>
      <w:r>
        <w:rPr>
          <w:b/>
        </w:rPr>
        <w:t>inUnit</w:t>
      </w:r>
      <w:proofErr w:type="spellEnd"/>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proofErr w:type="spellStart"/>
      <w:r w:rsidR="003415DB">
        <w:rPr>
          <w:b/>
        </w:rPr>
        <w:t>in</w:t>
      </w:r>
      <w:r>
        <w:rPr>
          <w:b/>
        </w:rPr>
        <w:t>Path</w:t>
      </w:r>
      <w:proofErr w:type="spellEnd"/>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proofErr w:type="spellStart"/>
      <w:r w:rsidRPr="00162B2D">
        <w:rPr>
          <w:i/>
        </w:rPr>
        <w:t>ctl</w:t>
      </w:r>
      <w:proofErr w:type="spellEnd"/>
      <w:r>
        <w:t xml:space="preserve"> modules from 4 units are connected in a ring made up of message </w:t>
      </w:r>
      <w:r w:rsidRPr="00162B2D">
        <w:rPr>
          <w:i/>
        </w:rPr>
        <w:t>A</w:t>
      </w:r>
      <w:r>
        <w:t xml:space="preserve">.  The </w:t>
      </w:r>
      <w:proofErr w:type="spellStart"/>
      <w:r w:rsidRPr="00162B2D">
        <w:rPr>
          <w:b/>
          <w:i/>
        </w:rPr>
        <w:t>htd</w:t>
      </w:r>
      <w:proofErr w:type="spellEnd"/>
      <w:r>
        <w:t xml:space="preserve"> commands creating the message interfaces and the </w:t>
      </w:r>
      <w:proofErr w:type="spellStart"/>
      <w:r w:rsidRPr="00162B2D">
        <w:rPr>
          <w:b/>
          <w:i/>
        </w:rPr>
        <w:t>hti</w:t>
      </w:r>
      <w:proofErr w:type="spellEnd"/>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proofErr w:type="spellStart"/>
      <w:r w:rsidRPr="00162B2D">
        <w:rPr>
          <w:b/>
          <w:i/>
        </w:rPr>
        <w:t>htd</w:t>
      </w:r>
      <w:proofErr w:type="spellEnd"/>
      <w:r>
        <w:t xml:space="preserve"> commands:</w:t>
      </w:r>
    </w:p>
    <w:p w14:paraId="474315EF" w14:textId="77777777" w:rsidR="00F11517" w:rsidRDefault="00F11517" w:rsidP="00F11517">
      <w:pPr>
        <w:pStyle w:val="Code0"/>
      </w:pPr>
      <w:proofErr w:type="spellStart"/>
      <w:r>
        <w:t>ctl.AddMsgIntf</w:t>
      </w:r>
      <w:proofErr w:type="spellEnd"/>
      <w:r>
        <w:t>(</w:t>
      </w:r>
      <w:proofErr w:type="spellStart"/>
      <w:r>
        <w:t>dir</w:t>
      </w:r>
      <w:proofErr w:type="spellEnd"/>
      <w:r>
        <w:t>=out, name=A, type=</w:t>
      </w:r>
      <w:proofErr w:type="spellStart"/>
      <w:r>
        <w:t>CCtlMsg</w:t>
      </w:r>
      <w:proofErr w:type="spellEnd"/>
      <w:r>
        <w:t xml:space="preserve">, </w:t>
      </w:r>
      <w:proofErr w:type="spellStart"/>
      <w:r>
        <w:t>autoConn</w:t>
      </w:r>
      <w:proofErr w:type="spellEnd"/>
      <w:r>
        <w:t>=false);</w:t>
      </w:r>
    </w:p>
    <w:p w14:paraId="73AD503B" w14:textId="77777777" w:rsidR="006F6F0B" w:rsidRDefault="00F11517" w:rsidP="00F11517">
      <w:pPr>
        <w:pStyle w:val="Code0"/>
      </w:pPr>
      <w:proofErr w:type="spellStart"/>
      <w:r>
        <w:t>ctl.AddMsgIntf</w:t>
      </w:r>
      <w:proofErr w:type="spellEnd"/>
      <w:r>
        <w:t>(</w:t>
      </w:r>
      <w:proofErr w:type="spellStart"/>
      <w:r>
        <w:t>dir</w:t>
      </w:r>
      <w:proofErr w:type="spellEnd"/>
      <w:r>
        <w:t>=in, name=A, type=</w:t>
      </w:r>
      <w:proofErr w:type="spellStart"/>
      <w:r>
        <w:t>CCtlMsg</w:t>
      </w:r>
      <w:proofErr w:type="spellEnd"/>
      <w:r>
        <w:t xml:space="preserve">, </w:t>
      </w:r>
      <w:proofErr w:type="spellStart"/>
      <w:r>
        <w:t>queueW</w:t>
      </w:r>
      <w:proofErr w:type="spellEnd"/>
      <w:r>
        <w:t xml:space="preserve">=5, </w:t>
      </w:r>
      <w:proofErr w:type="spellStart"/>
      <w:r>
        <w:t>autoConn</w:t>
      </w:r>
      <w:proofErr w:type="spellEnd"/>
      <w:r>
        <w:t>=false);</w:t>
      </w:r>
    </w:p>
    <w:p w14:paraId="5AEBE28A" w14:textId="77777777" w:rsidR="00D22DCC" w:rsidRDefault="00D22DCC" w:rsidP="00F11517">
      <w:pPr>
        <w:pStyle w:val="Code0"/>
      </w:pPr>
    </w:p>
    <w:p w14:paraId="265EB2C2" w14:textId="77777777" w:rsidR="00162B2D" w:rsidRPr="008D6FCC" w:rsidRDefault="00162B2D" w:rsidP="00162B2D">
      <w:pPr>
        <w:pStyle w:val="Indented"/>
      </w:pPr>
      <w:proofErr w:type="spellStart"/>
      <w:r w:rsidRPr="00162B2D">
        <w:rPr>
          <w:b/>
          <w:i/>
        </w:rPr>
        <w:lastRenderedPageBreak/>
        <w:t>ht</w:t>
      </w:r>
      <w:r>
        <w:rPr>
          <w:b/>
          <w:i/>
        </w:rPr>
        <w:t>i</w:t>
      </w:r>
      <w:proofErr w:type="spellEnd"/>
      <w:r>
        <w:t xml:space="preserve"> commands:</w:t>
      </w:r>
    </w:p>
    <w:p w14:paraId="19FC822A" w14:textId="77777777" w:rsidR="00D22DCC" w:rsidRDefault="00D22DCC" w:rsidP="00D22DCC">
      <w:pPr>
        <w:pStyle w:val="Code0"/>
      </w:pPr>
      <w:proofErr w:type="spellStart"/>
      <w:r>
        <w:t>AddMsgIntfConn</w:t>
      </w:r>
      <w:proofErr w:type="spellEnd"/>
      <w:r>
        <w:t>(</w:t>
      </w:r>
      <w:proofErr w:type="spellStart"/>
      <w:r>
        <w:t>outUnit</w:t>
      </w:r>
      <w:proofErr w:type="spellEnd"/>
      <w:r>
        <w:t xml:space="preserve">=Au[0], </w:t>
      </w:r>
      <w:proofErr w:type="spellStart"/>
      <w:r>
        <w:t>outPath</w:t>
      </w:r>
      <w:proofErr w:type="spellEnd"/>
      <w:r>
        <w:t>=</w:t>
      </w:r>
      <w:proofErr w:type="spellStart"/>
      <w:r>
        <w:t>ctl</w:t>
      </w:r>
      <w:proofErr w:type="spellEnd"/>
      <w:r>
        <w:t xml:space="preserve">/A, </w:t>
      </w:r>
      <w:proofErr w:type="spellStart"/>
      <w:r>
        <w:t>inUnit</w:t>
      </w:r>
      <w:proofErr w:type="spellEnd"/>
      <w:r>
        <w:t xml:space="preserve">=Au[1], </w:t>
      </w:r>
      <w:proofErr w:type="spellStart"/>
      <w:r>
        <w:t>inPath</w:t>
      </w:r>
      <w:proofErr w:type="spellEnd"/>
      <w:r>
        <w:t>=</w:t>
      </w:r>
      <w:proofErr w:type="spellStart"/>
      <w:r>
        <w:t>ctl</w:t>
      </w:r>
      <w:proofErr w:type="spellEnd"/>
      <w:r>
        <w:t>/A);</w:t>
      </w:r>
    </w:p>
    <w:p w14:paraId="071A35E4" w14:textId="77777777" w:rsidR="00D22DCC" w:rsidRDefault="00D22DCC" w:rsidP="00D22DCC">
      <w:pPr>
        <w:pStyle w:val="Code0"/>
      </w:pPr>
      <w:proofErr w:type="spellStart"/>
      <w:r>
        <w:t>AddMsgIntfConn</w:t>
      </w:r>
      <w:proofErr w:type="spellEnd"/>
      <w:r>
        <w:t>(</w:t>
      </w:r>
      <w:proofErr w:type="spellStart"/>
      <w:r>
        <w:t>outUnit</w:t>
      </w:r>
      <w:proofErr w:type="spellEnd"/>
      <w:r>
        <w:t xml:space="preserve">=Au[1], </w:t>
      </w:r>
      <w:proofErr w:type="spellStart"/>
      <w:r>
        <w:t>outPath</w:t>
      </w:r>
      <w:proofErr w:type="spellEnd"/>
      <w:r>
        <w:t>=</w:t>
      </w:r>
      <w:proofErr w:type="spellStart"/>
      <w:r>
        <w:t>ctl</w:t>
      </w:r>
      <w:proofErr w:type="spellEnd"/>
      <w:r>
        <w:t xml:space="preserve">/A, </w:t>
      </w:r>
      <w:proofErr w:type="spellStart"/>
      <w:r>
        <w:t>inUnit</w:t>
      </w:r>
      <w:proofErr w:type="spellEnd"/>
      <w:r>
        <w:t xml:space="preserve">=Au[2], </w:t>
      </w:r>
      <w:proofErr w:type="spellStart"/>
      <w:r>
        <w:t>inPath</w:t>
      </w:r>
      <w:proofErr w:type="spellEnd"/>
      <w:r>
        <w:t>=</w:t>
      </w:r>
      <w:proofErr w:type="spellStart"/>
      <w:r>
        <w:t>ctl</w:t>
      </w:r>
      <w:proofErr w:type="spellEnd"/>
      <w:r>
        <w:t>/A);</w:t>
      </w:r>
    </w:p>
    <w:p w14:paraId="13921AE3" w14:textId="77777777" w:rsidR="00D22DCC" w:rsidRDefault="00D22DCC" w:rsidP="00D22DCC">
      <w:pPr>
        <w:pStyle w:val="Code0"/>
      </w:pPr>
      <w:proofErr w:type="spellStart"/>
      <w:r>
        <w:t>AddMsgIntfConn</w:t>
      </w:r>
      <w:proofErr w:type="spellEnd"/>
      <w:r>
        <w:t>(</w:t>
      </w:r>
      <w:proofErr w:type="spellStart"/>
      <w:r>
        <w:t>outUnit</w:t>
      </w:r>
      <w:proofErr w:type="spellEnd"/>
      <w:r>
        <w:t xml:space="preserve">=Au[2], </w:t>
      </w:r>
      <w:proofErr w:type="spellStart"/>
      <w:r>
        <w:t>outPath</w:t>
      </w:r>
      <w:proofErr w:type="spellEnd"/>
      <w:r>
        <w:t>=</w:t>
      </w:r>
      <w:proofErr w:type="spellStart"/>
      <w:r>
        <w:t>ctl</w:t>
      </w:r>
      <w:proofErr w:type="spellEnd"/>
      <w:r>
        <w:t xml:space="preserve">/A, </w:t>
      </w:r>
      <w:proofErr w:type="spellStart"/>
      <w:r>
        <w:t>inUnit</w:t>
      </w:r>
      <w:proofErr w:type="spellEnd"/>
      <w:r>
        <w:t xml:space="preserve">=Au[3], </w:t>
      </w:r>
      <w:proofErr w:type="spellStart"/>
      <w:r>
        <w:t>inPath</w:t>
      </w:r>
      <w:proofErr w:type="spellEnd"/>
      <w:r>
        <w:t>=</w:t>
      </w:r>
      <w:proofErr w:type="spellStart"/>
      <w:r>
        <w:t>ctl</w:t>
      </w:r>
      <w:proofErr w:type="spellEnd"/>
      <w:r>
        <w:t>/A);</w:t>
      </w:r>
    </w:p>
    <w:p w14:paraId="671E2CA3" w14:textId="77777777" w:rsidR="00D22DCC" w:rsidRDefault="00D22DCC" w:rsidP="00D22DCC">
      <w:pPr>
        <w:pStyle w:val="Code0"/>
      </w:pPr>
      <w:proofErr w:type="spellStart"/>
      <w:r>
        <w:t>AddMsgIntfConn</w:t>
      </w:r>
      <w:proofErr w:type="spellEnd"/>
      <w:r>
        <w:t>(</w:t>
      </w:r>
      <w:proofErr w:type="spellStart"/>
      <w:r>
        <w:t>outUnit</w:t>
      </w:r>
      <w:proofErr w:type="spellEnd"/>
      <w:r>
        <w:t>=Au[3],</w:t>
      </w:r>
      <w:r w:rsidR="00877E3C">
        <w:t xml:space="preserve"> </w:t>
      </w:r>
      <w:proofErr w:type="spellStart"/>
      <w:r w:rsidR="00877E3C">
        <w:t>outPath</w:t>
      </w:r>
      <w:proofErr w:type="spellEnd"/>
      <w:r w:rsidR="00877E3C">
        <w:t>=</w:t>
      </w:r>
      <w:proofErr w:type="spellStart"/>
      <w:r w:rsidR="00877E3C">
        <w:t>ctl</w:t>
      </w:r>
      <w:proofErr w:type="spellEnd"/>
      <w:r w:rsidR="00877E3C">
        <w:t>/A</w:t>
      </w:r>
      <w:r>
        <w:t xml:space="preserve">, </w:t>
      </w:r>
      <w:proofErr w:type="spellStart"/>
      <w:r>
        <w:t>inUnit</w:t>
      </w:r>
      <w:proofErr w:type="spellEnd"/>
      <w:r>
        <w:t xml:space="preserve">=Au[0], </w:t>
      </w:r>
      <w:proofErr w:type="spellStart"/>
      <w:r>
        <w:t>inPath</w:t>
      </w:r>
      <w:proofErr w:type="spellEnd"/>
      <w:r>
        <w:t>=</w:t>
      </w:r>
      <w:proofErr w:type="spellStart"/>
      <w:r>
        <w:t>ctl</w:t>
      </w:r>
      <w:proofErr w:type="spellEnd"/>
      <w:r>
        <w:t>/A);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proofErr w:type="spellStart"/>
      <w:r w:rsidRPr="00162B2D">
        <w:rPr>
          <w:b/>
          <w:i/>
        </w:rPr>
        <w:t>htd</w:t>
      </w:r>
      <w:proofErr w:type="spellEnd"/>
      <w:r>
        <w:t xml:space="preserve"> commands creating the message interfaces and the </w:t>
      </w:r>
      <w:proofErr w:type="spellStart"/>
      <w:r w:rsidRPr="00162B2D">
        <w:rPr>
          <w:b/>
          <w:i/>
        </w:rPr>
        <w:t>hti</w:t>
      </w:r>
      <w:proofErr w:type="spellEnd"/>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proofErr w:type="spellStart"/>
      <w:r w:rsidRPr="00162B2D">
        <w:rPr>
          <w:b/>
          <w:i/>
        </w:rPr>
        <w:t>htd</w:t>
      </w:r>
      <w:proofErr w:type="spellEnd"/>
      <w:r>
        <w:t xml:space="preserve"> commands:</w:t>
      </w:r>
    </w:p>
    <w:p w14:paraId="5C452DC0" w14:textId="77777777" w:rsidR="00A404DD" w:rsidRDefault="00A404DD" w:rsidP="00A404DD">
      <w:pPr>
        <w:pStyle w:val="Code0"/>
      </w:pPr>
      <w:proofErr w:type="spellStart"/>
      <w:r>
        <w:t>ctl.AddMsgIntf</w:t>
      </w:r>
      <w:proofErr w:type="spellEnd"/>
      <w:r>
        <w:t>(</w:t>
      </w:r>
      <w:proofErr w:type="spellStart"/>
      <w:r>
        <w:t>dir</w:t>
      </w:r>
      <w:proofErr w:type="spellEnd"/>
      <w:r>
        <w:t>=out, name=A, type=</w:t>
      </w:r>
      <w:proofErr w:type="spellStart"/>
      <w:r>
        <w:t>CCtlMsg</w:t>
      </w:r>
      <w:proofErr w:type="spellEnd"/>
      <w:r>
        <w:t xml:space="preserve">, </w:t>
      </w:r>
      <w:proofErr w:type="spellStart"/>
      <w:r>
        <w:t>autoConn</w:t>
      </w:r>
      <w:proofErr w:type="spellEnd"/>
      <w:r>
        <w:t>=false);</w:t>
      </w:r>
    </w:p>
    <w:p w14:paraId="64F8F657" w14:textId="77777777" w:rsidR="00A404DD" w:rsidRDefault="00A404DD" w:rsidP="00A404DD">
      <w:pPr>
        <w:pStyle w:val="Code0"/>
      </w:pPr>
      <w:proofErr w:type="spellStart"/>
      <w:r>
        <w:t>ctl.AddMsgIntf</w:t>
      </w:r>
      <w:proofErr w:type="spellEnd"/>
      <w:r>
        <w:t>(</w:t>
      </w:r>
      <w:proofErr w:type="spellStart"/>
      <w:r>
        <w:t>dir</w:t>
      </w:r>
      <w:proofErr w:type="spellEnd"/>
      <w:r>
        <w:t>=in, name=A, type=</w:t>
      </w:r>
      <w:proofErr w:type="spellStart"/>
      <w:r>
        <w:t>CCtlMsg</w:t>
      </w:r>
      <w:proofErr w:type="spellEnd"/>
      <w:r>
        <w:t xml:space="preserve">, </w:t>
      </w:r>
      <w:proofErr w:type="spellStart"/>
      <w:r>
        <w:t>queueW</w:t>
      </w:r>
      <w:proofErr w:type="spellEnd"/>
      <w:r>
        <w:t xml:space="preserve">=5, </w:t>
      </w:r>
      <w:proofErr w:type="spellStart"/>
      <w:r>
        <w:t>autoConn</w:t>
      </w:r>
      <w:proofErr w:type="spellEnd"/>
      <w:r>
        <w:t>=false);</w:t>
      </w:r>
    </w:p>
    <w:p w14:paraId="3E0F4E68" w14:textId="77777777" w:rsidR="00A404DD" w:rsidRDefault="00A404DD" w:rsidP="00A404DD">
      <w:pPr>
        <w:pStyle w:val="Code0"/>
      </w:pPr>
    </w:p>
    <w:p w14:paraId="6C3FCDB6" w14:textId="77777777" w:rsidR="00A404DD" w:rsidRDefault="00A404DD" w:rsidP="00A404DD">
      <w:pPr>
        <w:pStyle w:val="Indented"/>
      </w:pPr>
      <w:proofErr w:type="spellStart"/>
      <w:r w:rsidRPr="00162B2D">
        <w:rPr>
          <w:b/>
          <w:i/>
        </w:rPr>
        <w:t>ht</w:t>
      </w:r>
      <w:r>
        <w:rPr>
          <w:b/>
          <w:i/>
        </w:rPr>
        <w:t>i</w:t>
      </w:r>
      <w:proofErr w:type="spellEnd"/>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proofErr w:type="spellStart"/>
      <w:r>
        <w:t>AddModInstParams</w:t>
      </w:r>
      <w:proofErr w:type="spellEnd"/>
      <w:r>
        <w:t xml:space="preserve">(unit=Au, </w:t>
      </w:r>
      <w:proofErr w:type="spellStart"/>
      <w:r>
        <w:t>modPath</w:t>
      </w:r>
      <w:proofErr w:type="spellEnd"/>
      <w:r>
        <w:t>=</w:t>
      </w:r>
      <w:proofErr w:type="spellStart"/>
      <w:r>
        <w:t>ctl</w:t>
      </w:r>
      <w:proofErr w:type="spellEnd"/>
      <w:r>
        <w:t xml:space="preserve">/work, </w:t>
      </w:r>
      <w:proofErr w:type="spellStart"/>
      <w:r>
        <w:t>replCnt</w:t>
      </w:r>
      <w:proofErr w:type="spellEnd"/>
      <w:r>
        <w:t>=4);</w:t>
      </w:r>
    </w:p>
    <w:p w14:paraId="0014E55A" w14:textId="77777777" w:rsidR="00A404DD" w:rsidRDefault="00877E3C" w:rsidP="00A404DD">
      <w:pPr>
        <w:pStyle w:val="Code0"/>
      </w:pPr>
      <w:proofErr w:type="spellStart"/>
      <w:r>
        <w:t>AddMsgIntfConn</w:t>
      </w:r>
      <w:proofErr w:type="spellEnd"/>
      <w:r>
        <w:t>(</w:t>
      </w:r>
      <w:proofErr w:type="spellStart"/>
      <w:r>
        <w:t>outUnit</w:t>
      </w:r>
      <w:proofErr w:type="spellEnd"/>
      <w:r>
        <w:t>=Au</w:t>
      </w:r>
      <w:r w:rsidR="00A404DD">
        <w:t xml:space="preserve">, </w:t>
      </w:r>
      <w:proofErr w:type="spellStart"/>
      <w:r w:rsidR="00A404DD">
        <w:t>outPath</w:t>
      </w:r>
      <w:proofErr w:type="spellEnd"/>
      <w:r w:rsidR="00A404DD">
        <w:t>=</w:t>
      </w:r>
      <w:proofErr w:type="spellStart"/>
      <w:r w:rsidR="00A404DD">
        <w:t>ctl</w:t>
      </w:r>
      <w:proofErr w:type="spellEnd"/>
      <w:r>
        <w:t>/work[0]</w:t>
      </w:r>
      <w:r w:rsidR="00A404DD">
        <w:t xml:space="preserve">/A, </w:t>
      </w:r>
      <w:proofErr w:type="spellStart"/>
      <w:r w:rsidR="00A404DD">
        <w:t>inUnit</w:t>
      </w:r>
      <w:proofErr w:type="spellEnd"/>
      <w:r w:rsidR="00A404DD">
        <w:t>=Au</w:t>
      </w:r>
      <w:r>
        <w:t xml:space="preserve">, </w:t>
      </w:r>
      <w:r w:rsidR="00A404DD">
        <w:t xml:space="preserve"> </w:t>
      </w:r>
      <w:proofErr w:type="spellStart"/>
      <w:r w:rsidR="00A404DD">
        <w:t>inPath</w:t>
      </w:r>
      <w:proofErr w:type="spellEnd"/>
      <w:r w:rsidR="00A404DD">
        <w:t>=</w:t>
      </w:r>
      <w:proofErr w:type="spellStart"/>
      <w:r w:rsidR="00A404DD">
        <w:t>ctl</w:t>
      </w:r>
      <w:proofErr w:type="spellEnd"/>
      <w:r>
        <w:t>/work[1]/A</w:t>
      </w:r>
      <w:r w:rsidR="00A404DD">
        <w:t>);</w:t>
      </w:r>
    </w:p>
    <w:p w14:paraId="3CAF4E4A" w14:textId="77777777" w:rsidR="00A404DD" w:rsidRDefault="00877E3C" w:rsidP="00A404DD">
      <w:pPr>
        <w:pStyle w:val="Code0"/>
      </w:pPr>
      <w:proofErr w:type="spellStart"/>
      <w:r>
        <w:t>AddMsgIntfConn</w:t>
      </w:r>
      <w:proofErr w:type="spellEnd"/>
      <w:r>
        <w:t>(</w:t>
      </w:r>
      <w:proofErr w:type="spellStart"/>
      <w:r>
        <w:t>outUnit</w:t>
      </w:r>
      <w:proofErr w:type="spellEnd"/>
      <w:r>
        <w:t>=Au</w:t>
      </w:r>
      <w:r w:rsidR="00A404DD">
        <w:t xml:space="preserve">, </w:t>
      </w:r>
      <w:proofErr w:type="spellStart"/>
      <w:r w:rsidR="00A404DD">
        <w:t>outPath</w:t>
      </w:r>
      <w:proofErr w:type="spellEnd"/>
      <w:r w:rsidR="00A404DD">
        <w:t>=</w:t>
      </w:r>
      <w:proofErr w:type="spellStart"/>
      <w:r w:rsidR="00A404DD">
        <w:t>ctl</w:t>
      </w:r>
      <w:proofErr w:type="spellEnd"/>
      <w:r>
        <w:t>/work[1]</w:t>
      </w:r>
      <w:r w:rsidR="00A404DD">
        <w:t>/A</w:t>
      </w:r>
      <w:r>
        <w:t xml:space="preserve">, </w:t>
      </w:r>
      <w:proofErr w:type="spellStart"/>
      <w:r>
        <w:t>inUnit</w:t>
      </w:r>
      <w:proofErr w:type="spellEnd"/>
      <w:r>
        <w:t>=Au</w:t>
      </w:r>
      <w:r w:rsidR="00A404DD">
        <w:t xml:space="preserve">, </w:t>
      </w:r>
      <w:proofErr w:type="spellStart"/>
      <w:r w:rsidR="00A404DD">
        <w:t>inPath</w:t>
      </w:r>
      <w:proofErr w:type="spellEnd"/>
      <w:r w:rsidR="00A404DD">
        <w:t>=</w:t>
      </w:r>
      <w:proofErr w:type="spellStart"/>
      <w:r w:rsidR="00A404DD">
        <w:t>ctl</w:t>
      </w:r>
      <w:proofErr w:type="spellEnd"/>
      <w:r>
        <w:t>/work[2]</w:t>
      </w:r>
      <w:r w:rsidR="00A404DD">
        <w:t>/A);</w:t>
      </w:r>
    </w:p>
    <w:p w14:paraId="2C5B4740" w14:textId="77777777" w:rsidR="00A404DD" w:rsidRDefault="00877E3C" w:rsidP="00A404DD">
      <w:pPr>
        <w:pStyle w:val="Code0"/>
      </w:pPr>
      <w:proofErr w:type="spellStart"/>
      <w:r>
        <w:t>AddMsgIntfConn</w:t>
      </w:r>
      <w:proofErr w:type="spellEnd"/>
      <w:r>
        <w:t>(</w:t>
      </w:r>
      <w:proofErr w:type="spellStart"/>
      <w:r>
        <w:t>outUnit</w:t>
      </w:r>
      <w:proofErr w:type="spellEnd"/>
      <w:r>
        <w:t>=Au</w:t>
      </w:r>
      <w:r w:rsidR="00A404DD">
        <w:t xml:space="preserve">, </w:t>
      </w:r>
      <w:proofErr w:type="spellStart"/>
      <w:r w:rsidR="00A404DD">
        <w:t>outPath</w:t>
      </w:r>
      <w:proofErr w:type="spellEnd"/>
      <w:r w:rsidR="00A404DD">
        <w:t>=</w:t>
      </w:r>
      <w:proofErr w:type="spellStart"/>
      <w:r w:rsidR="00A404DD">
        <w:t>ctl</w:t>
      </w:r>
      <w:proofErr w:type="spellEnd"/>
      <w:r>
        <w:t>/work[2]</w:t>
      </w:r>
      <w:r w:rsidR="00A404DD">
        <w:t>/A</w:t>
      </w:r>
      <w:r>
        <w:t xml:space="preserve">, </w:t>
      </w:r>
      <w:proofErr w:type="spellStart"/>
      <w:r>
        <w:t>inUnit</w:t>
      </w:r>
      <w:proofErr w:type="spellEnd"/>
      <w:r>
        <w:t>=Au</w:t>
      </w:r>
      <w:r w:rsidR="00A404DD">
        <w:t xml:space="preserve">, </w:t>
      </w:r>
      <w:proofErr w:type="spellStart"/>
      <w:r w:rsidR="00A404DD">
        <w:t>inPath</w:t>
      </w:r>
      <w:proofErr w:type="spellEnd"/>
      <w:r w:rsidR="00A404DD">
        <w:t>=</w:t>
      </w:r>
      <w:proofErr w:type="spellStart"/>
      <w:r w:rsidR="00A404DD">
        <w:t>ctl</w:t>
      </w:r>
      <w:proofErr w:type="spellEnd"/>
      <w:r>
        <w:t>/work[3]</w:t>
      </w:r>
      <w:r w:rsidR="00A404DD">
        <w:t>/A);</w:t>
      </w:r>
    </w:p>
    <w:p w14:paraId="44C9259C" w14:textId="77777777" w:rsidR="00A404DD" w:rsidRPr="00563450" w:rsidRDefault="00877E3C" w:rsidP="00A404DD">
      <w:pPr>
        <w:pStyle w:val="Code0"/>
      </w:pPr>
      <w:proofErr w:type="spellStart"/>
      <w:r>
        <w:t>AddMsgIntfConn</w:t>
      </w:r>
      <w:proofErr w:type="spellEnd"/>
      <w:r>
        <w:t>(</w:t>
      </w:r>
      <w:proofErr w:type="spellStart"/>
      <w:r>
        <w:t>outUnit</w:t>
      </w:r>
      <w:proofErr w:type="spellEnd"/>
      <w:r>
        <w:t>=Au</w:t>
      </w:r>
      <w:r w:rsidR="00A404DD">
        <w:t>,</w:t>
      </w:r>
      <w:r>
        <w:t xml:space="preserve"> </w:t>
      </w:r>
      <w:proofErr w:type="spellStart"/>
      <w:r>
        <w:t>outPath</w:t>
      </w:r>
      <w:proofErr w:type="spellEnd"/>
      <w:r>
        <w:t>=</w:t>
      </w:r>
      <w:proofErr w:type="spellStart"/>
      <w:r>
        <w:t>ctl</w:t>
      </w:r>
      <w:proofErr w:type="spellEnd"/>
      <w:r>
        <w:t xml:space="preserve">/work[3]/A, </w:t>
      </w:r>
      <w:proofErr w:type="spellStart"/>
      <w:r>
        <w:t>inUnit</w:t>
      </w:r>
      <w:proofErr w:type="spellEnd"/>
      <w:r>
        <w:t>=Au</w:t>
      </w:r>
      <w:r w:rsidR="00A404DD">
        <w:t xml:space="preserve">, </w:t>
      </w:r>
      <w:proofErr w:type="spellStart"/>
      <w:r w:rsidR="00A404DD">
        <w:t>inPath</w:t>
      </w:r>
      <w:proofErr w:type="spellEnd"/>
      <w:r w:rsidR="00A404DD">
        <w:t>=</w:t>
      </w:r>
      <w:proofErr w:type="spellStart"/>
      <w:r w:rsidR="00A404DD">
        <w:t>ctl</w:t>
      </w:r>
      <w:proofErr w:type="spellEnd"/>
      <w:r>
        <w:t>/work[0]</w:t>
      </w:r>
      <w:r w:rsidR="00A404DD">
        <w:t>/A);</w:t>
      </w:r>
    </w:p>
    <w:p w14:paraId="645C40BB" w14:textId="77777777" w:rsidR="00C436CE" w:rsidRDefault="00C436CE" w:rsidP="00C436CE">
      <w:pPr>
        <w:pStyle w:val="Appendix20"/>
      </w:pPr>
      <w:bookmarkStart w:id="218" w:name="_Toc432684078"/>
      <w:bookmarkStart w:id="219" w:name="_Toc520717655"/>
      <w:proofErr w:type="spellStart"/>
      <w:r>
        <w:lastRenderedPageBreak/>
        <w:t>AddUserIOConn</w:t>
      </w:r>
      <w:proofErr w:type="spellEnd"/>
      <w:r>
        <w:t>( … )</w:t>
      </w:r>
      <w:bookmarkEnd w:id="218"/>
      <w:bookmarkEnd w:id="219"/>
    </w:p>
    <w:p w14:paraId="422C2B29" w14:textId="4D37AFF0" w:rsidR="00C436CE" w:rsidRPr="005730E6" w:rsidRDefault="00C436CE" w:rsidP="00C436CE">
      <w:pPr>
        <w:pStyle w:val="Appendix3"/>
      </w:pPr>
      <w:proofErr w:type="spellStart"/>
      <w:r>
        <w:t>AddUserIOConn</w:t>
      </w:r>
      <w:proofErr w:type="spellEnd"/>
      <w:r>
        <w:t xml:space="preserve">( </w:t>
      </w:r>
      <w:proofErr w:type="spellStart"/>
      <w:r>
        <w:t>portId</w:t>
      </w:r>
      <w:proofErr w:type="spellEnd"/>
      <w:r>
        <w:t>=&lt;</w:t>
      </w:r>
      <w:proofErr w:type="spellStart"/>
      <w:r>
        <w:t>port_num</w:t>
      </w:r>
      <w:proofErr w:type="spellEnd"/>
      <w:r w:rsidR="007051AB">
        <w:t xml:space="preserve">&gt;, </w:t>
      </w:r>
      <w:proofErr w:type="spellStart"/>
      <w:r w:rsidR="007051AB">
        <w:t>outPath</w:t>
      </w:r>
      <w:proofErr w:type="spellEnd"/>
      <w:r w:rsidR="007051AB">
        <w:t>=&lt;</w:t>
      </w:r>
      <w:proofErr w:type="spellStart"/>
      <w:r w:rsidR="007051AB">
        <w:t>user_path</w:t>
      </w:r>
      <w:proofErr w:type="spellEnd"/>
      <w:r w:rsidR="007051AB">
        <w:t xml:space="preserve">&gt;, </w:t>
      </w:r>
      <w:proofErr w:type="spellStart"/>
      <w:r>
        <w:t>inPath</w:t>
      </w:r>
      <w:proofErr w:type="spellEnd"/>
      <w:r>
        <w:t>=&lt;</w:t>
      </w:r>
      <w:proofErr w:type="spellStart"/>
      <w:r>
        <w:t>user_path</w:t>
      </w:r>
      <w:proofErr w:type="spellEnd"/>
      <w:r>
        <w:t>&gt;)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 xml:space="preserve">Connects user IO interface ports to external ports.  This command must be used for each user IO interface specified in the HTD file via </w:t>
      </w:r>
      <w:proofErr w:type="spellStart"/>
      <w:r>
        <w:t>AddUserIO</w:t>
      </w:r>
      <w:proofErr w:type="spellEnd"/>
      <w:r>
        <w:t>(…).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proofErr w:type="spellStart"/>
      <w:r>
        <w:t>AddUserIOConn</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proofErr w:type="spellStart"/>
            <w:r>
              <w:t>portId</w:t>
            </w:r>
            <w:proofErr w:type="spellEnd"/>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EE6E5E" w14:paraId="4EC4F496"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0503EC55" w14:textId="6E340B57" w:rsidR="00EE6E5E" w:rsidRDefault="00EE6E5E" w:rsidP="007051AB">
            <w:pPr>
              <w:pStyle w:val="Indented"/>
              <w:ind w:left="0"/>
              <w:jc w:val="center"/>
            </w:pPr>
            <w:r>
              <w:t>unit</w:t>
            </w:r>
          </w:p>
        </w:tc>
        <w:tc>
          <w:tcPr>
            <w:tcW w:w="2375" w:type="dxa"/>
          </w:tcPr>
          <w:p w14:paraId="028E24A4" w14:textId="397AEBA0"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2205E0E" w14:textId="24DD6B42"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r w:rsidR="00C436CE" w14:paraId="7A584B0C"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proofErr w:type="spellStart"/>
            <w:r>
              <w:t>outPath</w:t>
            </w:r>
            <w:proofErr w:type="spellEnd"/>
          </w:p>
        </w:tc>
        <w:tc>
          <w:tcPr>
            <w:tcW w:w="2375" w:type="dxa"/>
          </w:tcPr>
          <w:p w14:paraId="6FFE89B5"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proofErr w:type="spellStart"/>
            <w:r>
              <w:t>inPath</w:t>
            </w:r>
            <w:proofErr w:type="spellEnd"/>
          </w:p>
        </w:tc>
        <w:tc>
          <w:tcPr>
            <w:tcW w:w="2375" w:type="dxa"/>
          </w:tcPr>
          <w:p w14:paraId="53575DAF"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 xml:space="preserve">Either </w:t>
      </w:r>
      <w:proofErr w:type="spellStart"/>
      <w:r w:rsidRPr="00D56A0F">
        <w:rPr>
          <w:rFonts w:asciiTheme="minorHAnsi" w:hAnsiTheme="minorHAnsi" w:cstheme="minorHAnsi"/>
          <w:color w:val="365F91" w:themeColor="accent1" w:themeShade="BF"/>
        </w:rPr>
        <w:t>outPath</w:t>
      </w:r>
      <w:proofErr w:type="spellEnd"/>
      <w:r w:rsidRPr="00D56A0F">
        <w:rPr>
          <w:rFonts w:asciiTheme="minorHAnsi" w:hAnsiTheme="minorHAnsi" w:cstheme="minorHAnsi"/>
          <w:color w:val="365F91" w:themeColor="accent1" w:themeShade="BF"/>
        </w:rPr>
        <w:t xml:space="preserve"> or </w:t>
      </w:r>
      <w:proofErr w:type="spellStart"/>
      <w:r w:rsidRPr="00D56A0F">
        <w:rPr>
          <w:rFonts w:asciiTheme="minorHAnsi" w:hAnsiTheme="minorHAnsi" w:cstheme="minorHAnsi"/>
          <w:color w:val="365F91" w:themeColor="accent1" w:themeShade="BF"/>
        </w:rPr>
        <w:t>inPath</w:t>
      </w:r>
      <w:proofErr w:type="spellEnd"/>
      <w:r w:rsidRPr="00D56A0F">
        <w:rPr>
          <w:rFonts w:asciiTheme="minorHAnsi" w:hAnsiTheme="minorHAnsi" w:cstheme="minorHAnsi"/>
          <w:color w:val="365F91" w:themeColor="accent1" w:themeShade="BF"/>
        </w:rPr>
        <w:t xml:space="preserve"> must be specified</w:t>
      </w:r>
    </w:p>
    <w:p w14:paraId="046C7E31" w14:textId="77777777" w:rsidR="00C436CE" w:rsidRDefault="00C436CE" w:rsidP="00C436CE">
      <w:pPr>
        <w:pStyle w:val="Indented"/>
      </w:pPr>
    </w:p>
    <w:p w14:paraId="5131CBCE" w14:textId="5D687A59" w:rsidR="00C436CE" w:rsidRDefault="00C436CE" w:rsidP="00C436CE">
      <w:pPr>
        <w:pStyle w:val="Indented"/>
      </w:pPr>
      <w:r>
        <w:t xml:space="preserve">The </w:t>
      </w:r>
      <w:proofErr w:type="spellStart"/>
      <w:r>
        <w:rPr>
          <w:b/>
        </w:rPr>
        <w:t>portId</w:t>
      </w:r>
      <w:proofErr w:type="spellEnd"/>
      <w:r>
        <w:t xml:space="preserve"> parameter specifies the port number to tie to the user IO port.  These are numbered from 0 to </w:t>
      </w:r>
      <w:r w:rsidRPr="00305E26">
        <w:t>CNY_NUM_IO_PORTS</w:t>
      </w:r>
      <w:r>
        <w:t>-1.</w:t>
      </w:r>
    </w:p>
    <w:p w14:paraId="0C2A8B17" w14:textId="5726B444" w:rsidR="00EE6E5E" w:rsidRDefault="00EE6E5E" w:rsidP="00C436CE">
      <w:pPr>
        <w:pStyle w:val="Indented"/>
      </w:pPr>
    </w:p>
    <w:p w14:paraId="02DE766A" w14:textId="54C13F61" w:rsidR="00EE6E5E" w:rsidRPr="00EE6E5E" w:rsidRDefault="00EE6E5E" w:rsidP="00C436CE">
      <w:pPr>
        <w:pStyle w:val="Indented"/>
      </w:pPr>
      <w:r>
        <w:t xml:space="preserve">The </w:t>
      </w:r>
      <w:r>
        <w:rPr>
          <w:b/>
        </w:rPr>
        <w:t>unit</w:t>
      </w:r>
      <w:r>
        <w:t xml:space="preserve"> parameter specifies the </w:t>
      </w:r>
      <w:r w:rsidR="00631B0B">
        <w:t>unit to which the port should connect.  It is not required and defaults to “Au[0]” when omitted.</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proofErr w:type="spellStart"/>
      <w:r>
        <w:rPr>
          <w:b/>
        </w:rPr>
        <w:t>outPath</w:t>
      </w:r>
      <w:proofErr w:type="spellEnd"/>
      <w:r>
        <w:t xml:space="preserve"> parameter specifies the path to the user IO port in the design previously specified by </w:t>
      </w:r>
      <w:proofErr w:type="spellStart"/>
      <w:r>
        <w:t>AddUserIO</w:t>
      </w:r>
      <w:proofErr w:type="spellEnd"/>
      <w:r>
        <w:t>.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proofErr w:type="spellStart"/>
      <w:r>
        <w:rPr>
          <w:b/>
        </w:rPr>
        <w:t>inPath</w:t>
      </w:r>
      <w:proofErr w:type="spellEnd"/>
      <w:r>
        <w:t xml:space="preserve"> parameter specifies the path to the user IO port in the design previously specified by </w:t>
      </w:r>
      <w:proofErr w:type="spellStart"/>
      <w:r>
        <w:t>AddUserIO</w:t>
      </w:r>
      <w:proofErr w:type="spellEnd"/>
      <w:r>
        <w:t>.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proofErr w:type="spellStart"/>
      <w:r w:rsidRPr="00162B2D">
        <w:rPr>
          <w:i/>
        </w:rPr>
        <w:t>ctl</w:t>
      </w:r>
      <w:proofErr w:type="spellEnd"/>
      <w:r>
        <w:t xml:space="preserve"> module contains both input and output interfaces to the port within the design.  The </w:t>
      </w:r>
      <w:proofErr w:type="spellStart"/>
      <w:r w:rsidRPr="00162B2D">
        <w:rPr>
          <w:b/>
          <w:i/>
        </w:rPr>
        <w:t>htd</w:t>
      </w:r>
      <w:proofErr w:type="spellEnd"/>
      <w:r>
        <w:t xml:space="preserve"> commands creating the port interfaces </w:t>
      </w:r>
      <w:proofErr w:type="spellStart"/>
      <w:r>
        <w:t>interfaces</w:t>
      </w:r>
      <w:proofErr w:type="spellEnd"/>
      <w:r>
        <w:t xml:space="preserve"> and the </w:t>
      </w:r>
      <w:proofErr w:type="spellStart"/>
      <w:r w:rsidRPr="00162B2D">
        <w:rPr>
          <w:b/>
          <w:i/>
        </w:rPr>
        <w:t>hti</w:t>
      </w:r>
      <w:proofErr w:type="spellEnd"/>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38B9A08C" w14:textId="77777777" w:rsidR="00C436CE" w:rsidRPr="008D6FCC" w:rsidRDefault="00C436CE" w:rsidP="00C436CE">
      <w:pPr>
        <w:pStyle w:val="Indented"/>
      </w:pPr>
      <w:proofErr w:type="spellStart"/>
      <w:r w:rsidRPr="00162B2D">
        <w:rPr>
          <w:b/>
          <w:i/>
        </w:rPr>
        <w:t>htd</w:t>
      </w:r>
      <w:proofErr w:type="spellEnd"/>
      <w:r>
        <w:t xml:space="preserve"> commands:</w:t>
      </w:r>
    </w:p>
    <w:p w14:paraId="4450F034" w14:textId="77777777" w:rsidR="00C436CE" w:rsidRDefault="00C436CE" w:rsidP="00C436CE">
      <w:pPr>
        <w:pStyle w:val="Code0"/>
      </w:pPr>
      <w:proofErr w:type="spellStart"/>
      <w:r>
        <w:t>ctl.AddUserIO</w:t>
      </w:r>
      <w:proofErr w:type="spellEnd"/>
      <w:r>
        <w:t>(</w:t>
      </w:r>
      <w:proofErr w:type="spellStart"/>
      <w:r>
        <w:t>dir</w:t>
      </w:r>
      <w:proofErr w:type="spellEnd"/>
      <w:r>
        <w:t>=out, name=</w:t>
      </w:r>
      <w:proofErr w:type="spellStart"/>
      <w:r>
        <w:t>outPort</w:t>
      </w:r>
      <w:proofErr w:type="spellEnd"/>
      <w:r>
        <w:t>, type=uint64_t);</w:t>
      </w:r>
    </w:p>
    <w:p w14:paraId="701BD075" w14:textId="77777777" w:rsidR="00C436CE" w:rsidRDefault="00C436CE" w:rsidP="00C436CE">
      <w:pPr>
        <w:pStyle w:val="Code0"/>
      </w:pPr>
      <w:proofErr w:type="spellStart"/>
      <w:r>
        <w:t>ctl.AddUserIO</w:t>
      </w:r>
      <w:proofErr w:type="spellEnd"/>
      <w:r>
        <w:t>(</w:t>
      </w:r>
      <w:proofErr w:type="spellStart"/>
      <w:r>
        <w:t>dir</w:t>
      </w:r>
      <w:proofErr w:type="spellEnd"/>
      <w:r>
        <w:t>=in,  name=</w:t>
      </w:r>
      <w:proofErr w:type="spellStart"/>
      <w:r>
        <w:t>inPort</w:t>
      </w:r>
      <w:proofErr w:type="spellEnd"/>
      <w:r>
        <w: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proofErr w:type="spellStart"/>
      <w:r w:rsidRPr="00162B2D">
        <w:rPr>
          <w:b/>
          <w:i/>
        </w:rPr>
        <w:t>ht</w:t>
      </w:r>
      <w:r>
        <w:rPr>
          <w:b/>
          <w:i/>
        </w:rPr>
        <w:t>i</w:t>
      </w:r>
      <w:proofErr w:type="spellEnd"/>
      <w:r>
        <w:t xml:space="preserve"> commands:</w:t>
      </w:r>
    </w:p>
    <w:p w14:paraId="23107FA4" w14:textId="77777777" w:rsidR="00C436CE" w:rsidRDefault="00C436CE" w:rsidP="00C436CE">
      <w:pPr>
        <w:pStyle w:val="Code0"/>
      </w:pPr>
      <w:proofErr w:type="spellStart"/>
      <w:r>
        <w:t>AddUserIOConn</w:t>
      </w:r>
      <w:proofErr w:type="spellEnd"/>
      <w:r>
        <w:t>(</w:t>
      </w:r>
      <w:proofErr w:type="spellStart"/>
      <w:r>
        <w:t>portId</w:t>
      </w:r>
      <w:proofErr w:type="spellEnd"/>
      <w:r>
        <w:t xml:space="preserve">=0, </w:t>
      </w:r>
      <w:proofErr w:type="spellStart"/>
      <w:r>
        <w:t>outPath</w:t>
      </w:r>
      <w:proofErr w:type="spellEnd"/>
      <w:r>
        <w:t>=</w:t>
      </w:r>
      <w:proofErr w:type="spellStart"/>
      <w:r>
        <w:t>ctl</w:t>
      </w:r>
      <w:proofErr w:type="spellEnd"/>
      <w:r>
        <w:t>/</w:t>
      </w:r>
      <w:proofErr w:type="spellStart"/>
      <w:r>
        <w:t>outPort</w:t>
      </w:r>
      <w:proofErr w:type="spellEnd"/>
      <w:r>
        <w:t>);</w:t>
      </w:r>
    </w:p>
    <w:p w14:paraId="4AFD8E18" w14:textId="280DE787" w:rsidR="00C436CE" w:rsidRDefault="00C436CE" w:rsidP="00C436CE">
      <w:pPr>
        <w:pStyle w:val="Code0"/>
      </w:pPr>
      <w:proofErr w:type="spellStart"/>
      <w:r>
        <w:t>AddUserIOConn</w:t>
      </w:r>
      <w:proofErr w:type="spellEnd"/>
      <w:r>
        <w:t>(</w:t>
      </w:r>
      <w:proofErr w:type="spellStart"/>
      <w:r>
        <w:t>portId</w:t>
      </w:r>
      <w:proofErr w:type="spellEnd"/>
      <w:r>
        <w:t xml:space="preserve">=0, </w:t>
      </w:r>
      <w:proofErr w:type="spellStart"/>
      <w:r>
        <w:t>inPath</w:t>
      </w:r>
      <w:proofErr w:type="spellEnd"/>
      <w:r>
        <w:t>=</w:t>
      </w:r>
      <w:proofErr w:type="spellStart"/>
      <w:r>
        <w:t>ctl</w:t>
      </w:r>
      <w:proofErr w:type="spellEnd"/>
      <w:r>
        <w:t>/</w:t>
      </w:r>
      <w:proofErr w:type="spellStart"/>
      <w:r>
        <w:t>inPort</w:t>
      </w:r>
      <w:proofErr w:type="spellEnd"/>
      <w:r>
        <w:t>);</w:t>
      </w:r>
    </w:p>
    <w:p w14:paraId="3877E8CE" w14:textId="37E34CA3" w:rsidR="00CB4839" w:rsidRDefault="00CB4839" w:rsidP="00CB4839">
      <w:pPr>
        <w:pStyle w:val="Code0"/>
        <w:ind w:left="0"/>
      </w:pPr>
    </w:p>
    <w:p w14:paraId="25FFE681" w14:textId="77777777" w:rsidR="00CB4839" w:rsidRDefault="00CB4839" w:rsidP="00CB4839">
      <w:pPr>
        <w:pStyle w:val="Code0"/>
        <w:ind w:left="0"/>
      </w:pPr>
    </w:p>
    <w:p w14:paraId="5CFE8D38" w14:textId="521CB7EA" w:rsidR="00CB4839" w:rsidRDefault="00CB4839" w:rsidP="00CB4839">
      <w:pPr>
        <w:pStyle w:val="Indented"/>
      </w:pPr>
      <w:r>
        <w:t>This example implements two bi-directional user IO port</w:t>
      </w:r>
      <w:r w:rsidR="002F48CB">
        <w:t>s</w:t>
      </w:r>
      <w:r>
        <w:t xml:space="preserve">, one to each of 2 units in a design.  The </w:t>
      </w:r>
      <w:proofErr w:type="spellStart"/>
      <w:r w:rsidRPr="00162B2D">
        <w:rPr>
          <w:i/>
        </w:rPr>
        <w:t>ctl</w:t>
      </w:r>
      <w:proofErr w:type="spellEnd"/>
      <w:r>
        <w:t xml:space="preserve"> module contains both input and output interfaces to the port within the design.  The </w:t>
      </w:r>
      <w:proofErr w:type="spellStart"/>
      <w:r w:rsidRPr="00162B2D">
        <w:rPr>
          <w:b/>
          <w:i/>
        </w:rPr>
        <w:t>htd</w:t>
      </w:r>
      <w:proofErr w:type="spellEnd"/>
      <w:r>
        <w:t xml:space="preserve"> commands creating the port interfaces </w:t>
      </w:r>
      <w:proofErr w:type="spellStart"/>
      <w:r>
        <w:t>interfaces</w:t>
      </w:r>
      <w:proofErr w:type="spellEnd"/>
      <w:r>
        <w:t xml:space="preserve"> and the </w:t>
      </w:r>
      <w:proofErr w:type="spellStart"/>
      <w:r w:rsidRPr="00162B2D">
        <w:rPr>
          <w:b/>
          <w:i/>
        </w:rPr>
        <w:t>hti</w:t>
      </w:r>
      <w:proofErr w:type="spellEnd"/>
      <w:r>
        <w:t xml:space="preserve"> commands connecting the ports to physical ports are show below.</w:t>
      </w:r>
    </w:p>
    <w:p w14:paraId="39553D4B" w14:textId="77777777" w:rsidR="00CB4839" w:rsidRDefault="00CB4839" w:rsidP="00CB4839">
      <w:pPr>
        <w:pStyle w:val="Indented"/>
      </w:pPr>
    </w:p>
    <w:p w14:paraId="42E81899" w14:textId="26D0912C" w:rsidR="00CB4839" w:rsidRPr="008D6FCC" w:rsidRDefault="00CB4839" w:rsidP="00CB4839">
      <w:pPr>
        <w:pStyle w:val="Indented"/>
      </w:pPr>
      <w:proofErr w:type="spellStart"/>
      <w:r w:rsidRPr="00162B2D">
        <w:rPr>
          <w:b/>
          <w:i/>
        </w:rPr>
        <w:t>htd</w:t>
      </w:r>
      <w:proofErr w:type="spellEnd"/>
      <w:r>
        <w:t xml:space="preserve"> commands:</w:t>
      </w:r>
      <w:r w:rsidRPr="00CB4839">
        <w:t xml:space="preserve"> </w:t>
      </w:r>
    </w:p>
    <w:p w14:paraId="5D0481D1" w14:textId="77777777" w:rsidR="00CB4839" w:rsidRDefault="00CB4839" w:rsidP="00CB4839">
      <w:pPr>
        <w:pStyle w:val="Code0"/>
      </w:pPr>
      <w:proofErr w:type="spellStart"/>
      <w:r>
        <w:t>ctl.AddUserIO</w:t>
      </w:r>
      <w:proofErr w:type="spellEnd"/>
      <w:r>
        <w:t>(</w:t>
      </w:r>
      <w:proofErr w:type="spellStart"/>
      <w:r>
        <w:t>dir</w:t>
      </w:r>
      <w:proofErr w:type="spellEnd"/>
      <w:r>
        <w:t>=out, name=</w:t>
      </w:r>
      <w:proofErr w:type="spellStart"/>
      <w:r>
        <w:t>outPort</w:t>
      </w:r>
      <w:proofErr w:type="spellEnd"/>
      <w:r>
        <w:t>, type=uint64_t);</w:t>
      </w:r>
    </w:p>
    <w:p w14:paraId="5C4998FE" w14:textId="429C528C" w:rsidR="00CB4839" w:rsidRDefault="00CB4839" w:rsidP="00CB4839">
      <w:pPr>
        <w:pStyle w:val="Code0"/>
      </w:pPr>
      <w:proofErr w:type="spellStart"/>
      <w:r>
        <w:t>ctl.AddUserIO</w:t>
      </w:r>
      <w:proofErr w:type="spellEnd"/>
      <w:r>
        <w:t>(</w:t>
      </w:r>
      <w:proofErr w:type="spellStart"/>
      <w:r>
        <w:t>dir</w:t>
      </w:r>
      <w:proofErr w:type="spellEnd"/>
      <w:r>
        <w:t>=in,  name=</w:t>
      </w:r>
      <w:proofErr w:type="spellStart"/>
      <w:r>
        <w:t>inPort</w:t>
      </w:r>
      <w:proofErr w:type="spellEnd"/>
      <w:r>
        <w:t>,  type=uint64_t);</w:t>
      </w:r>
    </w:p>
    <w:p w14:paraId="1AE47772" w14:textId="569C3D4A" w:rsidR="00CB4839" w:rsidRDefault="00CB4839" w:rsidP="00CB4839">
      <w:pPr>
        <w:pStyle w:val="Indented"/>
      </w:pPr>
    </w:p>
    <w:p w14:paraId="5998A0AF" w14:textId="7D0731AC" w:rsidR="00CB4839" w:rsidRPr="008D6FCC" w:rsidRDefault="00CB4839" w:rsidP="00CB4839">
      <w:pPr>
        <w:pStyle w:val="Indented"/>
      </w:pPr>
      <w:proofErr w:type="spellStart"/>
      <w:r w:rsidRPr="00162B2D">
        <w:rPr>
          <w:b/>
          <w:i/>
        </w:rPr>
        <w:t>ht</w:t>
      </w:r>
      <w:r>
        <w:rPr>
          <w:b/>
          <w:i/>
        </w:rPr>
        <w:t>i</w:t>
      </w:r>
      <w:proofErr w:type="spellEnd"/>
      <w:r>
        <w:t xml:space="preserve"> commands:</w:t>
      </w:r>
      <w:r w:rsidRPr="00CB4839">
        <w:t xml:space="preserve"> </w:t>
      </w:r>
    </w:p>
    <w:p w14:paraId="4F594BB0" w14:textId="45708830" w:rsidR="00CB4839" w:rsidRDefault="00CB4839" w:rsidP="00CB4839">
      <w:pPr>
        <w:pStyle w:val="Code0"/>
      </w:pPr>
      <w:proofErr w:type="spellStart"/>
      <w:r>
        <w:t>AddUserIOConn</w:t>
      </w:r>
      <w:proofErr w:type="spellEnd"/>
      <w:r>
        <w:t>(</w:t>
      </w:r>
      <w:proofErr w:type="spellStart"/>
      <w:r>
        <w:t>portId</w:t>
      </w:r>
      <w:proofErr w:type="spellEnd"/>
      <w:r>
        <w:t xml:space="preserve">=0, unit=Au[0], </w:t>
      </w:r>
      <w:proofErr w:type="spellStart"/>
      <w:r>
        <w:t>outPath</w:t>
      </w:r>
      <w:proofErr w:type="spellEnd"/>
      <w:r>
        <w:t>=</w:t>
      </w:r>
      <w:proofErr w:type="spellStart"/>
      <w:r>
        <w:t>ctl</w:t>
      </w:r>
      <w:proofErr w:type="spellEnd"/>
      <w:r>
        <w:t>/</w:t>
      </w:r>
      <w:proofErr w:type="spellStart"/>
      <w:r>
        <w:t>outPort</w:t>
      </w:r>
      <w:proofErr w:type="spellEnd"/>
      <w:r>
        <w:t>);</w:t>
      </w:r>
    </w:p>
    <w:p w14:paraId="18098E5F" w14:textId="600A5388" w:rsidR="00CB4839" w:rsidRPr="008D6FCC" w:rsidRDefault="00CB4839" w:rsidP="00CB4839">
      <w:pPr>
        <w:pStyle w:val="Code0"/>
      </w:pPr>
      <w:proofErr w:type="spellStart"/>
      <w:r>
        <w:t>AddUserIOConn</w:t>
      </w:r>
      <w:proofErr w:type="spellEnd"/>
      <w:r>
        <w:t>(</w:t>
      </w:r>
      <w:proofErr w:type="spellStart"/>
      <w:r>
        <w:t>portId</w:t>
      </w:r>
      <w:proofErr w:type="spellEnd"/>
      <w:r>
        <w:t xml:space="preserve">=0, unit=Au[0], </w:t>
      </w:r>
      <w:proofErr w:type="spellStart"/>
      <w:r>
        <w:t>inPath</w:t>
      </w:r>
      <w:proofErr w:type="spellEnd"/>
      <w:r>
        <w:t>=</w:t>
      </w:r>
      <w:proofErr w:type="spellStart"/>
      <w:r>
        <w:t>ctl</w:t>
      </w:r>
      <w:proofErr w:type="spellEnd"/>
      <w:r>
        <w:t>/</w:t>
      </w:r>
      <w:proofErr w:type="spellStart"/>
      <w:r>
        <w:t>inPort</w:t>
      </w:r>
      <w:proofErr w:type="spellEnd"/>
      <w:r>
        <w:t>);</w:t>
      </w:r>
    </w:p>
    <w:p w14:paraId="41A781CB" w14:textId="01582BD4" w:rsidR="00CB4839" w:rsidRDefault="00CB4839" w:rsidP="00CB4839">
      <w:pPr>
        <w:pStyle w:val="Code0"/>
      </w:pPr>
      <w:proofErr w:type="spellStart"/>
      <w:r>
        <w:t>AddUserIOConn</w:t>
      </w:r>
      <w:proofErr w:type="spellEnd"/>
      <w:r>
        <w:t>(</w:t>
      </w:r>
      <w:proofErr w:type="spellStart"/>
      <w:r>
        <w:t>portId</w:t>
      </w:r>
      <w:proofErr w:type="spellEnd"/>
      <w:r>
        <w:t xml:space="preserve">=1, unit=Au[1], </w:t>
      </w:r>
      <w:proofErr w:type="spellStart"/>
      <w:r>
        <w:t>outPath</w:t>
      </w:r>
      <w:proofErr w:type="spellEnd"/>
      <w:r>
        <w:t>=</w:t>
      </w:r>
      <w:proofErr w:type="spellStart"/>
      <w:r>
        <w:t>ctl</w:t>
      </w:r>
      <w:proofErr w:type="spellEnd"/>
      <w:r>
        <w:t>/</w:t>
      </w:r>
      <w:proofErr w:type="spellStart"/>
      <w:r>
        <w:t>outPort</w:t>
      </w:r>
      <w:proofErr w:type="spellEnd"/>
      <w:r>
        <w:t>);</w:t>
      </w:r>
    </w:p>
    <w:p w14:paraId="522B13D3" w14:textId="02F7A4A4" w:rsidR="00CB4839" w:rsidRDefault="00CB4839" w:rsidP="00CB4839">
      <w:pPr>
        <w:pStyle w:val="Code0"/>
      </w:pPr>
      <w:proofErr w:type="spellStart"/>
      <w:r>
        <w:t>AddUserIOConn</w:t>
      </w:r>
      <w:proofErr w:type="spellEnd"/>
      <w:r>
        <w:t>(</w:t>
      </w:r>
      <w:proofErr w:type="spellStart"/>
      <w:r>
        <w:t>portId</w:t>
      </w:r>
      <w:proofErr w:type="spellEnd"/>
      <w:r>
        <w:t xml:space="preserve">=1, unit=Au[1], </w:t>
      </w:r>
      <w:proofErr w:type="spellStart"/>
      <w:r>
        <w:t>inPath</w:t>
      </w:r>
      <w:proofErr w:type="spellEnd"/>
      <w:r>
        <w:t>=</w:t>
      </w:r>
      <w:proofErr w:type="spellStart"/>
      <w:r>
        <w:t>ctl</w:t>
      </w:r>
      <w:proofErr w:type="spellEnd"/>
      <w:r>
        <w:t>/</w:t>
      </w:r>
      <w:proofErr w:type="spellStart"/>
      <w:r>
        <w:t>inPort</w:t>
      </w:r>
      <w:proofErr w:type="spellEnd"/>
      <w:r>
        <w:t>);</w:t>
      </w:r>
    </w:p>
    <w:p w14:paraId="1320663A" w14:textId="4C3648EE" w:rsidR="00CB4839" w:rsidRDefault="00CB4839" w:rsidP="00CB4839">
      <w:pPr>
        <w:pStyle w:val="Indented"/>
      </w:pPr>
    </w:p>
    <w:p w14:paraId="7C410E8C" w14:textId="77777777" w:rsidR="00C436CE" w:rsidRDefault="00C436CE" w:rsidP="00C436CE">
      <w:pPr>
        <w:pStyle w:val="Appendix20"/>
      </w:pPr>
      <w:bookmarkStart w:id="220" w:name="_Toc520717656"/>
      <w:proofErr w:type="spellStart"/>
      <w:r>
        <w:lastRenderedPageBreak/>
        <w:t>AddUserIOSimConn</w:t>
      </w:r>
      <w:proofErr w:type="spellEnd"/>
      <w:r>
        <w:t>( … )</w:t>
      </w:r>
      <w:bookmarkEnd w:id="220"/>
    </w:p>
    <w:p w14:paraId="66D81D46" w14:textId="619CCE6C" w:rsidR="00C436CE" w:rsidRPr="005730E6" w:rsidRDefault="00C436CE" w:rsidP="00C436CE">
      <w:pPr>
        <w:pStyle w:val="Appendix3"/>
      </w:pPr>
      <w:proofErr w:type="spellStart"/>
      <w:r>
        <w:t>AddUserIO</w:t>
      </w:r>
      <w:r w:rsidR="007051AB">
        <w:t>Sim</w:t>
      </w:r>
      <w:r>
        <w:t>Conn</w:t>
      </w:r>
      <w:proofErr w:type="spellEnd"/>
      <w:r>
        <w:t xml:space="preserve">( </w:t>
      </w:r>
      <w:proofErr w:type="spellStart"/>
      <w:r>
        <w:t>portId</w:t>
      </w:r>
      <w:proofErr w:type="spellEnd"/>
      <w:r>
        <w:t>=&lt;</w:t>
      </w:r>
      <w:proofErr w:type="spellStart"/>
      <w:r>
        <w:t>port_num</w:t>
      </w:r>
      <w:proofErr w:type="spellEnd"/>
      <w:r>
        <w:t xml:space="preserve">&gt;, </w:t>
      </w:r>
      <w:proofErr w:type="spellStart"/>
      <w:r>
        <w:t>outPath</w:t>
      </w:r>
      <w:proofErr w:type="spellEnd"/>
      <w:r>
        <w:t>=&lt;</w:t>
      </w:r>
      <w:proofErr w:type="spellStart"/>
      <w:r>
        <w:t>user_path</w:t>
      </w:r>
      <w:proofErr w:type="spellEnd"/>
      <w:r>
        <w:t>&gt;,</w:t>
      </w:r>
      <w:r w:rsidR="007051AB">
        <w:t xml:space="preserve"> </w:t>
      </w:r>
      <w:proofErr w:type="spellStart"/>
      <w:r>
        <w:t>inPath</w:t>
      </w:r>
      <w:proofErr w:type="spellEnd"/>
      <w:r>
        <w:t>=&lt;</w:t>
      </w:r>
      <w:proofErr w:type="spellStart"/>
      <w:r>
        <w:t>user_path</w:t>
      </w:r>
      <w:proofErr w:type="spellEnd"/>
      <w:r>
        <w:t>&gt;)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w:t>
      </w:r>
      <w:proofErr w:type="spellStart"/>
      <w:r>
        <w:t>AddUserIO</w:t>
      </w:r>
      <w:proofErr w:type="spellEnd"/>
      <w:r>
        <w:t xml:space="preserve">(…).  Each port must be specified independently, including each replicated by dimension, module replication, multiple instances, or multiple units.  This connection differs from a regular </w:t>
      </w:r>
      <w:proofErr w:type="spellStart"/>
      <w:r>
        <w:t>AddUserIOConn</w:t>
      </w:r>
      <w:proofErr w:type="spellEnd"/>
      <w:r>
        <w:t xml:space="preserve"> connection in that it can be instantiated in a </w:t>
      </w:r>
      <w:proofErr w:type="spellStart"/>
      <w:r>
        <w:t>SystemC</w:t>
      </w:r>
      <w:proofErr w:type="spellEnd"/>
      <w:r>
        <w:t xml:space="preserve">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proofErr w:type="spellStart"/>
      <w:r>
        <w:t>AddUserIOSimConn</w:t>
      </w:r>
      <w:proofErr w:type="spellEnd"/>
      <w:r>
        <w:t>(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proofErr w:type="spellStart"/>
            <w:r>
              <w:t>portId</w:t>
            </w:r>
            <w:proofErr w:type="spellEnd"/>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proofErr w:type="spellStart"/>
            <w:r>
              <w:t>outPath</w:t>
            </w:r>
            <w:proofErr w:type="spellEnd"/>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proofErr w:type="spellStart"/>
            <w:r>
              <w:t>inPath</w:t>
            </w:r>
            <w:proofErr w:type="spellEnd"/>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 xml:space="preserve">Either </w:t>
      </w:r>
      <w:proofErr w:type="spellStart"/>
      <w:r w:rsidRPr="00D56A0F">
        <w:rPr>
          <w:rFonts w:asciiTheme="minorHAnsi" w:hAnsiTheme="minorHAnsi" w:cstheme="minorHAnsi"/>
          <w:color w:val="365F91" w:themeColor="accent1" w:themeShade="BF"/>
        </w:rPr>
        <w:t>outPath</w:t>
      </w:r>
      <w:proofErr w:type="spellEnd"/>
      <w:r w:rsidRPr="00D56A0F">
        <w:rPr>
          <w:rFonts w:asciiTheme="minorHAnsi" w:hAnsiTheme="minorHAnsi" w:cstheme="minorHAnsi"/>
          <w:color w:val="365F91" w:themeColor="accent1" w:themeShade="BF"/>
        </w:rPr>
        <w:t xml:space="preserve"> or </w:t>
      </w:r>
      <w:proofErr w:type="spellStart"/>
      <w:r w:rsidRPr="00D56A0F">
        <w:rPr>
          <w:rFonts w:asciiTheme="minorHAnsi" w:hAnsiTheme="minorHAnsi" w:cstheme="minorHAnsi"/>
          <w:color w:val="365F91" w:themeColor="accent1" w:themeShade="BF"/>
        </w:rPr>
        <w:t>inPath</w:t>
      </w:r>
      <w:proofErr w:type="spellEnd"/>
      <w:r w:rsidRPr="00D56A0F">
        <w:rPr>
          <w:rFonts w:asciiTheme="minorHAnsi" w:hAnsiTheme="minorHAnsi" w:cstheme="minorHAnsi"/>
          <w:color w:val="365F91" w:themeColor="accent1" w:themeShade="BF"/>
        </w:rPr>
        <w:t xml:space="preserve">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proofErr w:type="spellStart"/>
      <w:r>
        <w:rPr>
          <w:b/>
        </w:rPr>
        <w:t>portId</w:t>
      </w:r>
      <w:proofErr w:type="spellEnd"/>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proofErr w:type="spellStart"/>
      <w:r>
        <w:rPr>
          <w:b/>
        </w:rPr>
        <w:t>outPath</w:t>
      </w:r>
      <w:proofErr w:type="spellEnd"/>
      <w:r>
        <w:t xml:space="preserve"> parameter specifies the path to the user IO port in the design previously specified by </w:t>
      </w:r>
      <w:proofErr w:type="spellStart"/>
      <w:r>
        <w:t>AddUserIO</w:t>
      </w:r>
      <w:proofErr w:type="spellEnd"/>
      <w:r>
        <w:t>.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proofErr w:type="spellStart"/>
      <w:r>
        <w:rPr>
          <w:b/>
        </w:rPr>
        <w:t>inPath</w:t>
      </w:r>
      <w:proofErr w:type="spellEnd"/>
      <w:r>
        <w:t xml:space="preserve"> parameter specifies the path to the user IO port in the design previously specified by </w:t>
      </w:r>
      <w:proofErr w:type="spellStart"/>
      <w:r>
        <w:t>AddUserIO</w:t>
      </w:r>
      <w:proofErr w:type="spellEnd"/>
      <w:r>
        <w:t>.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proofErr w:type="spellStart"/>
      <w:r w:rsidRPr="00162B2D">
        <w:rPr>
          <w:i/>
        </w:rPr>
        <w:t>ctl</w:t>
      </w:r>
      <w:proofErr w:type="spellEnd"/>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proofErr w:type="spellStart"/>
      <w:r w:rsidRPr="00162B2D">
        <w:rPr>
          <w:b/>
          <w:i/>
        </w:rPr>
        <w:t>htd</w:t>
      </w:r>
      <w:proofErr w:type="spellEnd"/>
      <w:r>
        <w:t xml:space="preserve"> commands creating the port interfaces </w:t>
      </w:r>
      <w:proofErr w:type="spellStart"/>
      <w:r>
        <w:t>interfaces</w:t>
      </w:r>
      <w:proofErr w:type="spellEnd"/>
      <w:r>
        <w:t xml:space="preserve"> and the </w:t>
      </w:r>
      <w:proofErr w:type="spellStart"/>
      <w:r w:rsidRPr="00162B2D">
        <w:rPr>
          <w:b/>
          <w:i/>
        </w:rPr>
        <w:t>hti</w:t>
      </w:r>
      <w:proofErr w:type="spellEnd"/>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proofErr w:type="spellStart"/>
      <w:r w:rsidRPr="00162B2D">
        <w:rPr>
          <w:b/>
          <w:i/>
        </w:rPr>
        <w:t>htd</w:t>
      </w:r>
      <w:proofErr w:type="spellEnd"/>
      <w:r>
        <w:t xml:space="preserve"> commands:</w:t>
      </w:r>
    </w:p>
    <w:p w14:paraId="4E8745BE" w14:textId="77777777" w:rsidR="00C436CE" w:rsidRDefault="00C436CE" w:rsidP="00C436CE">
      <w:pPr>
        <w:pStyle w:val="Code0"/>
      </w:pPr>
      <w:proofErr w:type="spellStart"/>
      <w:r>
        <w:t>ctl.AddUserIO</w:t>
      </w:r>
      <w:proofErr w:type="spellEnd"/>
      <w:r>
        <w:t>(</w:t>
      </w:r>
      <w:proofErr w:type="spellStart"/>
      <w:r>
        <w:t>dir</w:t>
      </w:r>
      <w:proofErr w:type="spellEnd"/>
      <w:r>
        <w:t>=out, name=</w:t>
      </w:r>
      <w:proofErr w:type="spellStart"/>
      <w:r>
        <w:t>outPort</w:t>
      </w:r>
      <w:proofErr w:type="spellEnd"/>
      <w:r>
        <w:t>, type=uint64_t);</w:t>
      </w:r>
    </w:p>
    <w:p w14:paraId="368B5F71" w14:textId="77777777" w:rsidR="00C436CE" w:rsidRDefault="00C436CE" w:rsidP="00C436CE">
      <w:pPr>
        <w:pStyle w:val="Code0"/>
      </w:pPr>
      <w:proofErr w:type="spellStart"/>
      <w:r>
        <w:t>ctl.AddUserIO</w:t>
      </w:r>
      <w:proofErr w:type="spellEnd"/>
      <w:r>
        <w:t>(</w:t>
      </w:r>
      <w:proofErr w:type="spellStart"/>
      <w:r>
        <w:t>dir</w:t>
      </w:r>
      <w:proofErr w:type="spellEnd"/>
      <w:r>
        <w:t>=in,  name=</w:t>
      </w:r>
      <w:proofErr w:type="spellStart"/>
      <w:r>
        <w:t>inPort</w:t>
      </w:r>
      <w:proofErr w:type="spellEnd"/>
      <w:r>
        <w: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proofErr w:type="spellStart"/>
      <w:r>
        <w:t>test.AddUserIOSim</w:t>
      </w:r>
      <w:proofErr w:type="spellEnd"/>
      <w:r>
        <w:t>(</w:t>
      </w:r>
      <w:proofErr w:type="spellStart"/>
      <w:r>
        <w:t>dir</w:t>
      </w:r>
      <w:proofErr w:type="spellEnd"/>
      <w:r>
        <w:t>=out, name=</w:t>
      </w:r>
      <w:proofErr w:type="spellStart"/>
      <w:r>
        <w:t>outPort</w:t>
      </w:r>
      <w:proofErr w:type="spellEnd"/>
      <w:r>
        <w:t>, type=uint64_t);</w:t>
      </w:r>
    </w:p>
    <w:p w14:paraId="585D1E6D" w14:textId="77777777" w:rsidR="00C436CE" w:rsidRDefault="00C436CE" w:rsidP="00C436CE">
      <w:pPr>
        <w:pStyle w:val="Code0"/>
      </w:pPr>
      <w:proofErr w:type="spellStart"/>
      <w:r>
        <w:t>test.AddUserIOSim</w:t>
      </w:r>
      <w:proofErr w:type="spellEnd"/>
      <w:r>
        <w:t>(</w:t>
      </w:r>
      <w:proofErr w:type="spellStart"/>
      <w:r>
        <w:t>dir</w:t>
      </w:r>
      <w:proofErr w:type="spellEnd"/>
      <w:r>
        <w:t>=in,  name=</w:t>
      </w:r>
      <w:proofErr w:type="spellStart"/>
      <w:r>
        <w:t>inPort</w:t>
      </w:r>
      <w:proofErr w:type="spellEnd"/>
      <w:r>
        <w: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proofErr w:type="spellStart"/>
      <w:r w:rsidRPr="00162B2D">
        <w:rPr>
          <w:b/>
          <w:i/>
        </w:rPr>
        <w:t>ht</w:t>
      </w:r>
      <w:r>
        <w:rPr>
          <w:b/>
          <w:i/>
        </w:rPr>
        <w:t>i</w:t>
      </w:r>
      <w:proofErr w:type="spellEnd"/>
      <w:r>
        <w:t xml:space="preserve"> commands:</w:t>
      </w:r>
    </w:p>
    <w:p w14:paraId="3C03EBB6" w14:textId="77777777" w:rsidR="00C436CE" w:rsidRDefault="00C436CE" w:rsidP="00C436CE">
      <w:pPr>
        <w:pStyle w:val="Code0"/>
      </w:pPr>
      <w:proofErr w:type="spellStart"/>
      <w:r>
        <w:t>AddUserIOConn</w:t>
      </w:r>
      <w:proofErr w:type="spellEnd"/>
      <w:r>
        <w:t>(</w:t>
      </w:r>
      <w:proofErr w:type="spellStart"/>
      <w:r>
        <w:t>portId</w:t>
      </w:r>
      <w:proofErr w:type="spellEnd"/>
      <w:r>
        <w:t xml:space="preserve">=0, </w:t>
      </w:r>
      <w:proofErr w:type="spellStart"/>
      <w:r>
        <w:t>outPath</w:t>
      </w:r>
      <w:proofErr w:type="spellEnd"/>
      <w:r>
        <w:t>=</w:t>
      </w:r>
      <w:proofErr w:type="spellStart"/>
      <w:r>
        <w:t>ctl</w:t>
      </w:r>
      <w:proofErr w:type="spellEnd"/>
      <w:r>
        <w:t>/</w:t>
      </w:r>
      <w:proofErr w:type="spellStart"/>
      <w:r>
        <w:t>outPort</w:t>
      </w:r>
      <w:proofErr w:type="spellEnd"/>
      <w:r>
        <w:t>);</w:t>
      </w:r>
    </w:p>
    <w:p w14:paraId="7D767271" w14:textId="77777777" w:rsidR="00C436CE" w:rsidRDefault="00C436CE" w:rsidP="00C436CE">
      <w:pPr>
        <w:pStyle w:val="Code0"/>
      </w:pPr>
      <w:proofErr w:type="spellStart"/>
      <w:r>
        <w:t>AddUserIOConn</w:t>
      </w:r>
      <w:proofErr w:type="spellEnd"/>
      <w:r>
        <w:t>(</w:t>
      </w:r>
      <w:proofErr w:type="spellStart"/>
      <w:r>
        <w:t>portId</w:t>
      </w:r>
      <w:proofErr w:type="spellEnd"/>
      <w:r>
        <w:t xml:space="preserve">=0, </w:t>
      </w:r>
      <w:proofErr w:type="spellStart"/>
      <w:r>
        <w:t>inPath</w:t>
      </w:r>
      <w:proofErr w:type="spellEnd"/>
      <w:r>
        <w:t>=</w:t>
      </w:r>
      <w:proofErr w:type="spellStart"/>
      <w:r>
        <w:t>ctl</w:t>
      </w:r>
      <w:proofErr w:type="spellEnd"/>
      <w:r>
        <w:t>/</w:t>
      </w:r>
      <w:proofErr w:type="spellStart"/>
      <w:r>
        <w:t>inPort</w:t>
      </w:r>
      <w:proofErr w:type="spellEnd"/>
      <w:r>
        <w: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proofErr w:type="spellStart"/>
      <w:r>
        <w:t>AddUserIOSimConn</w:t>
      </w:r>
      <w:proofErr w:type="spellEnd"/>
      <w:r>
        <w:t>(</w:t>
      </w:r>
      <w:proofErr w:type="spellStart"/>
      <w:r>
        <w:t>portId</w:t>
      </w:r>
      <w:proofErr w:type="spellEnd"/>
      <w:r>
        <w:t xml:space="preserve">=0, </w:t>
      </w:r>
      <w:proofErr w:type="spellStart"/>
      <w:r>
        <w:t>outPath</w:t>
      </w:r>
      <w:proofErr w:type="spellEnd"/>
      <w:r>
        <w:t>=test/</w:t>
      </w:r>
      <w:proofErr w:type="spellStart"/>
      <w:r>
        <w:t>outPort</w:t>
      </w:r>
      <w:proofErr w:type="spellEnd"/>
      <w:r>
        <w:t>);</w:t>
      </w:r>
    </w:p>
    <w:p w14:paraId="27A072FD" w14:textId="77777777" w:rsidR="00C436CE" w:rsidRDefault="00C436CE" w:rsidP="00C436CE">
      <w:pPr>
        <w:pStyle w:val="Code0"/>
      </w:pPr>
      <w:proofErr w:type="spellStart"/>
      <w:r>
        <w:t>AddUserIOSimConn</w:t>
      </w:r>
      <w:proofErr w:type="spellEnd"/>
      <w:r>
        <w:t>(</w:t>
      </w:r>
      <w:proofErr w:type="spellStart"/>
      <w:r>
        <w:t>portId</w:t>
      </w:r>
      <w:proofErr w:type="spellEnd"/>
      <w:r>
        <w:t xml:space="preserve">=0, </w:t>
      </w:r>
      <w:proofErr w:type="spellStart"/>
      <w:r>
        <w:t>inPath</w:t>
      </w:r>
      <w:proofErr w:type="spellEnd"/>
      <w:r>
        <w:t>=test/</w:t>
      </w:r>
      <w:proofErr w:type="spellStart"/>
      <w:r>
        <w:t>inPort</w:t>
      </w:r>
      <w:proofErr w:type="spellEnd"/>
      <w:r>
        <w: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773317">
      <w:pPr>
        <w:pStyle w:val="1Appendix"/>
      </w:pPr>
      <w:bookmarkStart w:id="221" w:name="_Toc520717657"/>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w:t>
      </w:r>
      <w:proofErr w:type="spellStart"/>
      <w:r>
        <w:t>Stroustrup</w:t>
      </w:r>
      <w:proofErr w:type="spellEnd"/>
      <w:r>
        <w:t xml:space="preserve"> presented the material. Additional </w:t>
      </w:r>
      <w:proofErr w:type="spellStart"/>
      <w:r>
        <w:t>SystemC</w:t>
      </w:r>
      <w:proofErr w:type="spellEnd"/>
      <w:r>
        <w:t xml:space="preserve">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520717658"/>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 xml:space="preserve">long </w:t>
            </w:r>
            <w:proofErr w:type="spellStart"/>
            <w:r>
              <w:t>long</w:t>
            </w:r>
            <w:proofErr w:type="spellEnd"/>
            <w:r>
              <w:t xml:space="preserve">, unsigned long </w:t>
            </w:r>
            <w:proofErr w:type="spellStart"/>
            <w:r>
              <w:t>long</w:t>
            </w:r>
            <w:proofErr w:type="spellEnd"/>
            <w:r>
              <w:t>,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proofErr w:type="spellStart"/>
            <w:r>
              <w:t>SystemC</w:t>
            </w:r>
            <w:proofErr w:type="spellEnd"/>
            <w:r>
              <w:t xml:space="preserve">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proofErr w:type="spellStart"/>
            <w:r>
              <w:t>sc_uint</w:t>
            </w:r>
            <w:proofErr w:type="spellEnd"/>
            <w:r>
              <w:t xml:space="preserve">&lt;W&gt;, </w:t>
            </w:r>
            <w:proofErr w:type="spellStart"/>
            <w:r>
              <w:t>sc_int</w:t>
            </w:r>
            <w:proofErr w:type="spellEnd"/>
            <w:r>
              <w:t xml:space="preserve">&lt;W&gt;, </w:t>
            </w:r>
            <w:proofErr w:type="spellStart"/>
            <w:r>
              <w:t>sc_biguint</w:t>
            </w:r>
            <w:proofErr w:type="spellEnd"/>
            <w:r>
              <w:t xml:space="preserve">&lt;W&gt; </w:t>
            </w:r>
            <w:proofErr w:type="spellStart"/>
            <w:r>
              <w:t>sc_bigint</w:t>
            </w:r>
            <w:proofErr w:type="spellEnd"/>
            <w:r>
              <w: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520717659"/>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Letters (a … z, A … Z), Underscore ( _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Array initializer  (int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520717660"/>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520717661"/>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proofErr w:type="spellStart"/>
            <w:r>
              <w:t>class_name</w:t>
            </w:r>
            <w:proofErr w:type="spellEnd"/>
            <w:r>
              <w:t xml:space="preserve"> ::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proofErr w:type="spellStart"/>
            <w:r>
              <w:t>namespace_name</w:t>
            </w:r>
            <w:proofErr w:type="spellEnd"/>
            <w:r>
              <w:t xml:space="preserve"> ::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r>
              <w:t>::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proofErr w:type="spellStart"/>
            <w:r>
              <w:t>object.member</w:t>
            </w:r>
            <w:proofErr w:type="spellEnd"/>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name [ expr ]</w:t>
            </w:r>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 xml:space="preserve">name ( </w:t>
            </w:r>
            <w:proofErr w:type="spellStart"/>
            <w:r>
              <w:t>expr_list</w:t>
            </w:r>
            <w:proofErr w:type="spellEnd"/>
            <w:r>
              <w:t xml:space="preserve">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 xml:space="preserve">type ( </w:t>
            </w:r>
            <w:proofErr w:type="spellStart"/>
            <w:r>
              <w:t>expr_list</w:t>
            </w:r>
            <w:proofErr w:type="spellEnd"/>
            <w:r>
              <w:t xml:space="preserve">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proofErr w:type="spellStart"/>
            <w:r>
              <w:t>typeid</w:t>
            </w:r>
            <w:proofErr w:type="spellEnd"/>
            <w:r>
              <w:t xml:space="preserve"> ( type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proofErr w:type="spellStart"/>
            <w:r>
              <w:t>Sizeof</w:t>
            </w:r>
            <w:proofErr w:type="spellEnd"/>
            <w:r>
              <w:t xml:space="preserve"> type</w:t>
            </w:r>
          </w:p>
        </w:tc>
        <w:tc>
          <w:tcPr>
            <w:tcW w:w="3870" w:type="dxa"/>
            <w:vAlign w:val="center"/>
          </w:tcPr>
          <w:p w14:paraId="6C6CB623" w14:textId="77777777" w:rsidR="00E804C3" w:rsidRDefault="00E804C3" w:rsidP="00E701FF">
            <w:pPr>
              <w:spacing w:before="0" w:after="0"/>
            </w:pPr>
            <w:proofErr w:type="spellStart"/>
            <w:r>
              <w:t>sizeof</w:t>
            </w:r>
            <w:proofErr w:type="spellEnd"/>
            <w:r>
              <w:t>( type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r>
              <w:t>Pre increment</w:t>
            </w:r>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r>
              <w:t>Pre decrement</w:t>
            </w:r>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r>
              <w:t>( type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r>
              <w:t>object.*pointer-to-member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r>
              <w:t>Expr !=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r>
              <w:t>Expr ?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proofErr w:type="spellStart"/>
            <w:r>
              <w:t>Lvalue</w:t>
            </w:r>
            <w:proofErr w:type="spellEnd"/>
            <w:r>
              <w:t xml:space="preserv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proofErr w:type="spellStart"/>
            <w:r>
              <w:t>Lvalue</w:t>
            </w:r>
            <w:proofErr w:type="spellEnd"/>
            <w:r>
              <w:t xml:space="preserv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 xml:space="preserve">AND </w:t>
            </w:r>
            <w:proofErr w:type="spellStart"/>
            <w:r>
              <w:t>and</w:t>
            </w:r>
            <w:proofErr w:type="spellEnd"/>
            <w:r>
              <w:t xml:space="preserve"> assign</w:t>
            </w:r>
          </w:p>
        </w:tc>
        <w:tc>
          <w:tcPr>
            <w:tcW w:w="3870" w:type="dxa"/>
            <w:vAlign w:val="center"/>
          </w:tcPr>
          <w:p w14:paraId="2EC4E8BF" w14:textId="77777777" w:rsidR="00E804C3" w:rsidRDefault="00E804C3" w:rsidP="00E701FF">
            <w:pPr>
              <w:spacing w:before="0" w:after="0"/>
            </w:pPr>
            <w:proofErr w:type="spellStart"/>
            <w:r>
              <w:t>Lvalue</w:t>
            </w:r>
            <w:proofErr w:type="spellEnd"/>
            <w:r>
              <w:t xml:space="preserv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proofErr w:type="spellStart"/>
            <w:r>
              <w:t>Lvalue</w:t>
            </w:r>
            <w:proofErr w:type="spellEnd"/>
            <w:r>
              <w:t xml:space="preserv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r>
              <w:t>Expr ,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r>
              <w:t xml:space="preserve">( </w:t>
            </w:r>
            <w:proofErr w:type="spellStart"/>
            <w:r>
              <w:t>expr_list</w:t>
            </w:r>
            <w:proofErr w:type="spellEnd"/>
            <w:r>
              <w:t xml:space="preserve">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 xml:space="preserve">Concatenation is a </w:t>
      </w:r>
      <w:proofErr w:type="spellStart"/>
      <w:r>
        <w:t>SystemC</w:t>
      </w:r>
      <w:proofErr w:type="spellEnd"/>
      <w:r>
        <w:t xml:space="preserve">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520717662"/>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r w:rsidRPr="005572AF">
              <w:rPr>
                <w:i/>
              </w:rPr>
              <w:t>{ statement-list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r w:rsidRPr="005572AF">
              <w:rPr>
                <w:i/>
              </w:rPr>
              <w:t>expression ;</w:t>
            </w:r>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 </w:t>
            </w:r>
            <w:r w:rsidRPr="005572AF">
              <w:rPr>
                <w:i/>
              </w:rPr>
              <w:t>for-</w:t>
            </w:r>
            <w:proofErr w:type="spellStart"/>
            <w:r w:rsidRPr="005572AF">
              <w:rPr>
                <w:i/>
              </w:rPr>
              <w:t>init</w:t>
            </w:r>
            <w:proofErr w:type="spellEnd"/>
            <w:r w:rsidRPr="005572AF">
              <w:rPr>
                <w:i/>
              </w:rPr>
              <w: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r>
              <w:rPr>
                <w:b/>
                <w:i/>
              </w:rPr>
              <w:t>break ;</w:t>
            </w:r>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r>
              <w:rPr>
                <w:b/>
                <w:i/>
              </w:rPr>
              <w:t>continue ;</w:t>
            </w:r>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proofErr w:type="spellStart"/>
            <w:r>
              <w:rPr>
                <w:b/>
                <w:i/>
              </w:rPr>
              <w:t>goto</w:t>
            </w:r>
            <w:proofErr w:type="spellEnd"/>
            <w:r>
              <w:rPr>
                <w:b/>
                <w:i/>
              </w:rPr>
              <w:t xml:space="preserve"> </w:t>
            </w:r>
            <w:r w:rsidRPr="005572AF">
              <w:rPr>
                <w:i/>
              </w:rPr>
              <w:t>identifier ;</w:t>
            </w:r>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 xml:space="preserve">for (int </w:t>
      </w:r>
      <w:proofErr w:type="spellStart"/>
      <w:r w:rsidR="002E73FF" w:rsidRPr="00D57926">
        <w:rPr>
          <w:i/>
        </w:rPr>
        <w:t>i</w:t>
      </w:r>
      <w:proofErr w:type="spellEnd"/>
      <w:r w:rsidR="002E73FF" w:rsidRPr="00D57926">
        <w:rPr>
          <w:i/>
        </w:rPr>
        <w:t xml:space="preserve"> = x; </w:t>
      </w:r>
      <w:proofErr w:type="spellStart"/>
      <w:r w:rsidR="002E73FF" w:rsidRPr="00D57926">
        <w:rPr>
          <w:i/>
        </w:rPr>
        <w:t>i</w:t>
      </w:r>
      <w:proofErr w:type="spellEnd"/>
      <w:r w:rsidR="002E73FF" w:rsidRPr="00D57926">
        <w:rPr>
          <w:i/>
        </w:rPr>
        <w:t xml:space="preserve"> &lt; y; </w:t>
      </w:r>
      <w:proofErr w:type="spellStart"/>
      <w:r w:rsidR="002E73FF" w:rsidRPr="00D57926">
        <w:rPr>
          <w:i/>
        </w:rPr>
        <w:t>i</w:t>
      </w:r>
      <w:proofErr w:type="spellEnd"/>
      <w:r w:rsidR="002E73FF" w:rsidRPr="00D57926">
        <w:rPr>
          <w:i/>
        </w:rPr>
        <w:t xml:space="preserve">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520717663"/>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 xml:space="preserve">As constant ( void </w:t>
            </w:r>
            <w:proofErr w:type="spellStart"/>
            <w:r>
              <w:t>func</w:t>
            </w:r>
            <w:proofErr w:type="spellEnd"/>
            <w:r>
              <w:t>()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 xml:space="preserve">Default argument value  ( , </w:t>
            </w:r>
            <w:proofErr w:type="spellStart"/>
            <w:r>
              <w:t>arg</w:t>
            </w:r>
            <w:proofErr w:type="spellEnd"/>
            <w:r>
              <w:t>=0 )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Unspecified number of arguments ( ,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520717664"/>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520717665"/>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Copying class objects ( a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520717666"/>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p w14:paraId="7483F12D" w14:textId="3998E252" w:rsidR="00773317" w:rsidRDefault="00773317" w:rsidP="00773317">
      <w:pPr>
        <w:pStyle w:val="Appendix"/>
      </w:pPr>
      <w:bookmarkStart w:id="231" w:name="_Toc520717667"/>
      <w:bookmarkEnd w:id="30"/>
      <w:bookmarkEnd w:id="31"/>
      <w:bookmarkEnd w:id="32"/>
      <w:bookmarkEnd w:id="33"/>
      <w:bookmarkEnd w:id="34"/>
      <w:bookmarkEnd w:id="35"/>
      <w:r>
        <w:lastRenderedPageBreak/>
        <w:t xml:space="preserve">Appendix – </w:t>
      </w:r>
      <w:proofErr w:type="spellStart"/>
      <w:r>
        <w:t>Miscelaneous</w:t>
      </w:r>
      <w:proofErr w:type="spellEnd"/>
      <w:r>
        <w:t xml:space="preserve"> Notes</w:t>
      </w:r>
      <w:bookmarkEnd w:id="231"/>
    </w:p>
    <w:p w14:paraId="392F3CBB" w14:textId="77777777" w:rsidR="00773317" w:rsidRPr="00773317" w:rsidRDefault="00773317" w:rsidP="00773317">
      <w:pPr>
        <w:pStyle w:val="BodyText"/>
      </w:pPr>
    </w:p>
    <w:p w14:paraId="5F87537D" w14:textId="3CCADE2B" w:rsidR="00773317" w:rsidRDefault="00EB0787" w:rsidP="00773317">
      <w:pPr>
        <w:pStyle w:val="Appendix20"/>
      </w:pPr>
      <w:bookmarkStart w:id="232" w:name="_Toc520717668"/>
      <w:r>
        <w:lastRenderedPageBreak/>
        <w:t>Struct</w:t>
      </w:r>
      <w:r w:rsidR="00773317">
        <w:t xml:space="preserve"> Element Packing</w:t>
      </w:r>
      <w:bookmarkEnd w:id="232"/>
    </w:p>
    <w:p w14:paraId="13DB562D" w14:textId="5847C0B3" w:rsidR="00773317" w:rsidRPr="007F3F2F" w:rsidRDefault="00773317" w:rsidP="00773317">
      <w:pPr>
        <w:pStyle w:val="Indented"/>
      </w:pPr>
      <w:r>
        <w:t xml:space="preserve">When using C++ struct datatypes in your program, it is important to note how the internal fields are mapped into memory.  In some cases, invisible padding fields are added for alignment.  </w:t>
      </w:r>
      <w:bookmarkStart w:id="233" w:name="_Hlk520716354"/>
      <w:r>
        <w:t xml:space="preserve">Understanding these padding and mapping schemes are critical to using struct datatypes, particularly when communicating between the host and coprocessor.  They become even more important when using struct datatypes in conjunction with primitive </w:t>
      </w:r>
      <w:r w:rsidRPr="007F3F2F">
        <w:t>black box modules.</w:t>
      </w:r>
      <w:bookmarkEnd w:id="233"/>
    </w:p>
    <w:p w14:paraId="53B8715C" w14:textId="36EA1BF4" w:rsidR="00773317" w:rsidRPr="007F3F2F" w:rsidRDefault="00773317" w:rsidP="00773317">
      <w:pPr>
        <w:pStyle w:val="Indented"/>
      </w:pPr>
    </w:p>
    <w:p w14:paraId="4E3F2300" w14:textId="614CFBE8" w:rsidR="00773317" w:rsidRPr="007F3F2F" w:rsidRDefault="00EB0787" w:rsidP="00773317">
      <w:pPr>
        <w:pStyle w:val="Indented"/>
        <w:rPr>
          <w:rFonts w:cstheme="minorHAnsi"/>
        </w:rPr>
      </w:pPr>
      <w:r w:rsidRPr="007F3F2F">
        <w:rPr>
          <w:rFonts w:cstheme="minorHAnsi"/>
        </w:rPr>
        <w:t>The following notes are things to consider when using C++ struct types:</w:t>
      </w:r>
    </w:p>
    <w:p w14:paraId="018251A7" w14:textId="77777777" w:rsidR="00EB0787" w:rsidRPr="007F3F2F" w:rsidRDefault="00EB0787" w:rsidP="00EB0787">
      <w:pPr>
        <w:pStyle w:val="Indented"/>
        <w:numPr>
          <w:ilvl w:val="0"/>
          <w:numId w:val="48"/>
        </w:numPr>
        <w:rPr>
          <w:rFonts w:cstheme="minorHAnsi"/>
        </w:rPr>
      </w:pPr>
      <w:r w:rsidRPr="007F3F2F">
        <w:rPr>
          <w:rFonts w:cstheme="minorHAnsi"/>
        </w:rPr>
        <w:t xml:space="preserve">C++ does not support unions that include a non-POD datatype (so all </w:t>
      </w:r>
      <w:proofErr w:type="spellStart"/>
      <w:r w:rsidRPr="007F3F2F">
        <w:rPr>
          <w:rFonts w:cstheme="minorHAnsi"/>
        </w:rPr>
        <w:t>ht</w:t>
      </w:r>
      <w:proofErr w:type="spellEnd"/>
      <w:r w:rsidRPr="007F3F2F">
        <w:rPr>
          <w:rFonts w:cstheme="minorHAnsi"/>
        </w:rPr>
        <w:t>_(u)int/</w:t>
      </w:r>
      <w:proofErr w:type="spellStart"/>
      <w:r w:rsidRPr="007F3F2F">
        <w:rPr>
          <w:rFonts w:cstheme="minorHAnsi"/>
        </w:rPr>
        <w:t>sc</w:t>
      </w:r>
      <w:proofErr w:type="spellEnd"/>
      <w:r w:rsidRPr="007F3F2F">
        <w:rPr>
          <w:rFonts w:cstheme="minorHAnsi"/>
        </w:rPr>
        <w:t xml:space="preserve">_(u)int&lt;&gt; types are not supported).  </w:t>
      </w:r>
    </w:p>
    <w:p w14:paraId="4C8A1505" w14:textId="0D742356" w:rsidR="00EB0787" w:rsidRPr="007F3F2F" w:rsidRDefault="00EB0787" w:rsidP="00EB0787">
      <w:pPr>
        <w:pStyle w:val="Indented"/>
        <w:numPr>
          <w:ilvl w:val="0"/>
          <w:numId w:val="48"/>
        </w:numPr>
        <w:rPr>
          <w:rFonts w:cstheme="minorHAnsi"/>
        </w:rPr>
      </w:pPr>
      <w:r w:rsidRPr="007F3F2F">
        <w:rPr>
          <w:rFonts w:cstheme="minorHAnsi"/>
        </w:rPr>
        <w:t>C++ does not support bit fields on members with arrays, so you cannot have a custom-bit field with an array.</w:t>
      </w:r>
    </w:p>
    <w:p w14:paraId="2DE6C44C" w14:textId="5813AB57" w:rsidR="00EB0787" w:rsidRPr="007F3F2F" w:rsidRDefault="00EB0787" w:rsidP="00EB0787">
      <w:pPr>
        <w:pStyle w:val="Indented"/>
        <w:numPr>
          <w:ilvl w:val="0"/>
          <w:numId w:val="47"/>
        </w:numPr>
        <w:rPr>
          <w:rFonts w:cstheme="minorHAnsi"/>
        </w:rPr>
      </w:pPr>
      <w:r w:rsidRPr="007F3F2F">
        <w:rPr>
          <w:rFonts w:cstheme="minorHAnsi"/>
        </w:rPr>
        <w:t>C++ will pack struct members of like types together, but will pad to the next natural alignment of the next different type if it encounters one.</w:t>
      </w:r>
    </w:p>
    <w:p w14:paraId="4C258544" w14:textId="6B481373" w:rsidR="00EB0787" w:rsidRPr="007F3F2F" w:rsidRDefault="00EB0787" w:rsidP="00EB0787">
      <w:pPr>
        <w:pStyle w:val="Indented"/>
        <w:numPr>
          <w:ilvl w:val="1"/>
          <w:numId w:val="47"/>
        </w:numPr>
        <w:rPr>
          <w:rFonts w:cstheme="minorHAnsi"/>
        </w:rPr>
      </w:pPr>
      <w:r w:rsidRPr="007F3F2F">
        <w:rPr>
          <w:rFonts w:cstheme="minorHAnsi"/>
        </w:rPr>
        <w:t>For example: the following would have a size of 128-bits, because it will pad an invisible 32-bits between the members to get to the natural alignment of the 64-bit member.</w:t>
      </w:r>
    </w:p>
    <w:p w14:paraId="6AC1BF48" w14:textId="77777777" w:rsidR="00EB0787" w:rsidRPr="007F3F2F" w:rsidRDefault="00EB0787" w:rsidP="00EB0787">
      <w:pPr>
        <w:ind w:left="1872"/>
        <w:rPr>
          <w:rFonts w:asciiTheme="minorHAnsi" w:hAnsiTheme="minorHAnsi" w:cstheme="minorHAnsi"/>
          <w:sz w:val="22"/>
          <w:szCs w:val="22"/>
        </w:rPr>
      </w:pPr>
    </w:p>
    <w:p w14:paraId="25D40E7D" w14:textId="77777777"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struct </w:t>
      </w:r>
      <w:proofErr w:type="spellStart"/>
      <w:r w:rsidRPr="007F3F2F">
        <w:rPr>
          <w:rFonts w:asciiTheme="minorHAnsi" w:hAnsiTheme="minorHAnsi" w:cstheme="minorHAnsi"/>
          <w:sz w:val="22"/>
          <w:szCs w:val="22"/>
        </w:rPr>
        <w:t>tmp_t</w:t>
      </w:r>
      <w:proofErr w:type="spellEnd"/>
      <w:r w:rsidRPr="007F3F2F">
        <w:rPr>
          <w:rFonts w:asciiTheme="minorHAnsi" w:hAnsiTheme="minorHAnsi" w:cstheme="minorHAnsi"/>
          <w:sz w:val="22"/>
          <w:szCs w:val="22"/>
        </w:rPr>
        <w:t xml:space="preserve"> {</w:t>
      </w:r>
    </w:p>
    <w:p w14:paraId="533CA960" w14:textId="2F4D77EC"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w:t>
      </w:r>
    </w:p>
    <w:p w14:paraId="593AAB27" w14:textId="03CAA5FD"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w:t>
      </w:r>
    </w:p>
    <w:p w14:paraId="09D879B6" w14:textId="57F83E8E"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984BC1A" w14:textId="77777777" w:rsidR="009C0EB7" w:rsidRPr="007F3F2F" w:rsidRDefault="009C0EB7" w:rsidP="00EB0787">
      <w:pPr>
        <w:ind w:left="1872"/>
        <w:rPr>
          <w:rFonts w:asciiTheme="minorHAnsi" w:hAnsiTheme="minorHAnsi" w:cstheme="minorHAnsi"/>
          <w:sz w:val="22"/>
          <w:szCs w:val="22"/>
        </w:rPr>
      </w:pPr>
    </w:p>
    <w:p w14:paraId="61D1BFA8" w14:textId="6D846457" w:rsidR="009C0EB7" w:rsidRPr="007F3F2F" w:rsidRDefault="00EB0787" w:rsidP="009C0EB7">
      <w:pPr>
        <w:pStyle w:val="Indented"/>
        <w:numPr>
          <w:ilvl w:val="1"/>
          <w:numId w:val="47"/>
        </w:numPr>
        <w:rPr>
          <w:rFonts w:cstheme="minorHAnsi"/>
        </w:rPr>
      </w:pPr>
      <w:r w:rsidRPr="007F3F2F">
        <w:rPr>
          <w:rFonts w:cstheme="minorHAnsi"/>
        </w:rPr>
        <w:t xml:space="preserve">Note that the padding to the next natural alignment </w:t>
      </w:r>
      <w:r w:rsidR="009C0EB7" w:rsidRPr="007F3F2F">
        <w:rPr>
          <w:rFonts w:cstheme="minorHAnsi"/>
        </w:rPr>
        <w:t xml:space="preserve">is with respect to the base type of the field (bit fields do not matter in this case).  For example, the first example below would have a size of 128-bits, while the second would have a size of 32-bits. </w:t>
      </w:r>
    </w:p>
    <w:p w14:paraId="46B27DE0" w14:textId="77777777" w:rsidR="009C0EB7" w:rsidRPr="007F3F2F" w:rsidRDefault="009C0EB7" w:rsidP="009C0EB7">
      <w:pPr>
        <w:ind w:left="1872"/>
        <w:rPr>
          <w:rFonts w:asciiTheme="minorHAnsi" w:hAnsiTheme="minorHAnsi" w:cstheme="minorHAnsi"/>
          <w:sz w:val="22"/>
          <w:szCs w:val="22"/>
        </w:rPr>
      </w:pPr>
    </w:p>
    <w:p w14:paraId="4893DF2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struct </w:t>
      </w:r>
      <w:proofErr w:type="spellStart"/>
      <w:r w:rsidRPr="007F3F2F">
        <w:rPr>
          <w:rFonts w:asciiTheme="minorHAnsi" w:hAnsiTheme="minorHAnsi" w:cstheme="minorHAnsi"/>
          <w:sz w:val="22"/>
          <w:szCs w:val="22"/>
        </w:rPr>
        <w:t>tmp_t</w:t>
      </w:r>
      <w:proofErr w:type="spellEnd"/>
      <w:r w:rsidRPr="007F3F2F">
        <w:rPr>
          <w:rFonts w:asciiTheme="minorHAnsi" w:hAnsiTheme="minorHAnsi" w:cstheme="minorHAnsi"/>
          <w:sz w:val="22"/>
          <w:szCs w:val="22"/>
        </w:rPr>
        <w:t xml:space="preserve"> {</w:t>
      </w:r>
    </w:p>
    <w:p w14:paraId="6BE4C0C5" w14:textId="55A43CEC"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 : 24;</w:t>
      </w:r>
    </w:p>
    <w:p w14:paraId="41C42B18" w14:textId="170BB96E"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 : 8;</w:t>
      </w:r>
    </w:p>
    <w:p w14:paraId="1DB6165B"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78F4E89B" w14:textId="1D16DF46" w:rsidR="009C0EB7" w:rsidRPr="007F3F2F" w:rsidRDefault="009C0EB7" w:rsidP="009C0EB7">
      <w:pPr>
        <w:pStyle w:val="Indented"/>
        <w:ind w:left="0"/>
        <w:rPr>
          <w:rFonts w:cstheme="minorHAnsi"/>
        </w:rPr>
      </w:pPr>
    </w:p>
    <w:p w14:paraId="668C708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struct </w:t>
      </w:r>
      <w:proofErr w:type="spellStart"/>
      <w:r w:rsidRPr="007F3F2F">
        <w:rPr>
          <w:rFonts w:asciiTheme="minorHAnsi" w:hAnsiTheme="minorHAnsi" w:cstheme="minorHAnsi"/>
          <w:sz w:val="22"/>
          <w:szCs w:val="22"/>
        </w:rPr>
        <w:t>tmp_t</w:t>
      </w:r>
      <w:proofErr w:type="spellEnd"/>
      <w:r w:rsidRPr="007F3F2F">
        <w:rPr>
          <w:rFonts w:asciiTheme="minorHAnsi" w:hAnsiTheme="minorHAnsi" w:cstheme="minorHAnsi"/>
          <w:sz w:val="22"/>
          <w:szCs w:val="22"/>
        </w:rPr>
        <w:t xml:space="preserve"> {</w:t>
      </w:r>
    </w:p>
    <w:p w14:paraId="34C5CC60" w14:textId="152E8C5F"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 : 24;</w:t>
      </w:r>
    </w:p>
    <w:p w14:paraId="233E56D8" w14:textId="3154B733"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b : 8;</w:t>
      </w:r>
    </w:p>
    <w:p w14:paraId="29C1040F" w14:textId="7FD87CCC" w:rsidR="00CC6A19"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1B232BB" w14:textId="3C5BF5A9" w:rsidR="007F3F2F" w:rsidRDefault="007F3F2F" w:rsidP="007F3F2F">
      <w:pPr>
        <w:pStyle w:val="Appendix20"/>
      </w:pPr>
      <w:bookmarkStart w:id="234" w:name="_Toc520717669"/>
      <w:proofErr w:type="spellStart"/>
      <w:r>
        <w:lastRenderedPageBreak/>
        <w:t>ht_attrib</w:t>
      </w:r>
      <w:proofErr w:type="spellEnd"/>
      <w:r>
        <w:t>( … )</w:t>
      </w:r>
      <w:bookmarkEnd w:id="234"/>
    </w:p>
    <w:p w14:paraId="1107B8E5" w14:textId="4D238C39" w:rsidR="007F3F2F" w:rsidRDefault="007F3F2F" w:rsidP="007F3F2F">
      <w:pPr>
        <w:pStyle w:val="Appendix3"/>
      </w:pPr>
      <w:proofErr w:type="spellStart"/>
      <w:r>
        <w:t>ht_attrib</w:t>
      </w:r>
      <w:proofErr w:type="spellEnd"/>
      <w:r>
        <w:t>( &lt;attribute&gt;, &lt;</w:t>
      </w:r>
      <w:proofErr w:type="spellStart"/>
      <w:r>
        <w:t>HT_NAMED_register</w:t>
      </w:r>
      <w:proofErr w:type="spellEnd"/>
      <w:r>
        <w:t>&gt;, &lt;value&gt;)</w:t>
      </w:r>
    </w:p>
    <w:p w14:paraId="2F38A86E" w14:textId="379F6F28" w:rsidR="007F3F2F" w:rsidRDefault="007F3F2F" w:rsidP="007F3F2F">
      <w:pPr>
        <w:ind w:left="450"/>
        <w:rPr>
          <w:rFonts w:asciiTheme="minorHAnsi" w:hAnsiTheme="minorHAnsi" w:cstheme="minorHAnsi"/>
          <w:sz w:val="22"/>
          <w:szCs w:val="22"/>
        </w:rPr>
      </w:pPr>
      <w:r>
        <w:rPr>
          <w:rFonts w:asciiTheme="minorHAnsi" w:hAnsiTheme="minorHAnsi" w:cstheme="minorHAnsi"/>
          <w:sz w:val="22"/>
          <w:szCs w:val="22"/>
        </w:rPr>
        <w:t xml:space="preserve">This is an advanced feature that may be useful for passing vendor specific attributes down to the generated Verilog from </w:t>
      </w:r>
      <w:proofErr w:type="spellStart"/>
      <w:r>
        <w:rPr>
          <w:rFonts w:asciiTheme="minorHAnsi" w:hAnsiTheme="minorHAnsi" w:cstheme="minorHAnsi"/>
          <w:sz w:val="22"/>
          <w:szCs w:val="22"/>
        </w:rPr>
        <w:t>htv</w:t>
      </w:r>
      <w:proofErr w:type="spellEnd"/>
      <w:r>
        <w:rPr>
          <w:rFonts w:asciiTheme="minorHAnsi" w:hAnsiTheme="minorHAnsi" w:cstheme="minorHAnsi"/>
          <w:sz w:val="22"/>
          <w:szCs w:val="22"/>
        </w:rPr>
        <w:t xml:space="preserve">.  It can be used in a Pers&lt;mod&gt;_src.cpp file to attach an attribute/value pair to a specific register.  One example of this being used would be attaching a </w:t>
      </w:r>
      <w:proofErr w:type="spellStart"/>
      <w:r>
        <w:rPr>
          <w:rFonts w:asciiTheme="minorHAnsi" w:hAnsiTheme="minorHAnsi" w:cstheme="minorHAnsi"/>
          <w:sz w:val="22"/>
          <w:szCs w:val="22"/>
        </w:rPr>
        <w:t>max_fanout</w:t>
      </w:r>
      <w:proofErr w:type="spellEnd"/>
      <w:r>
        <w:rPr>
          <w:rFonts w:asciiTheme="minorHAnsi" w:hAnsiTheme="minorHAnsi" w:cstheme="minorHAnsi"/>
          <w:sz w:val="22"/>
          <w:szCs w:val="22"/>
        </w:rPr>
        <w:t xml:space="preserve"> attribute to a register output with high utilization to ease timing.</w:t>
      </w:r>
    </w:p>
    <w:p w14:paraId="03BDF6A9" w14:textId="77777777" w:rsidR="007F3F2F" w:rsidRDefault="007F3F2F" w:rsidP="007F3F2F">
      <w:pPr>
        <w:ind w:left="450"/>
        <w:rPr>
          <w:rFonts w:asciiTheme="minorHAnsi" w:hAnsiTheme="minorHAnsi" w:cstheme="minorHAnsi"/>
          <w:sz w:val="22"/>
          <w:szCs w:val="22"/>
        </w:rPr>
      </w:pPr>
    </w:p>
    <w:p w14:paraId="29AC53F0" w14:textId="77777777" w:rsidR="007F3F2F" w:rsidRDefault="007F3F2F" w:rsidP="007F3F2F">
      <w:pPr>
        <w:pStyle w:val="Indented"/>
      </w:pPr>
      <w:r>
        <w:t xml:space="preserve">The </w:t>
      </w:r>
      <w:r>
        <w:rPr>
          <w:b/>
        </w:rPr>
        <w:t>attribute</w:t>
      </w:r>
      <w:r w:rsidRPr="00984A15">
        <w:rPr>
          <w:b/>
        </w:rPr>
        <w:t xml:space="preserve"> </w:t>
      </w:r>
      <w:r>
        <w:t>parameter is the text value of the attribute.  This will be passed down as is, so it should match the synthesis vendor’s attribute name.</w:t>
      </w:r>
    </w:p>
    <w:p w14:paraId="531CEDE9" w14:textId="77777777" w:rsidR="007F3F2F" w:rsidRDefault="007F3F2F" w:rsidP="007F3F2F">
      <w:pPr>
        <w:ind w:left="450"/>
        <w:rPr>
          <w:rFonts w:asciiTheme="minorHAnsi" w:hAnsiTheme="minorHAnsi" w:cstheme="minorHAnsi"/>
          <w:sz w:val="22"/>
          <w:szCs w:val="22"/>
        </w:rPr>
      </w:pPr>
    </w:p>
    <w:p w14:paraId="17DFE7AD" w14:textId="76DA44B6" w:rsidR="007F3F2F" w:rsidRDefault="007F3F2F" w:rsidP="007F3F2F">
      <w:pPr>
        <w:pStyle w:val="Indented"/>
      </w:pPr>
      <w:r>
        <w:t xml:space="preserve">The </w:t>
      </w:r>
      <w:proofErr w:type="spellStart"/>
      <w:r>
        <w:rPr>
          <w:b/>
        </w:rPr>
        <w:t>HT_</w:t>
      </w:r>
      <w:r w:rsidRPr="007F3F2F">
        <w:rPr>
          <w:b/>
        </w:rPr>
        <w:t>NAMED_register</w:t>
      </w:r>
      <w:proofErr w:type="spellEnd"/>
      <w:r>
        <w:t xml:space="preserve"> </w:t>
      </w:r>
      <w:r w:rsidRPr="007F3F2F">
        <w:t>parameter</w:t>
      </w:r>
      <w:r>
        <w:t xml:space="preserve"> is the name of the register to attach the attribute to.  However, th</w:t>
      </w:r>
      <w:r w:rsidR="00AB5364">
        <w:t>is is not exactly the name used in the Pers&lt;mod&gt;_src.cpp file, but rather the name HT uses for the register internally.  This can be found via the following:</w:t>
      </w:r>
    </w:p>
    <w:p w14:paraId="2E8AFCF2" w14:textId="45D74C55" w:rsidR="00AB5364" w:rsidRDefault="00AB5364" w:rsidP="00AB5364">
      <w:pPr>
        <w:pStyle w:val="Indented"/>
        <w:numPr>
          <w:ilvl w:val="0"/>
          <w:numId w:val="47"/>
        </w:numPr>
      </w:pPr>
      <w:r>
        <w:t xml:space="preserve">Run “make </w:t>
      </w:r>
      <w:proofErr w:type="spellStart"/>
      <w:r>
        <w:t>sysc</w:t>
      </w:r>
      <w:proofErr w:type="spellEnd"/>
      <w:r>
        <w:t xml:space="preserve">” or “make </w:t>
      </w:r>
      <w:proofErr w:type="spellStart"/>
      <w:r>
        <w:t>vfiles</w:t>
      </w:r>
      <w:proofErr w:type="spellEnd"/>
      <w:r>
        <w:t xml:space="preserve">” or “make </w:t>
      </w:r>
      <w:proofErr w:type="spellStart"/>
      <w:r>
        <w:t>vsim</w:t>
      </w:r>
      <w:proofErr w:type="spellEnd"/>
      <w:r>
        <w:t>”</w:t>
      </w:r>
    </w:p>
    <w:p w14:paraId="6F983E8E" w14:textId="5C9F5A99" w:rsidR="00AB5364" w:rsidRDefault="00AB5364" w:rsidP="00AB5364">
      <w:pPr>
        <w:pStyle w:val="Indented"/>
        <w:numPr>
          <w:ilvl w:val="1"/>
          <w:numId w:val="47"/>
        </w:numPr>
      </w:pPr>
      <w:r>
        <w:t xml:space="preserve">If “make </w:t>
      </w:r>
      <w:proofErr w:type="spellStart"/>
      <w:r>
        <w:t>sysc</w:t>
      </w:r>
      <w:proofErr w:type="spellEnd"/>
      <w:r>
        <w:t xml:space="preserve">”, look in the </w:t>
      </w:r>
      <w:proofErr w:type="spellStart"/>
      <w:r>
        <w:t>ht</w:t>
      </w:r>
      <w:proofErr w:type="spellEnd"/>
      <w:r>
        <w:t>/</w:t>
      </w:r>
      <w:proofErr w:type="spellStart"/>
      <w:r>
        <w:t>sysc</w:t>
      </w:r>
      <w:proofErr w:type="spellEnd"/>
      <w:r>
        <w:t>/ directory</w:t>
      </w:r>
    </w:p>
    <w:p w14:paraId="68637D8A" w14:textId="2B93F59D" w:rsidR="00AB5364" w:rsidRDefault="00AB5364" w:rsidP="00AB5364">
      <w:pPr>
        <w:pStyle w:val="Indented"/>
        <w:numPr>
          <w:ilvl w:val="1"/>
          <w:numId w:val="47"/>
        </w:numPr>
      </w:pPr>
      <w:r>
        <w:t xml:space="preserve">If “make </w:t>
      </w:r>
      <w:proofErr w:type="spellStart"/>
      <w:r>
        <w:t>vfiles</w:t>
      </w:r>
      <w:proofErr w:type="spellEnd"/>
      <w:r>
        <w:t xml:space="preserve">” or “make </w:t>
      </w:r>
      <w:proofErr w:type="spellStart"/>
      <w:r>
        <w:t>vsim</w:t>
      </w:r>
      <w:proofErr w:type="spellEnd"/>
      <w:r>
        <w:t xml:space="preserve">”, look in the </w:t>
      </w:r>
      <w:proofErr w:type="spellStart"/>
      <w:r>
        <w:t>ht</w:t>
      </w:r>
      <w:proofErr w:type="spellEnd"/>
      <w:r>
        <w:t>/</w:t>
      </w:r>
      <w:proofErr w:type="spellStart"/>
      <w:r>
        <w:t>vsim</w:t>
      </w:r>
      <w:proofErr w:type="spellEnd"/>
      <w:r>
        <w:t>/ directory</w:t>
      </w:r>
    </w:p>
    <w:p w14:paraId="66424759" w14:textId="05C2A932" w:rsidR="00AB5364" w:rsidRDefault="00AB5364" w:rsidP="00AB5364">
      <w:pPr>
        <w:pStyle w:val="Indented"/>
        <w:numPr>
          <w:ilvl w:val="0"/>
          <w:numId w:val="47"/>
        </w:numPr>
      </w:pPr>
      <w:r>
        <w:t>Open Pers&lt;mod&gt;.h, where &lt;mod&gt; is the module containing the register we want to attach an attribute to.</w:t>
      </w:r>
    </w:p>
    <w:p w14:paraId="3F6F2D2B" w14:textId="0B9556CB" w:rsidR="00AB5364" w:rsidRDefault="00AB5364" w:rsidP="00AB5364">
      <w:pPr>
        <w:pStyle w:val="Indented"/>
        <w:numPr>
          <w:ilvl w:val="0"/>
          <w:numId w:val="47"/>
        </w:numPr>
      </w:pPr>
      <w:r>
        <w:t>Search for the variable name (without the “P_” or “S_” or “G*_” prefix).  It will look something like this:</w:t>
      </w:r>
      <w:r w:rsidRPr="00AB5364">
        <w:t xml:space="preserve"> </w:t>
      </w:r>
    </w:p>
    <w:p w14:paraId="7B2F65AF" w14:textId="77777777" w:rsidR="00AB5364" w:rsidRDefault="00AB5364" w:rsidP="00AB5364">
      <w:pPr>
        <w:pStyle w:val="Indented"/>
      </w:pPr>
    </w:p>
    <w:p w14:paraId="2724AB35" w14:textId="77777777" w:rsidR="00AB5364" w:rsidRDefault="00AB5364" w:rsidP="00AB5364">
      <w:pPr>
        <w:pStyle w:val="Indented"/>
        <w:ind w:left="2160"/>
      </w:pPr>
      <w:r>
        <w:t xml:space="preserve">#define </w:t>
      </w:r>
      <w:proofErr w:type="spellStart"/>
      <w:r>
        <w:t>S_tagLen</w:t>
      </w:r>
      <w:proofErr w:type="spellEnd"/>
      <w:r>
        <w:t xml:space="preserve"> c__SHR__</w:t>
      </w:r>
      <w:proofErr w:type="spellStart"/>
      <w:r>
        <w:t>tagLen</w:t>
      </w:r>
      <w:proofErr w:type="spellEnd"/>
    </w:p>
    <w:p w14:paraId="17E191EC" w14:textId="652CD53A" w:rsidR="00AB5364" w:rsidRDefault="00AB5364" w:rsidP="00AB5364">
      <w:pPr>
        <w:pStyle w:val="Indented"/>
        <w:ind w:left="2160"/>
      </w:pPr>
      <w:r>
        <w:t xml:space="preserve">#define </w:t>
      </w:r>
      <w:proofErr w:type="spellStart"/>
      <w:r>
        <w:t>SR_tagLen</w:t>
      </w:r>
      <w:proofErr w:type="spellEnd"/>
      <w:r>
        <w:t xml:space="preserve"> r__SHR__</w:t>
      </w:r>
      <w:proofErr w:type="spellStart"/>
      <w:r>
        <w:t>tagLen</w:t>
      </w:r>
      <w:proofErr w:type="spellEnd"/>
    </w:p>
    <w:p w14:paraId="03FD0CE2" w14:textId="77777777" w:rsidR="00AB5364" w:rsidRDefault="00AB5364" w:rsidP="00AB5364">
      <w:pPr>
        <w:pStyle w:val="Indented"/>
        <w:ind w:left="0"/>
      </w:pPr>
    </w:p>
    <w:p w14:paraId="066C989A" w14:textId="6A27131F" w:rsidR="00AB5364" w:rsidRDefault="00AB5364" w:rsidP="00AB5364">
      <w:pPr>
        <w:pStyle w:val="Indented"/>
        <w:numPr>
          <w:ilvl w:val="0"/>
          <w:numId w:val="49"/>
        </w:numPr>
        <w:ind w:left="1170"/>
      </w:pPr>
      <w:r>
        <w:t>Note the variable name beginning with “r_”.  In the above example, this would be “r__SHR__</w:t>
      </w:r>
      <w:proofErr w:type="spellStart"/>
      <w:r>
        <w:t>tagLen</w:t>
      </w:r>
      <w:proofErr w:type="spellEnd"/>
      <w:r>
        <w:t xml:space="preserve">”.  This is the </w:t>
      </w:r>
      <w:proofErr w:type="spellStart"/>
      <w:r>
        <w:t>HT_NAMED_register</w:t>
      </w:r>
      <w:proofErr w:type="spellEnd"/>
      <w:r>
        <w:t xml:space="preserve"> we’d want to use in the </w:t>
      </w:r>
      <w:proofErr w:type="spellStart"/>
      <w:r>
        <w:t>ht_attrib</w:t>
      </w:r>
      <w:proofErr w:type="spellEnd"/>
      <w:r>
        <w:t>() call.</w:t>
      </w:r>
    </w:p>
    <w:p w14:paraId="3DFD104C" w14:textId="109714A5" w:rsidR="00AB5364" w:rsidRDefault="00AB5364" w:rsidP="00AB5364">
      <w:pPr>
        <w:rPr>
          <w:rFonts w:asciiTheme="minorHAnsi" w:hAnsiTheme="minorHAnsi" w:cstheme="minorHAnsi"/>
          <w:sz w:val="22"/>
          <w:szCs w:val="22"/>
        </w:rPr>
      </w:pPr>
    </w:p>
    <w:p w14:paraId="306716D1" w14:textId="3F78B25D" w:rsidR="00AB5364" w:rsidRDefault="00AB5364" w:rsidP="00AB5364">
      <w:pPr>
        <w:pStyle w:val="Indented"/>
      </w:pPr>
      <w:r>
        <w:t xml:space="preserve">The </w:t>
      </w:r>
      <w:r>
        <w:rPr>
          <w:b/>
        </w:rPr>
        <w:t>value</w:t>
      </w:r>
      <w:r w:rsidRPr="00984A15">
        <w:rPr>
          <w:b/>
        </w:rPr>
        <w:t xml:space="preserve"> </w:t>
      </w:r>
      <w:r>
        <w:t>parameter is the text or numeric value to attach to the attribute.  If text, enclose the value with quotes.  If numeric, leave as just numbers.</w:t>
      </w:r>
    </w:p>
    <w:p w14:paraId="145F5F19" w14:textId="13ABF49B" w:rsidR="00AB5364" w:rsidRDefault="00AB5364" w:rsidP="00AB5364">
      <w:pPr>
        <w:pStyle w:val="Indented"/>
      </w:pPr>
    </w:p>
    <w:p w14:paraId="46D38772" w14:textId="698EE80E" w:rsidR="00AB5364" w:rsidRDefault="00AB5364" w:rsidP="00AB5364">
      <w:pPr>
        <w:pStyle w:val="Indented"/>
      </w:pPr>
      <w:r>
        <w:t xml:space="preserve">For example, here are a few commands specific to Xilinx’s </w:t>
      </w:r>
      <w:proofErr w:type="spellStart"/>
      <w:r>
        <w:t>Vivado</w:t>
      </w:r>
      <w:proofErr w:type="spellEnd"/>
      <w:r>
        <w:t xml:space="preserve"> to enable register duplication on a particular register, as well as set a </w:t>
      </w:r>
      <w:proofErr w:type="spellStart"/>
      <w:r>
        <w:t>max_fanout</w:t>
      </w:r>
      <w:proofErr w:type="spellEnd"/>
      <w:r>
        <w:t xml:space="preserve"> attribute:</w:t>
      </w:r>
    </w:p>
    <w:p w14:paraId="2A6942B8" w14:textId="7D33E76A" w:rsidR="00AB5364" w:rsidRDefault="00AB5364" w:rsidP="00AB5364">
      <w:pPr>
        <w:pStyle w:val="Indented"/>
      </w:pPr>
    </w:p>
    <w:p w14:paraId="04DE44F7" w14:textId="77777777" w:rsidR="00AB5364" w:rsidRDefault="00AB5364" w:rsidP="00AB5364">
      <w:pPr>
        <w:pStyle w:val="Indented"/>
        <w:ind w:left="720"/>
      </w:pPr>
      <w:proofErr w:type="spellStart"/>
      <w:r>
        <w:t>ht_attrib</w:t>
      </w:r>
      <w:proofErr w:type="spellEnd"/>
      <w:r>
        <w:t>(</w:t>
      </w:r>
      <w:proofErr w:type="spellStart"/>
      <w:r>
        <w:t>equivalent_register_removal</w:t>
      </w:r>
      <w:proofErr w:type="spellEnd"/>
      <w:r>
        <w:t>, r__SHR__</w:t>
      </w:r>
      <w:proofErr w:type="spellStart"/>
      <w:r>
        <w:t>dB_atIdx</w:t>
      </w:r>
      <w:proofErr w:type="spellEnd"/>
      <w:r>
        <w:t>, "no");</w:t>
      </w:r>
    </w:p>
    <w:p w14:paraId="5E0860F1" w14:textId="77777777" w:rsidR="00AB5364" w:rsidRDefault="00AB5364" w:rsidP="00AB5364">
      <w:pPr>
        <w:pStyle w:val="Indented"/>
        <w:ind w:left="720"/>
      </w:pPr>
      <w:proofErr w:type="spellStart"/>
      <w:r>
        <w:t>ht_attrib</w:t>
      </w:r>
      <w:proofErr w:type="spellEnd"/>
      <w:r>
        <w:t>(</w:t>
      </w:r>
      <w:proofErr w:type="spellStart"/>
      <w:r>
        <w:t>register_duplication</w:t>
      </w:r>
      <w:proofErr w:type="spellEnd"/>
      <w:r>
        <w:t>, r__SHR__</w:t>
      </w:r>
      <w:proofErr w:type="spellStart"/>
      <w:r>
        <w:t>dB_atIdx</w:t>
      </w:r>
      <w:proofErr w:type="spellEnd"/>
      <w:r>
        <w:t>, "yes");</w:t>
      </w:r>
    </w:p>
    <w:p w14:paraId="4B41C205" w14:textId="027BD3A6" w:rsidR="00AB5364" w:rsidRDefault="00AB5364" w:rsidP="00AB5364">
      <w:pPr>
        <w:pStyle w:val="Indented"/>
        <w:ind w:left="720"/>
      </w:pPr>
      <w:proofErr w:type="spellStart"/>
      <w:r>
        <w:t>ht_attrib</w:t>
      </w:r>
      <w:proofErr w:type="spellEnd"/>
      <w:r>
        <w:t>(</w:t>
      </w:r>
      <w:proofErr w:type="spellStart"/>
      <w:r>
        <w:t>max_fanout</w:t>
      </w:r>
      <w:proofErr w:type="spellEnd"/>
      <w:r>
        <w:t>, r__SHR__</w:t>
      </w:r>
      <w:proofErr w:type="spellStart"/>
      <w:r>
        <w:t>dB_atIdx</w:t>
      </w:r>
      <w:proofErr w:type="spellEnd"/>
      <w:r>
        <w:t>, 50);</w:t>
      </w:r>
    </w:p>
    <w:p w14:paraId="57A21E70" w14:textId="77777777" w:rsidR="00AB5364" w:rsidRDefault="00AB5364" w:rsidP="00AB5364">
      <w:pPr>
        <w:pStyle w:val="Indented"/>
        <w:ind w:left="450"/>
      </w:pPr>
    </w:p>
    <w:p w14:paraId="044F8407" w14:textId="77777777" w:rsidR="007F3F2F" w:rsidRPr="009C0EB7" w:rsidRDefault="007F3F2F" w:rsidP="007F3F2F">
      <w:pPr>
        <w:ind w:left="450"/>
        <w:rPr>
          <w:rFonts w:asciiTheme="minorHAnsi" w:hAnsiTheme="minorHAnsi" w:cstheme="minorHAnsi"/>
          <w:sz w:val="22"/>
          <w:szCs w:val="22"/>
        </w:rPr>
      </w:pPr>
    </w:p>
    <w:sectPr w:rsidR="007F3F2F" w:rsidRPr="009C0EB7"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2EA2B" w14:textId="77777777" w:rsidR="009607A3" w:rsidRDefault="009607A3" w:rsidP="007B19E3">
      <w:r>
        <w:separator/>
      </w:r>
    </w:p>
    <w:p w14:paraId="1D1E455F" w14:textId="77777777" w:rsidR="009607A3" w:rsidRDefault="009607A3" w:rsidP="007B19E3"/>
    <w:p w14:paraId="2D580782" w14:textId="77777777" w:rsidR="009607A3" w:rsidRDefault="009607A3" w:rsidP="007B19E3"/>
    <w:p w14:paraId="2524D055" w14:textId="77777777" w:rsidR="009607A3" w:rsidRDefault="009607A3" w:rsidP="007B19E3"/>
    <w:p w14:paraId="10591902" w14:textId="77777777" w:rsidR="009607A3" w:rsidRDefault="009607A3" w:rsidP="007B19E3"/>
    <w:p w14:paraId="45212A2F" w14:textId="77777777" w:rsidR="009607A3" w:rsidRDefault="009607A3" w:rsidP="007B19E3"/>
    <w:p w14:paraId="245C195A" w14:textId="77777777" w:rsidR="009607A3" w:rsidRDefault="009607A3" w:rsidP="007B19E3"/>
    <w:p w14:paraId="7C456816" w14:textId="77777777" w:rsidR="009607A3" w:rsidRDefault="009607A3" w:rsidP="007B19E3"/>
    <w:p w14:paraId="0DB6FE65" w14:textId="77777777" w:rsidR="009607A3" w:rsidRDefault="009607A3" w:rsidP="007B19E3"/>
    <w:p w14:paraId="404A1978" w14:textId="77777777" w:rsidR="009607A3" w:rsidRDefault="009607A3" w:rsidP="007B19E3"/>
    <w:p w14:paraId="75BFF3F2" w14:textId="77777777" w:rsidR="009607A3" w:rsidRDefault="009607A3" w:rsidP="007B19E3"/>
  </w:endnote>
  <w:endnote w:type="continuationSeparator" w:id="0">
    <w:p w14:paraId="42571937" w14:textId="77777777" w:rsidR="009607A3" w:rsidRDefault="009607A3" w:rsidP="007B19E3">
      <w:r>
        <w:continuationSeparator/>
      </w:r>
    </w:p>
    <w:p w14:paraId="226F3164" w14:textId="77777777" w:rsidR="009607A3" w:rsidRDefault="009607A3" w:rsidP="007B19E3"/>
    <w:p w14:paraId="1EC69E13" w14:textId="77777777" w:rsidR="009607A3" w:rsidRDefault="009607A3" w:rsidP="007B19E3"/>
    <w:p w14:paraId="44AB0316" w14:textId="77777777" w:rsidR="009607A3" w:rsidRDefault="009607A3" w:rsidP="007B19E3"/>
    <w:p w14:paraId="6FA24811" w14:textId="77777777" w:rsidR="009607A3" w:rsidRDefault="009607A3" w:rsidP="007B19E3"/>
    <w:p w14:paraId="3FB3B5A7" w14:textId="77777777" w:rsidR="009607A3" w:rsidRDefault="009607A3" w:rsidP="007B19E3"/>
    <w:p w14:paraId="6C4C9CB6" w14:textId="77777777" w:rsidR="009607A3" w:rsidRDefault="009607A3" w:rsidP="007B19E3"/>
    <w:p w14:paraId="5224D22D" w14:textId="77777777" w:rsidR="009607A3" w:rsidRDefault="009607A3" w:rsidP="007B19E3"/>
    <w:p w14:paraId="699FDD17" w14:textId="77777777" w:rsidR="009607A3" w:rsidRDefault="009607A3" w:rsidP="007B19E3"/>
    <w:p w14:paraId="34F1A5E8" w14:textId="77777777" w:rsidR="009607A3" w:rsidRDefault="009607A3" w:rsidP="007B19E3"/>
    <w:p w14:paraId="357673FF" w14:textId="77777777" w:rsidR="009607A3" w:rsidRDefault="009607A3" w:rsidP="007B19E3"/>
  </w:endnote>
  <w:endnote w:type="continuationNotice" w:id="1">
    <w:p w14:paraId="4B2412CB" w14:textId="77777777" w:rsidR="009607A3" w:rsidRDefault="009607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586BB" w14:textId="77777777" w:rsidR="00176EDD" w:rsidRDefault="0017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48D2" w14:textId="77777777" w:rsidR="00176EDD" w:rsidRDefault="00176E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169" w14:textId="77777777" w:rsidR="00176EDD" w:rsidRDefault="00176EDD"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EFA3" w14:textId="6FA119C0" w:rsidR="00176EDD" w:rsidRDefault="009607A3"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176EDD">
          <w:t>Hybrid Threading Reference Manual</w:t>
        </w:r>
      </w:sdtContent>
    </w:sdt>
    <w:r w:rsidR="00176EDD">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253">
          <w:t>2.1.6</w:t>
        </w:r>
      </w:sdtContent>
    </w:sdt>
    <w:r w:rsidR="00176EDD">
      <w:ptab w:relativeTo="margin" w:alignment="center" w:leader="none"/>
    </w:r>
    <w:r w:rsidR="00176EDD">
      <w:fldChar w:fldCharType="begin"/>
    </w:r>
    <w:r w:rsidR="00176EDD">
      <w:instrText xml:space="preserve"> PAGE   \* MERGEFORMAT </w:instrText>
    </w:r>
    <w:r w:rsidR="00176EDD">
      <w:fldChar w:fldCharType="separate"/>
    </w:r>
    <w:r w:rsidR="00176EDD">
      <w:rPr>
        <w:noProof/>
      </w:rPr>
      <w:t>iii</w:t>
    </w:r>
    <w:r w:rsidR="00176EDD">
      <w:fldChar w:fldCharType="end"/>
    </w:r>
    <w:r w:rsidR="00176EDD">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60DE" w14:textId="77777777" w:rsidR="009607A3" w:rsidRDefault="009607A3" w:rsidP="007B19E3"/>
  </w:footnote>
  <w:footnote w:type="continuationSeparator" w:id="0">
    <w:p w14:paraId="0F90B813" w14:textId="77777777" w:rsidR="009607A3" w:rsidRDefault="009607A3" w:rsidP="007B19E3">
      <w:r>
        <w:continuationSeparator/>
      </w:r>
    </w:p>
    <w:p w14:paraId="3DF2594A" w14:textId="77777777" w:rsidR="009607A3" w:rsidRDefault="009607A3" w:rsidP="007B19E3"/>
    <w:p w14:paraId="1558420E" w14:textId="77777777" w:rsidR="009607A3" w:rsidRDefault="009607A3" w:rsidP="007B19E3"/>
    <w:p w14:paraId="75EAC236" w14:textId="77777777" w:rsidR="009607A3" w:rsidRDefault="009607A3" w:rsidP="007B19E3"/>
    <w:p w14:paraId="4A299B7C" w14:textId="77777777" w:rsidR="009607A3" w:rsidRDefault="009607A3" w:rsidP="007B19E3"/>
    <w:p w14:paraId="393EC647" w14:textId="77777777" w:rsidR="009607A3" w:rsidRDefault="009607A3" w:rsidP="007B19E3"/>
    <w:p w14:paraId="384970A7" w14:textId="77777777" w:rsidR="009607A3" w:rsidRDefault="009607A3" w:rsidP="007B19E3"/>
    <w:p w14:paraId="74738EDB" w14:textId="77777777" w:rsidR="009607A3" w:rsidRDefault="009607A3" w:rsidP="007B19E3"/>
    <w:p w14:paraId="103C5FBF" w14:textId="77777777" w:rsidR="009607A3" w:rsidRDefault="009607A3" w:rsidP="007B19E3"/>
    <w:p w14:paraId="7731E359" w14:textId="77777777" w:rsidR="009607A3" w:rsidRDefault="009607A3" w:rsidP="007B19E3"/>
    <w:p w14:paraId="4FEBB9AD" w14:textId="77777777" w:rsidR="009607A3" w:rsidRDefault="009607A3" w:rsidP="007B19E3"/>
  </w:footnote>
  <w:footnote w:type="continuationNotice" w:id="1">
    <w:p w14:paraId="0C103529" w14:textId="77777777" w:rsidR="009607A3" w:rsidRDefault="009607A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09CF5" w14:textId="77777777" w:rsidR="00176EDD" w:rsidRDefault="00176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CC233" w14:textId="77777777" w:rsidR="00176EDD" w:rsidRDefault="00176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1983F" w14:textId="77777777" w:rsidR="00176EDD" w:rsidRDefault="00176E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273" w14:textId="77777777" w:rsidR="00176EDD" w:rsidRDefault="00176E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574" w14:textId="77777777" w:rsidR="00176EDD" w:rsidRDefault="00176E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7D00" w14:textId="77777777" w:rsidR="00176EDD" w:rsidRDefault="00176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0E0AE0"/>
    <w:multiLevelType w:val="hybridMultilevel"/>
    <w:tmpl w:val="B1C214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A56A22"/>
    <w:multiLevelType w:val="multilevel"/>
    <w:tmpl w:val="A306CAA6"/>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9"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2"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2923FA"/>
    <w:multiLevelType w:val="hybridMultilevel"/>
    <w:tmpl w:val="D9344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8B7483A"/>
    <w:multiLevelType w:val="hybridMultilevel"/>
    <w:tmpl w:val="44968A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5"/>
  </w:num>
  <w:num w:numId="2">
    <w:abstractNumId w:val="5"/>
  </w:num>
  <w:num w:numId="3">
    <w:abstractNumId w:val="36"/>
  </w:num>
  <w:num w:numId="4">
    <w:abstractNumId w:val="7"/>
  </w:num>
  <w:num w:numId="5">
    <w:abstractNumId w:val="25"/>
  </w:num>
  <w:num w:numId="6">
    <w:abstractNumId w:val="46"/>
  </w:num>
  <w:num w:numId="7">
    <w:abstractNumId w:val="18"/>
  </w:num>
  <w:num w:numId="8">
    <w:abstractNumId w:val="11"/>
    <w:lvlOverride w:ilvl="0">
      <w:startOverride w:val="1"/>
    </w:lvlOverride>
  </w:num>
  <w:num w:numId="9">
    <w:abstractNumId w:val="44"/>
  </w:num>
  <w:num w:numId="10">
    <w:abstractNumId w:val="14"/>
  </w:num>
  <w:num w:numId="11">
    <w:abstractNumId w:val="20"/>
  </w:num>
  <w:num w:numId="12">
    <w:abstractNumId w:val="8"/>
  </w:num>
  <w:num w:numId="13">
    <w:abstractNumId w:val="41"/>
  </w:num>
  <w:num w:numId="14">
    <w:abstractNumId w:val="28"/>
  </w:num>
  <w:num w:numId="15">
    <w:abstractNumId w:val="33"/>
  </w:num>
  <w:num w:numId="16">
    <w:abstractNumId w:val="9"/>
  </w:num>
  <w:num w:numId="17">
    <w:abstractNumId w:val="22"/>
  </w:num>
  <w:num w:numId="18">
    <w:abstractNumId w:val="26"/>
  </w:num>
  <w:num w:numId="19">
    <w:abstractNumId w:val="24"/>
  </w:num>
  <w:num w:numId="20">
    <w:abstractNumId w:val="17"/>
  </w:num>
  <w:num w:numId="21">
    <w:abstractNumId w:val="29"/>
  </w:num>
  <w:num w:numId="22">
    <w:abstractNumId w:val="31"/>
  </w:num>
  <w:num w:numId="23">
    <w:abstractNumId w:val="19"/>
  </w:num>
  <w:num w:numId="24">
    <w:abstractNumId w:val="16"/>
  </w:num>
  <w:num w:numId="25">
    <w:abstractNumId w:val="27"/>
  </w:num>
  <w:num w:numId="26">
    <w:abstractNumId w:val="15"/>
  </w:num>
  <w:num w:numId="27">
    <w:abstractNumId w:val="30"/>
  </w:num>
  <w:num w:numId="28">
    <w:abstractNumId w:val="42"/>
  </w:num>
  <w:num w:numId="29">
    <w:abstractNumId w:val="23"/>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2"/>
  </w:num>
  <w:num w:numId="33">
    <w:abstractNumId w:val="4"/>
  </w:num>
  <w:num w:numId="34">
    <w:abstractNumId w:val="3"/>
  </w:num>
  <w:num w:numId="35">
    <w:abstractNumId w:val="2"/>
  </w:num>
  <w:num w:numId="36">
    <w:abstractNumId w:val="1"/>
  </w:num>
  <w:num w:numId="37">
    <w:abstractNumId w:val="0"/>
  </w:num>
  <w:num w:numId="38">
    <w:abstractNumId w:val="39"/>
  </w:num>
  <w:num w:numId="39">
    <w:abstractNumId w:val="21"/>
  </w:num>
  <w:num w:numId="40">
    <w:abstractNumId w:val="6"/>
  </w:num>
  <w:num w:numId="41">
    <w:abstractNumId w:val="40"/>
  </w:num>
  <w:num w:numId="42">
    <w:abstractNumId w:val="10"/>
  </w:num>
  <w:num w:numId="43">
    <w:abstractNumId w:val="38"/>
  </w:num>
  <w:num w:numId="44">
    <w:abstractNumId w:val="37"/>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2"/>
  </w:num>
  <w:num w:numId="49">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55A"/>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9E2"/>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6EDD"/>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132"/>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48CB"/>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212"/>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976"/>
    <w:rsid w:val="004D7F62"/>
    <w:rsid w:val="004E0617"/>
    <w:rsid w:val="004E0917"/>
    <w:rsid w:val="004E11BF"/>
    <w:rsid w:val="004E136D"/>
    <w:rsid w:val="004E13F8"/>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EDB"/>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AA"/>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1B0B"/>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22B"/>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59FA"/>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0B"/>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317"/>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3F2F"/>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3B8E"/>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960"/>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4418"/>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94C"/>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7A3"/>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0EB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364"/>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4839"/>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1253"/>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787"/>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6E5E"/>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537"/>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77331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773317"/>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4909454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072464356">
      <w:bodyDiv w:val="1"/>
      <w:marLeft w:val="0"/>
      <w:marRight w:val="0"/>
      <w:marTop w:val="0"/>
      <w:marBottom w:val="0"/>
      <w:divBdr>
        <w:top w:val="none" w:sz="0" w:space="0" w:color="auto"/>
        <w:left w:val="none" w:sz="0" w:space="0" w:color="auto"/>
        <w:bottom w:val="none" w:sz="0" w:space="0" w:color="auto"/>
        <w:right w:val="none" w:sz="0" w:space="0" w:color="auto"/>
      </w:divBdr>
    </w:div>
    <w:div w:id="2094743853">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1D49"/>
    <w:rsid w:val="009E7072"/>
    <w:rsid w:val="009F619E"/>
    <w:rsid w:val="009F72CE"/>
    <w:rsid w:val="00A03AB5"/>
    <w:rsid w:val="00A37D73"/>
    <w:rsid w:val="00A42365"/>
    <w:rsid w:val="00A50511"/>
    <w:rsid w:val="00A6033A"/>
    <w:rsid w:val="00A65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5466"/>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D341E"/>
    <w:rsid w:val="00EF3D88"/>
    <w:rsid w:val="00EF4645"/>
    <w:rsid w:val="00EF5D5F"/>
    <w:rsid w:val="00F01B75"/>
    <w:rsid w:val="00F07DEA"/>
    <w:rsid w:val="00F175A3"/>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91071-A011-46AF-8E4D-82901A1D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1845</TotalTime>
  <Pages>120</Pages>
  <Words>26175</Words>
  <Characters>143505</Characters>
  <Application>Microsoft Office Word</Application>
  <DocSecurity>0</DocSecurity>
  <Lines>4966</Lines>
  <Paragraphs>2518</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168317</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16</cp:revision>
  <cp:lastPrinted>2015-10-15T19:53:00Z</cp:lastPrinted>
  <dcterms:created xsi:type="dcterms:W3CDTF">2018-04-26T19:26:00Z</dcterms:created>
  <dcterms:modified xsi:type="dcterms:W3CDTF">2020-06-30T18:15:00Z</dcterms:modified>
  <cp:contentStatus>2.1.6</cp:contentStatus>
</cp:coreProperties>
</file>