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2024-08-01</w:t>
      </w:r>
    </w:p>
    <w:bookmarkStart w:id="20" w:name="prerequisites"/>
    <w:p>
      <w:pPr>
        <w:pStyle w:val="Titre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  <w:iCs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/>
          <w:bCs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/>
          <w:bCs/>
        </w:rPr>
        <w:t xml:space="preserve">officedown</w:t>
      </w:r>
      <w:r>
        <w:t xml:space="preserve">.</w:t>
      </w:r>
    </w:p>
    <w:p>
      <w:pPr>
        <w:pStyle w:val="Normal"/>
        <w:jc w:val="center"/>
        <w:spacing w:after="400" w:before="400" w:line="240"/>
        <w:ind w:left="400" w:right="400" w:firstLine="0" w:firstLineChars="0"/>
        <w:pBdr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t xml:space="preserve">List demo</w:t>
      </w:r>
    </w:p>
    <w:p>
      <w:pPr>
        <w:pStyle w:val="Compact"/>
        <w:numPr>
          <w:ilvl w:val="0"/>
          <w:numId w:val="1001"/>
        </w:numPr>
      </w:pPr>
      <w:r>
        <w:t xml:space="preserve">This is a linked reference to Chapter</w:t>
      </w:r>
      <w:r>
        <w:t xml:space="preserve"> </w:t>
      </w:r>
      <w:hyperlink w:anchor="list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lists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This is a linked reference to Chapter</w:t>
      </w:r>
      <w:r>
        <w:t xml:space="preserve"> </w:t>
      </w:r>
      <w:hyperlink w:anchor="tabl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This is a linked reference to Chapter</w:t>
      </w:r>
      <w:r>
        <w:t xml:space="preserve"> </w:t>
      </w:r>
      <w:hyperlink w:anchor="section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sections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Figures and tables can have auto-numbered captions that can also be cross referenced:</w:t>
      </w:r>
    </w:p>
    <w:p>
      <w:pPr>
        <w:pStyle w:val="Compact"/>
        <w:numPr>
          <w:ilvl w:val="1"/>
          <w:numId w:val="1002"/>
        </w:numPr>
      </w:pPr>
      <w:r>
        <w:t xml:space="preserve">This is a linked reference to a figure:</w:t>
      </w:r>
      <w:r>
        <w:t xml:space="preserve"> </w:t>
      </w:r>
      <w:hyperlink w:anchor="ts-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ts-plot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pStyle w:val="Compact"/>
        <w:numPr>
          <w:ilvl w:val="1"/>
          <w:numId w:val="1002"/>
        </w:numPr>
      </w:pPr>
      <w:r>
        <w:t xml:space="preserve">This is a linked reference to a table:</w:t>
      </w:r>
      <w:r>
        <w:t xml:space="preserve"> </w:t>
      </w:r>
      <w:hyperlink w:anchor="mtcar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pStyle w:val="Compact"/>
        <w:numPr>
          <w:ilvl w:val="0"/>
          <w:numId w:val="1003"/>
        </w:numPr>
      </w:pPr>
      <w:r>
        <w:t xml:space="preserve">An item</w:t>
      </w:r>
    </w:p>
    <w:p>
      <w:pPr>
        <w:pStyle w:val="Compact"/>
        <w:numPr>
          <w:ilvl w:val="0"/>
          <w:numId w:val="1003"/>
        </w:numPr>
      </w:pPr>
      <w:r>
        <w:t xml:space="preserve">An item</w:t>
      </w:r>
    </w:p>
    <w:p>
      <w:pPr>
        <w:pStyle w:val="Compact"/>
        <w:numPr>
          <w:ilvl w:val="1"/>
          <w:numId w:val="1004"/>
        </w:numPr>
      </w:pPr>
      <w:r>
        <w:t xml:space="preserve">An item</w:t>
      </w:r>
    </w:p>
    <w:p>
      <w:pPr>
        <w:pStyle w:val="Compact"/>
        <w:numPr>
          <w:ilvl w:val="2"/>
          <w:numId w:val="1005"/>
        </w:numPr>
      </w:pPr>
      <w:r>
        <w:t xml:space="preserve">An item</w:t>
      </w:r>
    </w:p>
    <w:p>
      <w:pPr>
        <w:pStyle w:val="Compact"/>
        <w:numPr>
          <w:ilvl w:val="2"/>
          <w:numId w:val="1005"/>
        </w:numPr>
      </w:pPr>
      <w:r>
        <w:t xml:space="preserve">An item</w:t>
      </w:r>
    </w:p>
    <w:p>
      <w:pPr>
        <w:pStyle w:val="Compact"/>
        <w:numPr>
          <w:ilvl w:val="1"/>
          <w:numId w:val="1004"/>
        </w:numPr>
      </w:pPr>
      <w:r>
        <w:t xml:space="preserve">An item</w:t>
      </w:r>
    </w:p>
    <w:p>
      <w:pPr>
        <w:pStyle w:val="Compact"/>
        <w:numPr>
          <w:ilvl w:val="0"/>
          <w:numId w:val="1003"/>
        </w:numPr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t xml:space="preserve">Tables of content</w:t>
      </w:r>
    </w:p>
    <w:bookmarkStart w:id="23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9a377f-235f-45ad-bc94-183f2771ebbf" w:name="mtcar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19a377f-235f-45ad-bc94-183f2771ebbf"/>
      <w:r>
        <w:rPr>
          <w:rFonts/>
          <w:b w:val="true"/>
        </w:rPr>
        <w:t xml:space="preserve">: </w:t>
      </w:r>
      <w:r>
        <w:t xml:space="preserve">mtcars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car</w:t>
            </w:r>
          </w:p>
        </w:tc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Mazda RX4</w:t>
            </w:r>
          </w:p>
        </w:tc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Mazda RX4 Wag</w:t>
            </w:r>
          </w:p>
        </w:tc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Datsun 710</w:t>
            </w:r>
          </w:p>
        </w:tc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Hornet 4 Drive</w:t>
            </w:r>
          </w:p>
        </w:tc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Hornet Sportabout</w:t>
            </w:r>
          </w:p>
        </w:tc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Valiant</w:t>
            </w:r>
          </w:p>
        </w:tc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Duster 360</w:t>
            </w:r>
          </w:p>
        </w:tc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Merc 240D</w:t>
            </w:r>
          </w:p>
        </w:tc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Merc 230</w:t>
            </w:r>
          </w:p>
        </w:tc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Merc 280</w:t>
            </w:r>
          </w:p>
        </w:tc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dbda73d-4e5e-4627-b56b-3de583d6ac39" w:name="iri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dbda73d-4e5e-4627-b56b-3de583d6ac39"/>
      <w:r>
        <w:rPr>
          <w:rFonts/>
          <w:b w:val="true"/>
        </w:rPr>
        <w:t xml:space="preserve">: </w:t>
      </w:r>
      <w:r>
        <w:t xml:space="preserve">iris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stlname="Normal" w:val="Normal"/>
            </w:pPr>
            <w:r>
              <w:t>Sepal.Length</w:t>
            </w:r>
          </w:p>
        </w:tc>
        <w:tc>
          <w:p>
            <w:pPr>
              <w:pStyle w:stlname="Normal" w:val="Normal"/>
            </w:pPr>
            <w:r>
              <w:t>Sepal.Width</w:t>
            </w:r>
          </w:p>
        </w:tc>
        <w:tc>
          <w:p>
            <w:pPr>
              <w:pStyle w:stlname="Normal" w:val="Normal"/>
            </w:pPr>
            <w:r>
              <w:t>Petal.Length</w:t>
            </w:r>
          </w:p>
        </w:tc>
        <w:tc>
          <w:p>
            <w:pPr>
              <w:pStyle w:stlname="Normal" w:val="Normal"/>
            </w:pPr>
            <w:r>
              <w:t>Petal.Width</w:t>
            </w:r>
          </w:p>
        </w:tc>
        <w:tc>
          <w:p>
            <w:pPr>
              <w:pStyle w:stlname="Normal" w:val="Normal"/>
            </w:pPr>
            <w:r>
              <w:t>Species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Warning in lollipop(value = mpg, min = 0, max = 30, positivecol = "#DD2233", : lollipop function is deprecated as authors don't like the result, please open an issue if you are using it.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a21cb01-4df6-47af-9b36-403b338b911f" w:name="flextabl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STYLEREF 1 \r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bookmarkEnd w:id="9a21cb01-4df6-47af-9b36-403b338b911f"/>
      <w:r>
        <w:rPr>
          <w:rFonts/>
          <w:b w:val="true"/>
        </w:rPr>
        <w:t xml:space="preserve">: </w:t>
      </w:r>
      <w:r>
        <w:t xml:space="preserve">flextable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bookmarkEnd w:id="27"/>
    <w:bookmarkStart w:id="32" w:name="sections"/>
    <w:p>
      <w:pPr>
        <w:pStyle w:val="Titre1"/>
      </w:pPr>
      <w:r>
        <w:t xml:space="preserve">Section</w:t>
      </w:r>
    </w:p>
    <w:bookmarkStart w:id="28" w:name="a-two-columns-section"/>
    <w:p>
      <w:pPr>
        <w:pStyle w:val="Titre2"/>
      </w:pPr>
      <w:r>
        <w:t xml:space="preserve">A two columns section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 w:officer="true">
          <w:type w:val="continuous"/>
          <w:cols w:num="2" w:sep="1" w:space="288" w:equalWidth="0">
            <w:col w:w="4320" w:space="288"/>
            <w:col w:w="4320"/>
          </w:cols>
          <w:pgSz w:h="15840" w:w="12240"/>
          <w:pgMar w:bottom="1417" w:footer="720" w:gutter="0" w:header="720" w:left="1417" w:right="1417" w:top="1417"/>
        </w:sectPr>
      </w:pPr>
    </w:p>
    <w:bookmarkEnd w:id="28"/>
    <w:bookmarkStart w:id="29" w:name="end-of-two-columns-section"/>
    <w:p>
      <w:pPr>
        <w:pStyle w:val="Titre2"/>
      </w:pP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9"/>
    <w:bookmarkStart w:id="30" w:name="landscape-section"/>
    <w:p>
      <w:pPr>
        <w:pStyle w:val="Titre2"/>
      </w:pP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e5c4b95-6bc1-4f5b-8548-45e123240554" w:name="sinu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e5c4b95-6bc1-4f5b-8548-45e123240554"/>
      <w:r>
        <w:rPr>
          <w:rFonts/>
          <w:b w:val="true"/>
        </w:rPr>
        <w:t xml:space="preserve">: </w:t>
      </w:r>
      <w:r>
        <w:t xml:space="preserve">sin function</w:t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30"/>
    <w:bookmarkStart w:id="31" w:name="section-margins"/>
    <w:p>
      <w:pPr>
        <w:pStyle w:val="Titre2"/>
      </w:pPr>
      <w:r>
        <w:t xml:space="preserve">Section margins</w:t>
      </w:r>
    </w:p>
    <w:p>
      <w:pPr>
        <w:pStyle w:val="Normal"/>
        <w:jc w:val="center"/>
        <w:spacing w:after="0" w:before="60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 w:officer="true">
          <w:pgMar w:header="720" w:bottom="1440" w:top="2880" w:right="1440" w:left="2160" w:footer="720" w:gutter="720"/>
          <w:type w:val="oddPage"/>
          <w:cols/>
          <w:pgSz w:h="15840" w:w="12240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1"/>
    <w:bookmarkEnd w:id="32"/>
    <w:bookmarkStart w:id="33" w:name="graphics"/>
    <w:p>
      <w:pPr>
        <w:pStyle w:val="Titre1"/>
      </w:pPr>
      <w:r>
        <w:t xml:space="preserve">Graphics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(sunspot.year)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cda0eda5-5b93-461f-bf74-dca1a1ed3bf8" w:name="ts-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da0eda5-5b93-461f-bf74-dca1a1ed3bf8"/>
      <w:r>
        <w:rPr>
          <w:rFonts/>
          <w:b w:val="true"/>
        </w:rPr>
        <w:t xml:space="preserve">: </w:t>
      </w:r>
      <w:r>
        <w:t xml:space="preserve">Sunspot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(lynx)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56e02ce-3c41-485c-93e9-9f78c17580bc" w:name="lynx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56e02ce-3c41-485c-93e9-9f78c17580bc"/>
      <w:r>
        <w:rPr>
          <w:rFonts/>
          <w:b w:val="true"/>
        </w:rPr>
        <w:t xml:space="preserve">: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Corpsdetexte"/>
      </w:pPr>
      <w:r>
        <w:t xml:space="preserve">$</w:t>
      </w:r>
      <w:r>
        <w:t xml:space="preserve"> </w:t>
      </w:r>
      <w:r>
        <w:t xml:space="preserve">$</w:t>
      </w:r>
    </w:p>
    <w:p>
      <w:pPr>
        <w:pStyle w:val="Corpsdetexte"/>
      </w:pPr>
      <w:r>
        <w:t xml:space="preserve">The equation</w:t>
      </w:r>
      <w:r>
        <w:t xml:space="preserve"> </w:t>
      </w:r>
      <w:r>
        <w:t xml:space="preserve"> </w:t>
      </w:r>
      <w:r>
        <w:t xml:space="preserve">is a typical formula.</w:t>
      </w:r>
    </w:p>
    <w:p>
      <w:pPr>
        <w:pStyle w:val="Corpsdetexte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a</m:t>
                  </m:r>
                </m:sub>
                <m:sup>
                  <m:r>
                    <m:t>x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</m:e>
              </m:d>
              <m:r>
                <m:t> </m:t>
              </m:r>
              <m:r>
                <m:t>d</m:t>
              </m:r>
              <m:r>
                <m:t>u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bookmarkEnd w:id="33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9a66136cdab87a7e67d012e44edff9726c715911.png"/>
<Relationship Id="rId12" Type="http://schemas.openxmlformats.org/officeDocument/2006/relationships/image" Target="media/3c4258c69024c27dd9738d661a0ae057bd9e4ff8.png"/>
<Relationship Id="rId13" Type="http://schemas.openxmlformats.org/officeDocument/2006/relationships/image" Target="media/ce07585d845f32f8ecc4e3ed1ca24b342185a61c.png"/>
<Relationship Id="rId14" Type="http://schemas.openxmlformats.org/officeDocument/2006/relationships/image" Target="media/dac5d05c10825b35fecc70053c5c4d7d4c4e4b72.png"/>
<Relationship Id="rId15" Type="http://schemas.openxmlformats.org/officeDocument/2006/relationships/image" Target="media/b0f48efedff2e95335d66b733c259fa2e1281ddc.png"/>
<Relationship Id="rId16" Type="http://schemas.openxmlformats.org/officeDocument/2006/relationships/image" Target="media/f5741125a64328bb24e09b094e2b5a8bb73eb81c.png"/>
<Relationship Id="rId17" Type="http://schemas.openxmlformats.org/officeDocument/2006/relationships/image" Target="media/3e44f4a1af019aa69b5da489981df465e67362cc.png"/>
<Relationship Id="rId18" Type="http://schemas.openxmlformats.org/officeDocument/2006/relationships/image" Target="media/de1ac1e341d1aa1ddf8df5d2e70bf523c798b1b8.png"/>
<Relationship Id="rId19" Type="http://schemas.openxmlformats.org/officeDocument/2006/relationships/image" Target="media/a4de797e08a4397972b1fa0e8bc52522fc3ab712.png"/>
<Relationship Id="rId20" Type="http://schemas.openxmlformats.org/officeDocument/2006/relationships/image" Target="media/b9f58bd54c067daf89e94bfcff2d840e6dfa09a3.png"/>
<Relationship Id="rId21" Type="http://schemas.openxmlformats.org/officeDocument/2006/relationships/image" Target="media/853fbbe560eefbbdc7cdcac1b1319a7d77fdec6d.png"/>
<Relationship Id="rId22" Type="http://schemas.openxmlformats.org/officeDocument/2006/relationships/image" Target="media/526c364ddb65069e5997a8760b109f4c5d3f623e.png"/>
<Relationship Id="rId23" Type="http://schemas.openxmlformats.org/officeDocument/2006/relationships/image" Target="media/bdfcdbbdb72e2a4853b73a7963d2e991de416305.png"/>
<Relationship Id="rId24" Type="http://schemas.openxmlformats.org/officeDocument/2006/relationships/image" Target="media/f95df6cf43e0946b7a0a23722214775beaec367f.png"/>
<Relationship Id="rId25" Type="http://schemas.openxmlformats.org/officeDocument/2006/relationships/image" Target="media/492ab3a8949e2ab05bd9677ac07d34a7c5fc3712.png"/>
<Relationship Id="rId26" Type="http://schemas.openxmlformats.org/officeDocument/2006/relationships/image" Target="media/bfe688f77b695c292ba0bf80022f315c9410ea36.png"/>
<Relationship Id="rId27" Type="http://schemas.openxmlformats.org/officeDocument/2006/relationships/image" Target="media/9d904f8b7dd47767dc66f77d08618f469da383b0.png"/>
<Relationship Id="rId28" Type="http://schemas.openxmlformats.org/officeDocument/2006/relationships/image" Target="media/45a75584854ab2e381caa60641e0032e9423ab1a.png"/>
<Relationship Id="rId29" Type="http://schemas.openxmlformats.org/officeDocument/2006/relationships/image" Target="media/44470092cc04b0d1cc161a1cf0b4fabff43a3eaf.png"/>
<Relationship Id="rId30" Type="http://schemas.openxmlformats.org/officeDocument/2006/relationships/image" Target="media/f2408b85542c5b79514cdcd714fc08e8a65dc368.png"/>
<Relationship Id="rId31" Type="http://schemas.openxmlformats.org/officeDocument/2006/relationships/image" Target="media/b8d61e0e3e6abeace45830fea5140baf0ea40df5.png"/>
<Relationship Id="rId32" Type="http://schemas.openxmlformats.org/officeDocument/2006/relationships/image" Target="media/9f9716ad0180d5d73b12fc9114e66034792d3734.png"/>
<Relationship Id="rId33" Type="http://schemas.openxmlformats.org/officeDocument/2006/relationships/image" Target="media/60ced8739057d007cfafca085b98310ebf349720.jpg"/>
<Relationship Id="rId34" Type="http://schemas.openxmlformats.org/officeDocument/2006/relationships/image" Target="media/31cef02d361acf2d6eaf1290aa7b58161adadd64.png"/>
<Relationship Id="rId35" Type="http://schemas.openxmlformats.org/officeDocument/2006/relationships/image" Target="media/8179b44c941787f5962d33ea2933fd6db1e8c49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2024-08-01T03:10:38Z</dcterms:created>
  <dcterms:modified xsi:type="dcterms:W3CDTF">2024-08-01T15:10:38Z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2024-08-01</vt:lpwstr>
  </property>
  <property fmtid="{D5CDD505-2E9C-101B-9397-08002B2CF9AE}" pid="5" name="documentclass">
    <vt:lpwstr>book</vt:lpwstr>
  </property>
  <property fmtid="{D5CDD505-2E9C-101B-9397-08002B2CF9AE}" pid="6" name="link-citations">
    <vt:lpwstr>True</vt:lpwstr>
  </property>
  <property fmtid="{D5CDD505-2E9C-101B-9397-08002B2CF9AE}" pid="7" name="site">
    <vt:lpwstr>bookdown::bookdown_site</vt:lpwstr>
  </property>
</Properties>
</file>