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BB180" w14:textId="77777777" w:rsidR="008554AF" w:rsidRPr="00CC2156" w:rsidRDefault="008554AF" w:rsidP="008554AF">
      <w:pPr>
        <w:spacing w:after="0"/>
        <w:jc w:val="center"/>
        <w:rPr>
          <w:b/>
          <w:bCs/>
          <w:sz w:val="32"/>
          <w:szCs w:val="32"/>
          <w:lang w:val="en-AU"/>
        </w:rPr>
      </w:pPr>
      <w:r w:rsidRPr="00CC2156">
        <w:rPr>
          <w:b/>
          <w:bCs/>
          <w:sz w:val="32"/>
          <w:szCs w:val="32"/>
          <w:lang w:val="en-AU"/>
        </w:rPr>
        <w:t>Kiribati Disability fact sheet</w:t>
      </w:r>
    </w:p>
    <w:p w14:paraId="2FD5223D" w14:textId="77777777" w:rsidR="008554AF" w:rsidRDefault="008554AF" w:rsidP="008554AF">
      <w:pPr>
        <w:spacing w:after="0"/>
        <w:jc w:val="center"/>
        <w:rPr>
          <w:i/>
          <w:iCs/>
          <w:lang w:val="en-AU"/>
        </w:rPr>
      </w:pPr>
      <w:r w:rsidRPr="009E3929">
        <w:rPr>
          <w:i/>
          <w:iCs/>
          <w:lang w:val="en-AU"/>
        </w:rPr>
        <w:t>Source: Kiribati 2020 Population and Housing Census</w:t>
      </w:r>
    </w:p>
    <w:p w14:paraId="1E8F547B" w14:textId="77777777" w:rsidR="008554AF" w:rsidRPr="00051D8C" w:rsidRDefault="008554AF" w:rsidP="008554AF">
      <w:pPr>
        <w:spacing w:after="0"/>
        <w:jc w:val="center"/>
        <w:rPr>
          <w:i/>
          <w:iCs/>
          <w:lang w:val="en-AU"/>
        </w:rPr>
      </w:pPr>
      <w:r>
        <w:rPr>
          <w:i/>
          <w:iCs/>
          <w:lang w:val="en-AU"/>
        </w:rPr>
        <w:t>SPC, 2025</w:t>
      </w:r>
    </w:p>
    <w:p w14:paraId="546A02D6" w14:textId="77777777" w:rsidR="008554AF" w:rsidRDefault="008554AF">
      <w:pPr>
        <w:rPr>
          <w:b/>
          <w:bCs/>
          <w:sz w:val="24"/>
          <w:szCs w:val="24"/>
          <w:lang w:val="fr-FR"/>
        </w:rPr>
      </w:pPr>
    </w:p>
    <w:p w14:paraId="5CB5548F" w14:textId="7887D136" w:rsidR="008554AF" w:rsidRPr="008554AF" w:rsidRDefault="00F91DE9">
      <w:pPr>
        <w:rPr>
          <w:b/>
          <w:bCs/>
          <w:sz w:val="24"/>
          <w:szCs w:val="24"/>
          <w:lang w:val="fr-FR"/>
        </w:rPr>
      </w:pPr>
      <w:r>
        <w:rPr>
          <w:b/>
          <w:bCs/>
          <w:sz w:val="24"/>
          <w:szCs w:val="24"/>
          <w:lang w:val="fr-FR"/>
        </w:rPr>
        <w:t>DEMOGRAPHICS</w:t>
      </w:r>
    </w:p>
    <w:p w14:paraId="12586D53" w14:textId="01ECDA70" w:rsidR="008554AF" w:rsidRPr="009D1722" w:rsidRDefault="008554AF" w:rsidP="008554AF">
      <w:pPr>
        <w:pStyle w:val="ListParagraph"/>
        <w:numPr>
          <w:ilvl w:val="0"/>
          <w:numId w:val="1"/>
        </w:numPr>
        <w:spacing w:after="0" w:line="278" w:lineRule="auto"/>
        <w:jc w:val="both"/>
        <w:rPr>
          <w:rFonts w:ascii="Calibri" w:eastAsia="Calibri" w:hAnsi="Calibri" w:cs="Calibri"/>
          <w:i/>
        </w:rPr>
      </w:pPr>
      <w:r>
        <w:rPr>
          <w:lang w:val="fr-FR"/>
        </w:rPr>
        <w:t xml:space="preserve"> </w:t>
      </w:r>
      <w:r w:rsidRPr="32DB4C0A">
        <w:rPr>
          <w:rFonts w:ascii="Calibri" w:eastAsia="Calibri" w:hAnsi="Calibri" w:cs="Calibri"/>
        </w:rPr>
        <w:t>Population</w:t>
      </w:r>
      <w:r>
        <w:rPr>
          <w:rFonts w:ascii="Calibri" w:eastAsia="Calibri" w:hAnsi="Calibri" w:cs="Calibri"/>
        </w:rPr>
        <w:t xml:space="preserve"> aged 5</w:t>
      </w:r>
      <w:r w:rsidR="00715B2D">
        <w:rPr>
          <w:rFonts w:ascii="Calibri" w:eastAsia="Calibri" w:hAnsi="Calibri" w:cs="Calibri"/>
        </w:rPr>
        <w:t>+</w:t>
      </w:r>
      <w:r w:rsidR="00715B2D" w:rsidRPr="32DB4C0A">
        <w:rPr>
          <w:rFonts w:ascii="Calibri" w:eastAsia="Calibri" w:hAnsi="Calibri" w:cs="Calibri"/>
        </w:rPr>
        <w:t>:</w:t>
      </w:r>
      <w:r w:rsidRPr="32DB4C0A">
        <w:rPr>
          <w:rFonts w:ascii="Calibri" w:eastAsia="Calibri" w:hAnsi="Calibri" w:cs="Calibri"/>
        </w:rPr>
        <w:t xml:space="preserve"> </w:t>
      </w:r>
      <w:r>
        <w:rPr>
          <w:rFonts w:ascii="Calibri" w:eastAsia="Calibri" w:hAnsi="Calibri" w:cs="Calibri"/>
          <w:i/>
        </w:rPr>
        <w:t>99,466</w:t>
      </w:r>
    </w:p>
    <w:p w14:paraId="6566B63F" w14:textId="77777777" w:rsidR="008554AF" w:rsidRPr="002B2370" w:rsidRDefault="008554AF" w:rsidP="008554AF">
      <w:pPr>
        <w:spacing w:after="0"/>
        <w:ind w:firstLine="708"/>
        <w:jc w:val="both"/>
        <w:rPr>
          <w:rFonts w:ascii="Calibri" w:eastAsia="Calibri" w:hAnsi="Calibri" w:cs="Calibri"/>
          <w:i/>
        </w:rPr>
      </w:pPr>
      <w:r w:rsidRPr="002B2370">
        <w:rPr>
          <w:rFonts w:ascii="Calibri" w:eastAsia="Calibri" w:hAnsi="Calibri" w:cs="Calibri"/>
          <w:i/>
        </w:rPr>
        <w:t>5,559 peoples with disabilities</w:t>
      </w:r>
    </w:p>
    <w:p w14:paraId="02B6EA4B" w14:textId="204C0361" w:rsidR="008554AF" w:rsidRPr="00C77213" w:rsidRDefault="008554AF" w:rsidP="008554AF">
      <w:pPr>
        <w:pStyle w:val="ListParagraph"/>
        <w:numPr>
          <w:ilvl w:val="0"/>
          <w:numId w:val="1"/>
        </w:numPr>
        <w:spacing w:line="278" w:lineRule="auto"/>
        <w:jc w:val="both"/>
        <w:rPr>
          <w:rFonts w:ascii="Calibri" w:eastAsia="Calibri" w:hAnsi="Calibri" w:cs="Calibri"/>
          <w:lang w:val="en-AU"/>
        </w:rPr>
      </w:pPr>
      <w:r w:rsidRPr="008554AF">
        <w:rPr>
          <w:rFonts w:ascii="Calibri" w:eastAsia="Calibri" w:hAnsi="Calibri" w:cs="Calibri"/>
          <w:b/>
          <w:bCs/>
          <w:lang w:val="en-AU"/>
        </w:rPr>
        <w:t>Sex ratio</w:t>
      </w:r>
      <w:r w:rsidR="656D60D0" w:rsidRPr="49F6261B">
        <w:rPr>
          <w:rFonts w:ascii="Calibri" w:eastAsia="Calibri" w:hAnsi="Calibri" w:cs="Calibri"/>
          <w:b/>
          <w:bCs/>
          <w:lang w:val="en-AU"/>
        </w:rPr>
        <w:t xml:space="preserve"> (5+)</w:t>
      </w:r>
      <w:r w:rsidRPr="49F6261B">
        <w:rPr>
          <w:rFonts w:ascii="Calibri" w:eastAsia="Calibri" w:hAnsi="Calibri" w:cs="Calibri"/>
          <w:lang w:val="en-AU"/>
        </w:rPr>
        <w:t>:</w:t>
      </w:r>
      <w:r>
        <w:rPr>
          <w:rFonts w:ascii="Calibri" w:eastAsia="Calibri" w:hAnsi="Calibri" w:cs="Calibri"/>
          <w:lang w:val="en-AU"/>
        </w:rPr>
        <w:t xml:space="preserve"> </w:t>
      </w:r>
      <w:r w:rsidRPr="32DB4C0A">
        <w:rPr>
          <w:rFonts w:ascii="Calibri" w:eastAsia="Calibri" w:hAnsi="Calibri" w:cs="Calibri"/>
          <w:lang w:val="en-AU"/>
        </w:rPr>
        <w:t xml:space="preserve">Kiribati population is sightly dominated by females:  </w:t>
      </w:r>
      <w:r w:rsidRPr="49F6261B">
        <w:rPr>
          <w:rFonts w:ascii="Calibri" w:eastAsia="Calibri" w:hAnsi="Calibri" w:cs="Calibri"/>
          <w:lang w:val="en-AU"/>
        </w:rPr>
        <w:t>9</w:t>
      </w:r>
      <w:r w:rsidR="2CCAB8D9" w:rsidRPr="49F6261B">
        <w:rPr>
          <w:rFonts w:ascii="Calibri" w:eastAsia="Calibri" w:hAnsi="Calibri" w:cs="Calibri"/>
          <w:lang w:val="en-AU"/>
        </w:rPr>
        <w:t>6</w:t>
      </w:r>
      <w:r w:rsidRPr="32DB4C0A">
        <w:rPr>
          <w:rFonts w:ascii="Calibri" w:eastAsia="Calibri" w:hAnsi="Calibri" w:cs="Calibri"/>
          <w:lang w:val="en-AU"/>
        </w:rPr>
        <w:t xml:space="preserve"> males for 100 females </w:t>
      </w:r>
    </w:p>
    <w:p w14:paraId="315F7803" w14:textId="03AB2EE1" w:rsidR="008554AF" w:rsidRPr="008554AF" w:rsidRDefault="008554AF" w:rsidP="008554AF">
      <w:pPr>
        <w:pStyle w:val="ListParagraph"/>
        <w:numPr>
          <w:ilvl w:val="0"/>
          <w:numId w:val="1"/>
        </w:numPr>
        <w:spacing w:after="0" w:line="278" w:lineRule="auto"/>
        <w:jc w:val="both"/>
        <w:rPr>
          <w:rFonts w:ascii="Calibri" w:eastAsia="Calibri" w:hAnsi="Calibri" w:cs="Calibri"/>
          <w:b/>
          <w:bCs/>
          <w:lang w:val="en-AU"/>
        </w:rPr>
      </w:pPr>
      <w:r w:rsidRPr="008554AF">
        <w:rPr>
          <w:rFonts w:ascii="Calibri" w:eastAsia="Calibri" w:hAnsi="Calibri" w:cs="Calibri"/>
          <w:b/>
          <w:bCs/>
          <w:lang w:val="en-AU"/>
        </w:rPr>
        <w:t>Median age</w:t>
      </w:r>
      <w:r w:rsidR="78F8C033" w:rsidRPr="49F6261B">
        <w:rPr>
          <w:rFonts w:ascii="Calibri" w:eastAsia="Calibri" w:hAnsi="Calibri" w:cs="Calibri"/>
          <w:b/>
          <w:bCs/>
          <w:lang w:val="en-AU"/>
        </w:rPr>
        <w:t xml:space="preserve"> (5+)</w:t>
      </w:r>
    </w:p>
    <w:p w14:paraId="368BCD8D" w14:textId="77777777" w:rsidR="008554AF" w:rsidRPr="00A62883" w:rsidRDefault="008554AF" w:rsidP="008554AF">
      <w:pPr>
        <w:spacing w:after="0"/>
        <w:ind w:firstLine="708"/>
        <w:jc w:val="both"/>
        <w:rPr>
          <w:rFonts w:ascii="Calibri" w:eastAsia="Calibri" w:hAnsi="Calibri" w:cs="Calibri"/>
          <w:i/>
          <w:lang w:val="en-AU"/>
        </w:rPr>
      </w:pPr>
      <w:r w:rsidRPr="32DB4C0A">
        <w:rPr>
          <w:rFonts w:ascii="Calibri" w:eastAsia="Calibri" w:hAnsi="Calibri" w:cs="Calibri"/>
          <w:i/>
          <w:lang w:val="en-AU"/>
        </w:rPr>
        <w:t>People with disabilities: 53 years</w:t>
      </w:r>
    </w:p>
    <w:p w14:paraId="2C59787C" w14:textId="58903028" w:rsidR="008554AF" w:rsidRDefault="008554AF" w:rsidP="008554AF">
      <w:pPr>
        <w:pStyle w:val="ListParagraph"/>
        <w:spacing w:after="0"/>
        <w:jc w:val="both"/>
        <w:rPr>
          <w:rFonts w:ascii="Calibri" w:eastAsia="Calibri" w:hAnsi="Calibri" w:cs="Calibri"/>
          <w:i/>
          <w:lang w:val="en-AU"/>
        </w:rPr>
      </w:pPr>
      <w:r w:rsidRPr="32DB4C0A">
        <w:rPr>
          <w:rFonts w:ascii="Calibri" w:eastAsia="Calibri" w:hAnsi="Calibri" w:cs="Calibri"/>
          <w:i/>
          <w:lang w:val="en-AU"/>
        </w:rPr>
        <w:t xml:space="preserve">People without disabilities: </w:t>
      </w:r>
      <w:r w:rsidRPr="49F6261B">
        <w:rPr>
          <w:rFonts w:ascii="Calibri" w:eastAsia="Calibri" w:hAnsi="Calibri" w:cs="Calibri"/>
          <w:i/>
          <w:iCs/>
          <w:lang w:val="en-AU"/>
        </w:rPr>
        <w:t>2</w:t>
      </w:r>
      <w:r w:rsidR="4F65BE15" w:rsidRPr="49F6261B">
        <w:rPr>
          <w:rFonts w:ascii="Calibri" w:eastAsia="Calibri" w:hAnsi="Calibri" w:cs="Calibri"/>
          <w:i/>
          <w:iCs/>
          <w:lang w:val="en-AU"/>
        </w:rPr>
        <w:t>9</w:t>
      </w:r>
      <w:r w:rsidRPr="32DB4C0A">
        <w:rPr>
          <w:rFonts w:ascii="Calibri" w:eastAsia="Calibri" w:hAnsi="Calibri" w:cs="Calibri"/>
          <w:i/>
          <w:lang w:val="en-AU"/>
        </w:rPr>
        <w:t xml:space="preserve"> years</w:t>
      </w:r>
    </w:p>
    <w:p w14:paraId="7BF18A0E" w14:textId="77777777" w:rsidR="008554AF" w:rsidRDefault="008554AF" w:rsidP="008554AF">
      <w:pPr>
        <w:pStyle w:val="ListParagraph"/>
        <w:spacing w:after="0"/>
        <w:jc w:val="both"/>
        <w:rPr>
          <w:rFonts w:ascii="Calibri" w:eastAsia="Calibri" w:hAnsi="Calibri" w:cs="Calibri"/>
          <w:i/>
          <w:lang w:val="en-AU"/>
        </w:rPr>
      </w:pPr>
    </w:p>
    <w:p w14:paraId="4447B4DB" w14:textId="58C01911" w:rsidR="008554AF" w:rsidRPr="008554AF" w:rsidRDefault="008554AF" w:rsidP="008554AF">
      <w:pPr>
        <w:pStyle w:val="ListParagraph"/>
        <w:numPr>
          <w:ilvl w:val="0"/>
          <w:numId w:val="3"/>
        </w:numPr>
        <w:spacing w:after="0"/>
        <w:jc w:val="both"/>
        <w:rPr>
          <w:rFonts w:ascii="Calibri" w:eastAsia="Calibri" w:hAnsi="Calibri" w:cs="Calibri"/>
          <w:b/>
          <w:bCs/>
          <w:lang w:val="en-AU"/>
        </w:rPr>
      </w:pPr>
      <w:r w:rsidRPr="008554AF">
        <w:rPr>
          <w:rFonts w:ascii="Calibri" w:eastAsia="Calibri" w:hAnsi="Calibri" w:cs="Calibri"/>
          <w:b/>
          <w:bCs/>
          <w:lang w:val="en-AU"/>
        </w:rPr>
        <w:t>Distribution of the population aged 5+ by</w:t>
      </w:r>
      <w:r w:rsidRPr="008554AF">
        <w:rPr>
          <w:rFonts w:ascii="Calibri" w:eastAsia="Calibri" w:hAnsi="Calibri" w:cs="Calibri"/>
          <w:b/>
          <w:bCs/>
        </w:rPr>
        <w:t xml:space="preserve"> sex and disability status</w:t>
      </w:r>
    </w:p>
    <w:p w14:paraId="165FADD4" w14:textId="08252A06" w:rsidR="008554AF" w:rsidRPr="008554AF" w:rsidRDefault="565FE62F" w:rsidP="49F6261B">
      <w:pPr>
        <w:spacing w:after="0"/>
        <w:jc w:val="both"/>
      </w:pPr>
      <w:r>
        <w:rPr>
          <w:noProof/>
        </w:rPr>
        <w:drawing>
          <wp:inline distT="0" distB="0" distL="0" distR="0" wp14:anchorId="355FC201" wp14:editId="1DDFA50A">
            <wp:extent cx="5047927" cy="3426249"/>
            <wp:effectExtent l="0" t="0" r="0" b="0"/>
            <wp:docPr id="1581354254" name="Picture 158135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047927" cy="3426249"/>
                    </a:xfrm>
                    <a:prstGeom prst="rect">
                      <a:avLst/>
                    </a:prstGeom>
                  </pic:spPr>
                </pic:pic>
              </a:graphicData>
            </a:graphic>
          </wp:inline>
        </w:drawing>
      </w:r>
    </w:p>
    <w:p w14:paraId="03710BBF" w14:textId="78CB5801" w:rsidR="001572CC" w:rsidRPr="008554AF" w:rsidRDefault="00F91DE9">
      <w:pPr>
        <w:rPr>
          <w:b/>
          <w:bCs/>
          <w:sz w:val="24"/>
          <w:szCs w:val="24"/>
          <w:lang w:val="en-AU"/>
        </w:rPr>
      </w:pPr>
      <w:r>
        <w:rPr>
          <w:b/>
          <w:bCs/>
          <w:sz w:val="24"/>
          <w:szCs w:val="24"/>
          <w:lang w:val="en-AU"/>
        </w:rPr>
        <w:t>PREVALENCE</w:t>
      </w:r>
    </w:p>
    <w:p w14:paraId="58FEA14A" w14:textId="77777777" w:rsidR="008554AF" w:rsidRDefault="008554AF" w:rsidP="008554AF">
      <w:pPr>
        <w:pStyle w:val="ListParagraph"/>
        <w:numPr>
          <w:ilvl w:val="0"/>
          <w:numId w:val="4"/>
        </w:numPr>
        <w:spacing w:line="278" w:lineRule="auto"/>
        <w:jc w:val="both"/>
        <w:rPr>
          <w:rFonts w:ascii="Calibri" w:eastAsia="Calibri" w:hAnsi="Calibri" w:cs="Calibri"/>
          <w:lang w:val="en-AU"/>
        </w:rPr>
      </w:pPr>
      <w:r w:rsidRPr="32DB4C0A">
        <w:rPr>
          <w:rFonts w:ascii="Calibri" w:eastAsia="Calibri" w:hAnsi="Calibri" w:cs="Calibri"/>
          <w:lang w:val="en-AU"/>
        </w:rPr>
        <w:t>Percentage of people aged 5+ with disabilities is 5.6% in 2020 (3.1% in 2015).</w:t>
      </w:r>
    </w:p>
    <w:p w14:paraId="3B7E84A7" w14:textId="50794626" w:rsidR="008554AF" w:rsidRDefault="008554AF" w:rsidP="008554AF">
      <w:pPr>
        <w:pStyle w:val="ListParagraph"/>
        <w:numPr>
          <w:ilvl w:val="0"/>
          <w:numId w:val="4"/>
        </w:numPr>
        <w:spacing w:line="278" w:lineRule="auto"/>
        <w:jc w:val="both"/>
        <w:rPr>
          <w:rFonts w:ascii="Calibri" w:eastAsia="Calibri" w:hAnsi="Calibri" w:cs="Calibri"/>
          <w:lang w:val="en-AU"/>
        </w:rPr>
      </w:pPr>
      <w:r>
        <w:rPr>
          <w:rFonts w:ascii="Calibri" w:eastAsia="Calibri" w:hAnsi="Calibri" w:cs="Calibri"/>
          <w:lang w:val="en-AU"/>
        </w:rPr>
        <w:t>P</w:t>
      </w:r>
      <w:r w:rsidRPr="32DB4C0A">
        <w:rPr>
          <w:rFonts w:ascii="Calibri" w:eastAsia="Calibri" w:hAnsi="Calibri" w:cs="Calibri"/>
          <w:lang w:val="en-AU"/>
        </w:rPr>
        <w:t>revalence of disability increases with age, from 2% among those aged 5-17 years to 6</w:t>
      </w:r>
      <w:r w:rsidR="00484410">
        <w:rPr>
          <w:rFonts w:ascii="Calibri" w:eastAsia="Calibri" w:hAnsi="Calibri" w:cs="Calibri"/>
          <w:lang w:val="en-AU"/>
        </w:rPr>
        <w:t>2</w:t>
      </w:r>
      <w:r w:rsidRPr="32DB4C0A">
        <w:rPr>
          <w:rFonts w:ascii="Calibri" w:eastAsia="Calibri" w:hAnsi="Calibri" w:cs="Calibri"/>
          <w:lang w:val="en-AU"/>
        </w:rPr>
        <w:t>% among those aged 80+.</w:t>
      </w:r>
    </w:p>
    <w:p w14:paraId="01938216" w14:textId="3C4EF664" w:rsidR="008554AF" w:rsidRDefault="00FF1E58">
      <w:pPr>
        <w:rPr>
          <w:lang w:val="en-AU"/>
        </w:rPr>
      </w:pPr>
      <w:r>
        <w:rPr>
          <w:noProof/>
        </w:rPr>
        <w:lastRenderedPageBreak/>
        <w:drawing>
          <wp:inline distT="0" distB="0" distL="0" distR="0" wp14:anchorId="3C4F2076" wp14:editId="7CE68043">
            <wp:extent cx="5419725" cy="1704975"/>
            <wp:effectExtent l="0" t="0" r="0" b="0"/>
            <wp:docPr id="909697740" name="Chart 1">
              <a:extLst xmlns:a="http://schemas.openxmlformats.org/drawingml/2006/main">
                <a:ext uri="{FF2B5EF4-FFF2-40B4-BE49-F238E27FC236}">
                  <a16:creationId xmlns:a16="http://schemas.microsoft.com/office/drawing/2014/main" id="{EB814CBC-5C3E-5F86-36E9-454145BA5B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5A389D6" w14:textId="5D731E00" w:rsidR="005134BE" w:rsidRPr="005134BE" w:rsidRDefault="005134BE" w:rsidP="005134BE">
      <w:pPr>
        <w:pStyle w:val="ListParagraph"/>
        <w:numPr>
          <w:ilvl w:val="0"/>
          <w:numId w:val="3"/>
        </w:numPr>
        <w:rPr>
          <w:b/>
          <w:bCs/>
          <w:sz w:val="24"/>
          <w:szCs w:val="24"/>
          <w:lang w:val="en-AU"/>
        </w:rPr>
      </w:pPr>
      <w:r w:rsidRPr="005134BE">
        <w:rPr>
          <w:b/>
          <w:bCs/>
          <w:sz w:val="24"/>
          <w:szCs w:val="24"/>
          <w:lang w:val="en-AU"/>
        </w:rPr>
        <w:t xml:space="preserve">Prevalence by </w:t>
      </w:r>
      <w:r w:rsidR="00221F94">
        <w:rPr>
          <w:b/>
          <w:bCs/>
          <w:sz w:val="24"/>
          <w:szCs w:val="24"/>
          <w:lang w:val="en-AU"/>
        </w:rPr>
        <w:t xml:space="preserve">type of </w:t>
      </w:r>
      <w:r w:rsidRPr="005134BE">
        <w:rPr>
          <w:b/>
          <w:bCs/>
          <w:sz w:val="24"/>
          <w:szCs w:val="24"/>
          <w:lang w:val="en-AU"/>
        </w:rPr>
        <w:t>disability, 5+</w:t>
      </w:r>
      <w:r>
        <w:rPr>
          <w:b/>
          <w:bCs/>
          <w:sz w:val="24"/>
          <w:szCs w:val="24"/>
          <w:lang w:val="en-AU"/>
        </w:rPr>
        <w:t xml:space="preserve"> years</w:t>
      </w:r>
    </w:p>
    <w:p w14:paraId="48B456D1" w14:textId="0CDC6E22" w:rsidR="005134BE" w:rsidRDefault="005134BE" w:rsidP="00577F84">
      <w:pPr>
        <w:pStyle w:val="ListParagraph"/>
        <w:numPr>
          <w:ilvl w:val="1"/>
          <w:numId w:val="4"/>
        </w:numPr>
        <w:spacing w:line="278" w:lineRule="auto"/>
        <w:jc w:val="both"/>
        <w:rPr>
          <w:rFonts w:ascii="Calibri" w:eastAsia="Calibri" w:hAnsi="Calibri" w:cs="Calibri"/>
          <w:lang w:val="en-AU"/>
        </w:rPr>
      </w:pPr>
      <w:r w:rsidRPr="32DB4C0A">
        <w:rPr>
          <w:rFonts w:ascii="Calibri" w:eastAsia="Calibri" w:hAnsi="Calibri" w:cs="Calibri"/>
          <w:lang w:val="en-AU"/>
        </w:rPr>
        <w:t>Females (</w:t>
      </w:r>
      <w:r>
        <w:rPr>
          <w:rFonts w:ascii="Calibri" w:eastAsia="Calibri" w:hAnsi="Calibri" w:cs="Calibri"/>
          <w:lang w:val="en-AU"/>
        </w:rPr>
        <w:t>6</w:t>
      </w:r>
      <w:r w:rsidRPr="32DB4C0A">
        <w:rPr>
          <w:rFonts w:ascii="Calibri" w:eastAsia="Calibri" w:hAnsi="Calibri" w:cs="Calibri"/>
          <w:lang w:val="en-AU"/>
        </w:rPr>
        <w:t>%) are more likely than males (</w:t>
      </w:r>
      <w:r>
        <w:rPr>
          <w:rFonts w:ascii="Calibri" w:eastAsia="Calibri" w:hAnsi="Calibri" w:cs="Calibri"/>
          <w:lang w:val="en-AU"/>
        </w:rPr>
        <w:t>5</w:t>
      </w:r>
      <w:r w:rsidRPr="32DB4C0A">
        <w:rPr>
          <w:rFonts w:ascii="Calibri" w:eastAsia="Calibri" w:hAnsi="Calibri" w:cs="Calibri"/>
          <w:lang w:val="en-AU"/>
        </w:rPr>
        <w:t>%) to report having disabilit</w:t>
      </w:r>
      <w:r>
        <w:rPr>
          <w:rFonts w:ascii="Calibri" w:eastAsia="Calibri" w:hAnsi="Calibri" w:cs="Calibri"/>
          <w:lang w:val="en-AU"/>
        </w:rPr>
        <w:t>ies</w:t>
      </w:r>
    </w:p>
    <w:p w14:paraId="603A36F1" w14:textId="00FF9AB9" w:rsidR="005134BE" w:rsidRPr="0082456E" w:rsidRDefault="005134BE" w:rsidP="0082456E">
      <w:pPr>
        <w:pStyle w:val="ListParagraph"/>
        <w:numPr>
          <w:ilvl w:val="1"/>
          <w:numId w:val="4"/>
        </w:numPr>
        <w:spacing w:line="278" w:lineRule="auto"/>
        <w:jc w:val="both"/>
        <w:rPr>
          <w:rFonts w:ascii="Calibri" w:eastAsia="Calibri" w:hAnsi="Calibri" w:cs="Calibri"/>
          <w:lang w:val="en-AU"/>
        </w:rPr>
      </w:pPr>
      <w:r>
        <w:rPr>
          <w:rFonts w:ascii="Calibri" w:eastAsia="Calibri" w:hAnsi="Calibri" w:cs="Calibri"/>
          <w:lang w:val="en-AU"/>
        </w:rPr>
        <w:t>Walking is t</w:t>
      </w:r>
      <w:r w:rsidRPr="32DB4C0A">
        <w:rPr>
          <w:rFonts w:ascii="Calibri" w:eastAsia="Calibri" w:hAnsi="Calibri" w:cs="Calibri"/>
          <w:lang w:val="en-AU"/>
        </w:rPr>
        <w:t xml:space="preserve">he most common type of disability reported </w:t>
      </w:r>
      <w:r w:rsidR="00221F94">
        <w:rPr>
          <w:rFonts w:ascii="Calibri" w:eastAsia="Calibri" w:hAnsi="Calibri" w:cs="Calibri"/>
          <w:lang w:val="en-AU"/>
        </w:rPr>
        <w:t>within the population</w:t>
      </w:r>
    </w:p>
    <w:tbl>
      <w:tblPr>
        <w:tblW w:w="7840" w:type="dxa"/>
        <w:jc w:val="center"/>
        <w:tblLook w:val="04A0" w:firstRow="1" w:lastRow="0" w:firstColumn="1" w:lastColumn="0" w:noHBand="0" w:noVBand="1"/>
      </w:tblPr>
      <w:tblGrid>
        <w:gridCol w:w="920"/>
        <w:gridCol w:w="960"/>
        <w:gridCol w:w="960"/>
        <w:gridCol w:w="960"/>
        <w:gridCol w:w="1445"/>
        <w:gridCol w:w="960"/>
        <w:gridCol w:w="1635"/>
      </w:tblGrid>
      <w:tr w:rsidR="00221F94" w:rsidRPr="00221F94" w14:paraId="48E924C3" w14:textId="77777777" w:rsidTr="00815C15">
        <w:trPr>
          <w:trHeight w:val="300"/>
          <w:jc w:val="center"/>
        </w:trPr>
        <w:tc>
          <w:tcPr>
            <w:tcW w:w="920" w:type="dxa"/>
            <w:tcBorders>
              <w:top w:val="nil"/>
              <w:left w:val="nil"/>
              <w:bottom w:val="nil"/>
              <w:right w:val="nil"/>
            </w:tcBorders>
            <w:shd w:val="clear" w:color="auto" w:fill="auto"/>
            <w:noWrap/>
            <w:vAlign w:val="bottom"/>
            <w:hideMark/>
          </w:tcPr>
          <w:p w14:paraId="4E27BB06" w14:textId="77777777" w:rsidR="00221F94" w:rsidRPr="00221F94" w:rsidRDefault="00221F94" w:rsidP="00221F94">
            <w:pPr>
              <w:spacing w:after="0" w:line="240" w:lineRule="auto"/>
              <w:rPr>
                <w:rFonts w:ascii="Times New Roman" w:eastAsia="Times New Roman" w:hAnsi="Times New Roman" w:cs="Times New Roman"/>
                <w:sz w:val="24"/>
                <w:szCs w:val="24"/>
                <w:lang w:eastAsia="en-GB"/>
                <w14:ligatures w14:val="none"/>
              </w:rPr>
            </w:pP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3EA99F" w14:textId="7AC9B9DC" w:rsidR="00221F94" w:rsidRPr="00221F94" w:rsidRDefault="00221F94" w:rsidP="00221F94">
            <w:pPr>
              <w:spacing w:after="0" w:line="240" w:lineRule="auto"/>
              <w:jc w:val="center"/>
              <w:rPr>
                <w:rFonts w:ascii="Aptos Narrow" w:eastAsia="Times New Roman" w:hAnsi="Aptos Narrow" w:cs="Times New Roman"/>
                <w:color w:val="000000"/>
                <w:lang w:eastAsia="en-GB"/>
                <w14:ligatures w14:val="none"/>
              </w:rPr>
            </w:pPr>
            <w:r>
              <w:rPr>
                <w:rFonts w:ascii="Aptos Narrow" w:eastAsia="Times New Roman" w:hAnsi="Aptos Narrow" w:cs="Times New Roman"/>
                <w:color w:val="000000"/>
                <w:lang w:eastAsia="en-GB"/>
                <w14:ligatures w14:val="none"/>
              </w:rPr>
              <w:t>W</w:t>
            </w:r>
            <w:r w:rsidRPr="00221F94">
              <w:rPr>
                <w:rFonts w:ascii="Aptos Narrow" w:eastAsia="Times New Roman" w:hAnsi="Aptos Narrow" w:cs="Times New Roman"/>
                <w:color w:val="000000"/>
                <w:lang w:eastAsia="en-GB"/>
                <w14:ligatures w14:val="none"/>
              </w:rPr>
              <w:t>alking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2FFE2DCD" w14:textId="77777777" w:rsidR="00221F94" w:rsidRPr="00221F94" w:rsidRDefault="00221F94" w:rsidP="00221F94">
            <w:pPr>
              <w:spacing w:after="0" w:line="240" w:lineRule="auto"/>
              <w:jc w:val="center"/>
              <w:rPr>
                <w:rFonts w:ascii="Aptos Narrow" w:eastAsia="Times New Roman" w:hAnsi="Aptos Narrow" w:cs="Times New Roman"/>
                <w:color w:val="000000"/>
                <w:lang w:eastAsia="en-GB"/>
                <w14:ligatures w14:val="none"/>
              </w:rPr>
            </w:pPr>
            <w:r w:rsidRPr="00221F94">
              <w:rPr>
                <w:rFonts w:ascii="Aptos Narrow" w:eastAsia="Times New Roman" w:hAnsi="Aptos Narrow" w:cs="Times New Roman"/>
                <w:color w:val="000000"/>
                <w:lang w:eastAsia="en-GB"/>
                <w14:ligatures w14:val="none"/>
              </w:rPr>
              <w:t>Seeing</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52FE0AC" w14:textId="77777777" w:rsidR="00221F94" w:rsidRPr="00221F94" w:rsidRDefault="00221F94" w:rsidP="00221F94">
            <w:pPr>
              <w:spacing w:after="0" w:line="240" w:lineRule="auto"/>
              <w:rPr>
                <w:rFonts w:ascii="Aptos Narrow" w:eastAsia="Times New Roman" w:hAnsi="Aptos Narrow" w:cs="Times New Roman"/>
                <w:color w:val="000000"/>
                <w:lang w:eastAsia="en-GB"/>
                <w14:ligatures w14:val="none"/>
              </w:rPr>
            </w:pPr>
            <w:r w:rsidRPr="00221F94">
              <w:rPr>
                <w:rFonts w:ascii="Aptos Narrow" w:eastAsia="Times New Roman" w:hAnsi="Aptos Narrow" w:cs="Times New Roman"/>
                <w:color w:val="000000"/>
                <w:lang w:eastAsia="en-GB"/>
                <w14:ligatures w14:val="none"/>
              </w:rPr>
              <w:t>Hearing</w:t>
            </w:r>
          </w:p>
        </w:tc>
        <w:tc>
          <w:tcPr>
            <w:tcW w:w="1445" w:type="dxa"/>
            <w:tcBorders>
              <w:top w:val="single" w:sz="4" w:space="0" w:color="auto"/>
              <w:left w:val="nil"/>
              <w:bottom w:val="single" w:sz="4" w:space="0" w:color="auto"/>
              <w:right w:val="single" w:sz="4" w:space="0" w:color="auto"/>
            </w:tcBorders>
            <w:shd w:val="clear" w:color="auto" w:fill="auto"/>
            <w:noWrap/>
            <w:vAlign w:val="bottom"/>
            <w:hideMark/>
          </w:tcPr>
          <w:p w14:paraId="58CB0019" w14:textId="52C64271" w:rsidR="00221F94" w:rsidRPr="00221F94" w:rsidRDefault="00221F94" w:rsidP="00221F94">
            <w:pPr>
              <w:spacing w:after="0" w:line="240" w:lineRule="auto"/>
              <w:rPr>
                <w:rFonts w:ascii="Aptos Narrow" w:eastAsia="Times New Roman" w:hAnsi="Aptos Narrow" w:cs="Times New Roman"/>
                <w:color w:val="000000"/>
                <w:lang w:eastAsia="en-GB"/>
                <w14:ligatures w14:val="none"/>
              </w:rPr>
            </w:pPr>
            <w:r>
              <w:rPr>
                <w:rFonts w:ascii="Aptos Narrow" w:eastAsia="Times New Roman" w:hAnsi="Aptos Narrow" w:cs="Times New Roman"/>
                <w:color w:val="000000"/>
                <w:lang w:eastAsia="en-GB"/>
                <w14:ligatures w14:val="none"/>
              </w:rPr>
              <w:t>R</w:t>
            </w:r>
            <w:r w:rsidRPr="00221F94">
              <w:rPr>
                <w:rFonts w:ascii="Aptos Narrow" w:eastAsia="Times New Roman" w:hAnsi="Aptos Narrow" w:cs="Times New Roman"/>
                <w:color w:val="000000"/>
                <w:lang w:eastAsia="en-GB"/>
                <w14:ligatures w14:val="none"/>
              </w:rPr>
              <w:t>emembering</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ECFA235" w14:textId="77777777" w:rsidR="00221F94" w:rsidRPr="00221F94" w:rsidRDefault="00221F94" w:rsidP="00221F94">
            <w:pPr>
              <w:spacing w:after="0" w:line="240" w:lineRule="auto"/>
              <w:rPr>
                <w:rFonts w:ascii="Aptos Narrow" w:eastAsia="Times New Roman" w:hAnsi="Aptos Narrow" w:cs="Times New Roman"/>
                <w:color w:val="000000"/>
                <w:lang w:eastAsia="en-GB"/>
                <w14:ligatures w14:val="none"/>
              </w:rPr>
            </w:pPr>
            <w:r w:rsidRPr="00221F94">
              <w:rPr>
                <w:rFonts w:ascii="Aptos Narrow" w:eastAsia="Times New Roman" w:hAnsi="Aptos Narrow" w:cs="Times New Roman"/>
                <w:color w:val="000000"/>
                <w:lang w:eastAsia="en-GB"/>
                <w14:ligatures w14:val="none"/>
              </w:rPr>
              <w:t>Selfcare</w:t>
            </w:r>
          </w:p>
        </w:tc>
        <w:tc>
          <w:tcPr>
            <w:tcW w:w="1635" w:type="dxa"/>
            <w:tcBorders>
              <w:top w:val="single" w:sz="4" w:space="0" w:color="auto"/>
              <w:left w:val="nil"/>
              <w:bottom w:val="single" w:sz="4" w:space="0" w:color="auto"/>
              <w:right w:val="single" w:sz="4" w:space="0" w:color="auto"/>
            </w:tcBorders>
            <w:shd w:val="clear" w:color="auto" w:fill="auto"/>
            <w:noWrap/>
            <w:vAlign w:val="bottom"/>
            <w:hideMark/>
          </w:tcPr>
          <w:p w14:paraId="7E8ED75E" w14:textId="77777777" w:rsidR="00221F94" w:rsidRPr="00221F94" w:rsidRDefault="00221F94" w:rsidP="00221F94">
            <w:pPr>
              <w:spacing w:after="0" w:line="240" w:lineRule="auto"/>
              <w:rPr>
                <w:rFonts w:ascii="Aptos Narrow" w:eastAsia="Times New Roman" w:hAnsi="Aptos Narrow" w:cs="Times New Roman"/>
                <w:color w:val="000000"/>
                <w:lang w:eastAsia="en-GB"/>
                <w14:ligatures w14:val="none"/>
              </w:rPr>
            </w:pPr>
            <w:r w:rsidRPr="00221F94">
              <w:rPr>
                <w:rFonts w:ascii="Aptos Narrow" w:eastAsia="Times New Roman" w:hAnsi="Aptos Narrow" w:cs="Times New Roman"/>
                <w:color w:val="000000"/>
                <w:lang w:eastAsia="en-GB"/>
                <w14:ligatures w14:val="none"/>
              </w:rPr>
              <w:t>Communication</w:t>
            </w:r>
          </w:p>
        </w:tc>
      </w:tr>
      <w:tr w:rsidR="00221F94" w:rsidRPr="00221F94" w14:paraId="6D5A7448" w14:textId="77777777" w:rsidTr="00815C15">
        <w:trPr>
          <w:trHeight w:val="300"/>
          <w:jc w:val="center"/>
        </w:trPr>
        <w:tc>
          <w:tcPr>
            <w:tcW w:w="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34312C" w14:textId="77777777" w:rsidR="00221F94" w:rsidRPr="00221F94" w:rsidRDefault="00221F94" w:rsidP="00221F94">
            <w:pPr>
              <w:spacing w:after="0" w:line="240" w:lineRule="auto"/>
              <w:rPr>
                <w:rFonts w:ascii="Aptos Narrow" w:eastAsia="Times New Roman" w:hAnsi="Aptos Narrow" w:cs="Times New Roman"/>
                <w:color w:val="000000"/>
                <w:lang w:eastAsia="en-GB"/>
                <w14:ligatures w14:val="none"/>
              </w:rPr>
            </w:pPr>
            <w:r w:rsidRPr="00221F94">
              <w:rPr>
                <w:rFonts w:ascii="Aptos Narrow" w:eastAsia="Times New Roman" w:hAnsi="Aptos Narrow" w:cs="Times New Roman"/>
                <w:color w:val="000000"/>
                <w:lang w:eastAsia="en-GB"/>
                <w14:ligatures w14:val="none"/>
              </w:rPr>
              <w:t>Total</w:t>
            </w:r>
          </w:p>
        </w:tc>
        <w:tc>
          <w:tcPr>
            <w:tcW w:w="960" w:type="dxa"/>
            <w:tcBorders>
              <w:top w:val="nil"/>
              <w:left w:val="nil"/>
              <w:bottom w:val="single" w:sz="4" w:space="0" w:color="auto"/>
              <w:right w:val="single" w:sz="4" w:space="0" w:color="auto"/>
            </w:tcBorders>
            <w:shd w:val="clear" w:color="auto" w:fill="auto"/>
            <w:noWrap/>
            <w:vAlign w:val="center"/>
            <w:hideMark/>
          </w:tcPr>
          <w:p w14:paraId="744F20C6" w14:textId="6C992089" w:rsidR="00221F94" w:rsidRPr="00221F94" w:rsidRDefault="00221F94" w:rsidP="00221F94">
            <w:pPr>
              <w:spacing w:after="0" w:line="240" w:lineRule="auto"/>
              <w:jc w:val="center"/>
              <w:rPr>
                <w:rFonts w:ascii="Aptos Narrow" w:eastAsia="Times New Roman" w:hAnsi="Aptos Narrow" w:cs="Times New Roman"/>
                <w:color w:val="000000"/>
                <w:lang w:eastAsia="en-GB"/>
                <w14:ligatures w14:val="none"/>
              </w:rPr>
            </w:pPr>
            <w:r w:rsidRPr="00221F94">
              <w:rPr>
                <w:rFonts w:ascii="Aptos Narrow" w:eastAsia="Times New Roman" w:hAnsi="Aptos Narrow" w:cs="Times New Roman"/>
                <w:color w:val="000000"/>
                <w:lang w:eastAsia="en-GB"/>
                <w14:ligatures w14:val="none"/>
              </w:rPr>
              <w:t>3</w:t>
            </w:r>
            <w:r>
              <w:rPr>
                <w:rFonts w:ascii="Aptos Narrow" w:eastAsia="Times New Roman" w:hAnsi="Aptos Narrow" w:cs="Times New Roman"/>
                <w:color w:val="000000"/>
                <w:lang w:eastAsia="en-GB"/>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1AA94A30" w14:textId="1C817E25" w:rsidR="00221F94" w:rsidRPr="00221F94" w:rsidRDefault="00221F94" w:rsidP="00221F94">
            <w:pPr>
              <w:spacing w:after="0" w:line="240" w:lineRule="auto"/>
              <w:jc w:val="center"/>
              <w:rPr>
                <w:rFonts w:ascii="Aptos Narrow" w:eastAsia="Times New Roman" w:hAnsi="Aptos Narrow" w:cs="Times New Roman"/>
                <w:color w:val="000000"/>
                <w:lang w:eastAsia="en-GB"/>
                <w14:ligatures w14:val="none"/>
              </w:rPr>
            </w:pPr>
            <w:r w:rsidRPr="00221F94">
              <w:rPr>
                <w:rFonts w:ascii="Aptos Narrow" w:eastAsia="Times New Roman" w:hAnsi="Aptos Narrow" w:cs="Times New Roman"/>
                <w:color w:val="000000"/>
                <w:lang w:eastAsia="en-GB"/>
                <w14:ligatures w14:val="none"/>
              </w:rPr>
              <w:t>1</w:t>
            </w:r>
            <w:r>
              <w:rPr>
                <w:rFonts w:ascii="Aptos Narrow" w:eastAsia="Times New Roman" w:hAnsi="Aptos Narrow" w:cs="Times New Roman"/>
                <w:color w:val="000000"/>
                <w:lang w:eastAsia="en-GB"/>
                <w14:ligatures w14:val="none"/>
              </w:rPr>
              <w:t>%</w:t>
            </w:r>
          </w:p>
        </w:tc>
        <w:tc>
          <w:tcPr>
            <w:tcW w:w="960" w:type="dxa"/>
            <w:tcBorders>
              <w:top w:val="nil"/>
              <w:left w:val="nil"/>
              <w:bottom w:val="single" w:sz="4" w:space="0" w:color="auto"/>
              <w:right w:val="single" w:sz="4" w:space="0" w:color="auto"/>
            </w:tcBorders>
            <w:shd w:val="clear" w:color="auto" w:fill="auto"/>
            <w:noWrap/>
            <w:vAlign w:val="bottom"/>
            <w:hideMark/>
          </w:tcPr>
          <w:p w14:paraId="6B8FC975" w14:textId="06BA0D88" w:rsidR="00221F94" w:rsidRPr="00221F94" w:rsidRDefault="00221F94" w:rsidP="00221F94">
            <w:pPr>
              <w:spacing w:after="0" w:line="240" w:lineRule="auto"/>
              <w:jc w:val="center"/>
              <w:rPr>
                <w:rFonts w:ascii="Aptos Narrow" w:eastAsia="Times New Roman" w:hAnsi="Aptos Narrow" w:cs="Times New Roman"/>
                <w:color w:val="000000"/>
                <w:lang w:eastAsia="en-GB"/>
                <w14:ligatures w14:val="none"/>
              </w:rPr>
            </w:pPr>
            <w:r w:rsidRPr="00221F94">
              <w:rPr>
                <w:rFonts w:ascii="Aptos Narrow" w:eastAsia="Times New Roman" w:hAnsi="Aptos Narrow" w:cs="Times New Roman"/>
                <w:color w:val="000000"/>
                <w:lang w:eastAsia="en-GB"/>
                <w14:ligatures w14:val="none"/>
              </w:rPr>
              <w:t>1</w:t>
            </w:r>
            <w:r>
              <w:rPr>
                <w:rFonts w:ascii="Aptos Narrow" w:eastAsia="Times New Roman" w:hAnsi="Aptos Narrow" w:cs="Times New Roman"/>
                <w:color w:val="000000"/>
                <w:lang w:eastAsia="en-GB"/>
                <w14:ligatures w14:val="none"/>
              </w:rPr>
              <w:t>%</w:t>
            </w:r>
          </w:p>
        </w:tc>
        <w:tc>
          <w:tcPr>
            <w:tcW w:w="1445" w:type="dxa"/>
            <w:tcBorders>
              <w:top w:val="nil"/>
              <w:left w:val="nil"/>
              <w:bottom w:val="single" w:sz="4" w:space="0" w:color="auto"/>
              <w:right w:val="single" w:sz="4" w:space="0" w:color="auto"/>
            </w:tcBorders>
            <w:shd w:val="clear" w:color="auto" w:fill="auto"/>
            <w:noWrap/>
            <w:vAlign w:val="bottom"/>
            <w:hideMark/>
          </w:tcPr>
          <w:p w14:paraId="06308C49" w14:textId="13CA89E4" w:rsidR="00221F94" w:rsidRPr="00221F94" w:rsidRDefault="00221F94" w:rsidP="00221F94">
            <w:pPr>
              <w:spacing w:after="0" w:line="240" w:lineRule="auto"/>
              <w:jc w:val="center"/>
              <w:rPr>
                <w:rFonts w:ascii="Aptos Narrow" w:eastAsia="Times New Roman" w:hAnsi="Aptos Narrow" w:cs="Times New Roman"/>
                <w:color w:val="000000"/>
                <w:lang w:eastAsia="en-GB"/>
                <w14:ligatures w14:val="none"/>
              </w:rPr>
            </w:pPr>
            <w:r w:rsidRPr="00221F94">
              <w:rPr>
                <w:rFonts w:ascii="Aptos Narrow" w:eastAsia="Times New Roman" w:hAnsi="Aptos Narrow" w:cs="Times New Roman"/>
                <w:color w:val="000000"/>
                <w:lang w:eastAsia="en-GB"/>
                <w14:ligatures w14:val="none"/>
              </w:rPr>
              <w:t>1</w:t>
            </w:r>
            <w:r>
              <w:rPr>
                <w:rFonts w:ascii="Aptos Narrow" w:eastAsia="Times New Roman" w:hAnsi="Aptos Narrow" w:cs="Times New Roman"/>
                <w:color w:val="000000"/>
                <w:lang w:eastAsia="en-GB"/>
                <w14:ligatures w14:val="none"/>
              </w:rPr>
              <w:t>%</w:t>
            </w:r>
          </w:p>
        </w:tc>
        <w:tc>
          <w:tcPr>
            <w:tcW w:w="960" w:type="dxa"/>
            <w:tcBorders>
              <w:top w:val="nil"/>
              <w:left w:val="nil"/>
              <w:bottom w:val="single" w:sz="4" w:space="0" w:color="auto"/>
              <w:right w:val="single" w:sz="4" w:space="0" w:color="auto"/>
            </w:tcBorders>
            <w:shd w:val="clear" w:color="auto" w:fill="auto"/>
            <w:noWrap/>
            <w:vAlign w:val="bottom"/>
            <w:hideMark/>
          </w:tcPr>
          <w:p w14:paraId="0F828CE3" w14:textId="349804F8" w:rsidR="00221F94" w:rsidRPr="00221F94" w:rsidRDefault="00221F94" w:rsidP="00221F94">
            <w:pPr>
              <w:spacing w:after="0" w:line="240" w:lineRule="auto"/>
              <w:jc w:val="center"/>
              <w:rPr>
                <w:rFonts w:ascii="Aptos Narrow" w:eastAsia="Times New Roman" w:hAnsi="Aptos Narrow" w:cs="Times New Roman"/>
                <w:color w:val="000000"/>
                <w:lang w:eastAsia="en-GB"/>
                <w14:ligatures w14:val="none"/>
              </w:rPr>
            </w:pPr>
            <w:r w:rsidRPr="00221F94">
              <w:rPr>
                <w:rFonts w:ascii="Aptos Narrow" w:eastAsia="Times New Roman" w:hAnsi="Aptos Narrow" w:cs="Times New Roman"/>
                <w:color w:val="000000"/>
                <w:lang w:eastAsia="en-GB"/>
                <w14:ligatures w14:val="none"/>
              </w:rPr>
              <w:t>1</w:t>
            </w:r>
            <w:r>
              <w:rPr>
                <w:rFonts w:ascii="Aptos Narrow" w:eastAsia="Times New Roman" w:hAnsi="Aptos Narrow" w:cs="Times New Roman"/>
                <w:color w:val="000000"/>
                <w:lang w:eastAsia="en-GB"/>
                <w14:ligatures w14:val="none"/>
              </w:rPr>
              <w:t>%</w:t>
            </w:r>
          </w:p>
        </w:tc>
        <w:tc>
          <w:tcPr>
            <w:tcW w:w="1635" w:type="dxa"/>
            <w:tcBorders>
              <w:top w:val="nil"/>
              <w:left w:val="nil"/>
              <w:bottom w:val="single" w:sz="4" w:space="0" w:color="auto"/>
              <w:right w:val="single" w:sz="4" w:space="0" w:color="auto"/>
            </w:tcBorders>
            <w:shd w:val="clear" w:color="auto" w:fill="auto"/>
            <w:noWrap/>
            <w:vAlign w:val="bottom"/>
            <w:hideMark/>
          </w:tcPr>
          <w:p w14:paraId="1E639511" w14:textId="776BCEAF" w:rsidR="00221F94" w:rsidRPr="00221F94" w:rsidRDefault="00221F94" w:rsidP="00221F94">
            <w:pPr>
              <w:spacing w:after="0" w:line="240" w:lineRule="auto"/>
              <w:jc w:val="center"/>
              <w:rPr>
                <w:rFonts w:ascii="Aptos Narrow" w:eastAsia="Times New Roman" w:hAnsi="Aptos Narrow" w:cs="Times New Roman"/>
                <w:color w:val="000000"/>
                <w:lang w:eastAsia="en-GB"/>
                <w14:ligatures w14:val="none"/>
              </w:rPr>
            </w:pPr>
            <w:r w:rsidRPr="00221F94">
              <w:rPr>
                <w:rFonts w:ascii="Aptos Narrow" w:eastAsia="Times New Roman" w:hAnsi="Aptos Narrow" w:cs="Times New Roman"/>
                <w:color w:val="000000"/>
                <w:lang w:eastAsia="en-GB"/>
                <w14:ligatures w14:val="none"/>
              </w:rPr>
              <w:t>1</w:t>
            </w:r>
            <w:r>
              <w:rPr>
                <w:rFonts w:ascii="Aptos Narrow" w:eastAsia="Times New Roman" w:hAnsi="Aptos Narrow" w:cs="Times New Roman"/>
                <w:color w:val="000000"/>
                <w:lang w:eastAsia="en-GB"/>
                <w14:ligatures w14:val="none"/>
              </w:rPr>
              <w:t>%</w:t>
            </w:r>
          </w:p>
        </w:tc>
      </w:tr>
    </w:tbl>
    <w:p w14:paraId="3169A869" w14:textId="77777777" w:rsidR="00D82F9A" w:rsidRDefault="00D82F9A" w:rsidP="005134BE">
      <w:pPr>
        <w:ind w:left="360"/>
        <w:rPr>
          <w:lang w:val="en-AU"/>
        </w:rPr>
      </w:pPr>
    </w:p>
    <w:p w14:paraId="4507FCC3" w14:textId="6EFB1536" w:rsidR="00221F94" w:rsidRDefault="00221F94" w:rsidP="005134BE">
      <w:pPr>
        <w:ind w:left="360"/>
        <w:rPr>
          <w:lang w:val="en-AU"/>
        </w:rPr>
      </w:pPr>
      <w:commentRangeStart w:id="0"/>
      <w:r w:rsidRPr="00221F94">
        <w:rPr>
          <w:noProof/>
          <w:lang w:val="en-AU"/>
        </w:rPr>
        <w:drawing>
          <wp:inline distT="0" distB="0" distL="0" distR="0" wp14:anchorId="2DA17457" wp14:editId="198520A0">
            <wp:extent cx="5731510" cy="684530"/>
            <wp:effectExtent l="0" t="0" r="2540" b="1270"/>
            <wp:docPr id="141201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16131" name=""/>
                    <pic:cNvPicPr/>
                  </pic:nvPicPr>
                  <pic:blipFill>
                    <a:blip r:embed="rId12"/>
                    <a:stretch>
                      <a:fillRect/>
                    </a:stretch>
                  </pic:blipFill>
                  <pic:spPr>
                    <a:xfrm>
                      <a:off x="0" y="0"/>
                      <a:ext cx="5731510" cy="684530"/>
                    </a:xfrm>
                    <a:prstGeom prst="rect">
                      <a:avLst/>
                    </a:prstGeom>
                  </pic:spPr>
                </pic:pic>
              </a:graphicData>
            </a:graphic>
          </wp:inline>
        </w:drawing>
      </w:r>
      <w:commentRangeEnd w:id="0"/>
      <w:r w:rsidR="0004135A">
        <w:rPr>
          <w:rStyle w:val="CommentReference"/>
        </w:rPr>
        <w:commentReference w:id="0"/>
      </w:r>
    </w:p>
    <w:p w14:paraId="695C331A" w14:textId="0E9A701F" w:rsidR="006653CE" w:rsidRDefault="006653CE" w:rsidP="005134BE">
      <w:pPr>
        <w:ind w:left="360"/>
        <w:rPr>
          <w:lang w:val="en-AU"/>
        </w:rPr>
      </w:pPr>
      <w:r>
        <w:rPr>
          <w:noProof/>
          <w:lang w:val="en-AU"/>
        </w:rPr>
        <mc:AlternateContent>
          <mc:Choice Requires="wps">
            <w:drawing>
              <wp:anchor distT="0" distB="0" distL="114300" distR="114300" simplePos="0" relativeHeight="251658240" behindDoc="0" locked="0" layoutInCell="1" allowOverlap="1" wp14:anchorId="3DEA0810" wp14:editId="1BC80212">
                <wp:simplePos x="0" y="0"/>
                <wp:positionH relativeFrom="margin">
                  <wp:posOffset>2486025</wp:posOffset>
                </wp:positionH>
                <wp:positionV relativeFrom="paragraph">
                  <wp:posOffset>66675</wp:posOffset>
                </wp:positionV>
                <wp:extent cx="3019425" cy="2066925"/>
                <wp:effectExtent l="19050" t="19050" r="47625" b="295275"/>
                <wp:wrapNone/>
                <wp:docPr id="368433530" name="Speech Bubble: Oval 3"/>
                <wp:cNvGraphicFramePr/>
                <a:graphic xmlns:a="http://schemas.openxmlformats.org/drawingml/2006/main">
                  <a:graphicData uri="http://schemas.microsoft.com/office/word/2010/wordprocessingShape">
                    <wps:wsp>
                      <wps:cNvSpPr/>
                      <wps:spPr>
                        <a:xfrm>
                          <a:off x="0" y="0"/>
                          <a:ext cx="3019425" cy="2066925"/>
                        </a:xfrm>
                        <a:prstGeom prst="wedgeEllipseCallou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F98B90" w14:textId="77777777" w:rsidR="006653CE" w:rsidRPr="00963D28" w:rsidRDefault="006653CE" w:rsidP="006653CE">
                            <w:pPr>
                              <w:jc w:val="center"/>
                              <w:rPr>
                                <w:color w:val="000000" w:themeColor="text1"/>
                                <w:lang w:val="en-AU"/>
                              </w:rPr>
                            </w:pPr>
                            <w:r w:rsidRPr="00963D28">
                              <w:rPr>
                                <w:color w:val="000000" w:themeColor="text1"/>
                                <w:lang w:val="en-AU"/>
                              </w:rPr>
                              <w:t>People with disabilities are more likely to live in households with the lowest quintile of wealth: the disability prevalence rate is 7% in lowest quintile vs 4% in highest quintile</w:t>
                            </w:r>
                            <w:r w:rsidRPr="00963D28">
                              <w:rPr>
                                <w:color w:val="000000" w:themeColor="text1"/>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EA0810"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3" o:spid="_x0000_s1026" type="#_x0000_t63" style="position:absolute;left:0;text-align:left;margin-left:195.75pt;margin-top:5.25pt;width:237.75pt;height:162.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" adj="6300,24300" fillcolor="white [3212]" strokecolor="#030e13 [484]" strokeweight="1pt">
                <v:textbox>
                  <w:txbxContent>
                    <w:p w14:paraId="13F98B90" w14:textId="77777777" w:rsidR="006653CE" w:rsidRPr="00963D28" w:rsidRDefault="006653CE" w:rsidP="006653CE">
                      <w:pPr>
                        <w:jc w:val="center"/>
                        <w:rPr>
                          <w:color w:val="000000" w:themeColor="text1"/>
                          <w:lang w:val="en-AU"/>
                        </w:rPr>
                      </w:pPr>
                      <w:r w:rsidRPr="00963D28">
                        <w:rPr>
                          <w:color w:val="000000" w:themeColor="text1"/>
                          <w:lang w:val="en-AU"/>
                        </w:rPr>
                        <w:t>People with disabilities are more likely to live in households with the lowest quintile of wealth: the disability prevalence rate is 7% in lowest quintile vs 4% in highest quintile</w:t>
                      </w:r>
                      <w:r w:rsidRPr="00963D28">
                        <w:rPr>
                          <w:color w:val="000000" w:themeColor="text1"/>
                        </w:rPr>
                        <w:t> </w:t>
                      </w:r>
                    </w:p>
                  </w:txbxContent>
                </v:textbox>
                <w10:wrap anchorx="margin"/>
              </v:shape>
            </w:pict>
          </mc:Fallback>
        </mc:AlternateContent>
      </w:r>
    </w:p>
    <w:p w14:paraId="5B856713" w14:textId="3981FC31" w:rsidR="006653CE" w:rsidRDefault="00F26715" w:rsidP="005134BE">
      <w:pPr>
        <w:ind w:left="360"/>
        <w:rPr>
          <w:lang w:val="en-AU"/>
        </w:rPr>
      </w:pPr>
      <w:commentRangeStart w:id="1"/>
      <w:commentRangeEnd w:id="1"/>
      <w:r>
        <w:rPr>
          <w:rStyle w:val="CommentReference"/>
        </w:rPr>
        <w:commentReference w:id="1"/>
      </w:r>
    </w:p>
    <w:p w14:paraId="782B5B82" w14:textId="2759A5C3" w:rsidR="006653CE" w:rsidRDefault="006653CE" w:rsidP="005134BE">
      <w:pPr>
        <w:ind w:left="360"/>
        <w:rPr>
          <w:lang w:val="en-AU"/>
        </w:rPr>
      </w:pPr>
    </w:p>
    <w:p w14:paraId="45EE008B" w14:textId="2CCEA4F1" w:rsidR="006653CE" w:rsidRDefault="006653CE" w:rsidP="005134BE">
      <w:pPr>
        <w:ind w:left="360"/>
        <w:rPr>
          <w:lang w:val="en-AU"/>
        </w:rPr>
      </w:pPr>
    </w:p>
    <w:p w14:paraId="31D6A1C6" w14:textId="77777777" w:rsidR="00221F94" w:rsidRDefault="00221F94" w:rsidP="005134BE">
      <w:pPr>
        <w:ind w:left="360"/>
        <w:rPr>
          <w:lang w:val="en-AU"/>
        </w:rPr>
      </w:pPr>
    </w:p>
    <w:p w14:paraId="0D924231" w14:textId="77777777" w:rsidR="006653CE" w:rsidRDefault="006653CE" w:rsidP="005134BE">
      <w:pPr>
        <w:ind w:left="360"/>
        <w:rPr>
          <w:lang w:val="en-AU"/>
        </w:rPr>
      </w:pPr>
    </w:p>
    <w:p w14:paraId="70860FE7" w14:textId="77777777" w:rsidR="006653CE" w:rsidRDefault="006653CE" w:rsidP="005134BE">
      <w:pPr>
        <w:ind w:left="360"/>
        <w:rPr>
          <w:lang w:val="en-AU"/>
        </w:rPr>
      </w:pPr>
    </w:p>
    <w:p w14:paraId="0EB3D4C5" w14:textId="77777777" w:rsidR="006653CE" w:rsidRDefault="006653CE" w:rsidP="005134BE">
      <w:pPr>
        <w:ind w:left="360"/>
        <w:rPr>
          <w:lang w:val="en-AU"/>
        </w:rPr>
      </w:pPr>
    </w:p>
    <w:p w14:paraId="39C432D5" w14:textId="77777777" w:rsidR="006653CE" w:rsidRDefault="006653CE" w:rsidP="005134BE">
      <w:pPr>
        <w:ind w:left="360"/>
        <w:rPr>
          <w:lang w:val="en-AU"/>
        </w:rPr>
      </w:pPr>
    </w:p>
    <w:p w14:paraId="1EA38A83" w14:textId="77777777" w:rsidR="006653CE" w:rsidRDefault="006653CE" w:rsidP="005134BE">
      <w:pPr>
        <w:ind w:left="360"/>
        <w:rPr>
          <w:lang w:val="en-AU"/>
        </w:rPr>
      </w:pPr>
    </w:p>
    <w:p w14:paraId="085E832E" w14:textId="77777777" w:rsidR="006653CE" w:rsidRDefault="006653CE" w:rsidP="005134BE">
      <w:pPr>
        <w:ind w:left="360"/>
        <w:rPr>
          <w:lang w:val="en-AU"/>
        </w:rPr>
      </w:pPr>
    </w:p>
    <w:p w14:paraId="02FDBEF8" w14:textId="1E066B53" w:rsidR="00221F94" w:rsidRPr="00F91DE9" w:rsidRDefault="00F91DE9" w:rsidP="005134BE">
      <w:pPr>
        <w:ind w:left="360"/>
        <w:rPr>
          <w:b/>
          <w:bCs/>
          <w:lang w:val="en-AU"/>
        </w:rPr>
      </w:pPr>
      <w:r w:rsidRPr="00F91DE9">
        <w:rPr>
          <w:b/>
          <w:bCs/>
          <w:lang w:val="en-AU"/>
        </w:rPr>
        <w:t>EDUCATION</w:t>
      </w:r>
      <w:r w:rsidR="00300167">
        <w:rPr>
          <w:b/>
          <w:bCs/>
          <w:lang w:val="en-AU"/>
        </w:rPr>
        <w:t xml:space="preserve"> </w:t>
      </w:r>
      <w:r w:rsidR="00300167">
        <w:rPr>
          <w:noProof/>
        </w:rPr>
        <w:drawing>
          <wp:inline distT="0" distB="0" distL="0" distR="0" wp14:anchorId="0C643694" wp14:editId="0DB6FE65">
            <wp:extent cx="828675" cy="828675"/>
            <wp:effectExtent l="0" t="0" r="0" b="9525"/>
            <wp:docPr id="1960320160" name="Picture 3" descr="Graduati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aduation 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p>
    <w:p w14:paraId="2A0B64E5" w14:textId="513B173D" w:rsidR="00F91DE9" w:rsidRPr="00713672" w:rsidRDefault="00BB4AD5" w:rsidP="00713672">
      <w:pPr>
        <w:pStyle w:val="ListParagraph"/>
        <w:numPr>
          <w:ilvl w:val="0"/>
          <w:numId w:val="3"/>
        </w:numPr>
        <w:rPr>
          <w:b/>
          <w:bCs/>
          <w:lang w:val="en-AU"/>
        </w:rPr>
      </w:pPr>
      <w:r>
        <w:rPr>
          <w:b/>
          <w:bCs/>
          <w:lang w:val="en-AU"/>
        </w:rPr>
        <w:t xml:space="preserve">People </w:t>
      </w:r>
      <w:r w:rsidR="00F91DE9" w:rsidRPr="00713672">
        <w:rPr>
          <w:b/>
          <w:bCs/>
          <w:lang w:val="en-AU"/>
        </w:rPr>
        <w:t>who ever attended school</w:t>
      </w:r>
      <w:r w:rsidR="00713672">
        <w:rPr>
          <w:b/>
          <w:bCs/>
          <w:lang w:val="en-AU"/>
        </w:rPr>
        <w:tab/>
      </w:r>
      <w:r w:rsidR="00713672">
        <w:rPr>
          <w:b/>
          <w:bCs/>
          <w:lang w:val="en-AU"/>
        </w:rPr>
        <w:tab/>
        <w:t xml:space="preserve">Youth 15-24 who ever attended school </w:t>
      </w:r>
      <w:proofErr w:type="spellStart"/>
      <w:r w:rsidR="00713672">
        <w:rPr>
          <w:b/>
          <w:bCs/>
          <w:lang w:val="en-AU"/>
        </w:rPr>
        <w:t>school</w:t>
      </w:r>
      <w:proofErr w:type="spellEnd"/>
      <w:r>
        <w:rPr>
          <w:b/>
          <w:bCs/>
          <w:lang w:val="en-AU"/>
        </w:rPr>
        <w:t>, 15+ years</w:t>
      </w:r>
    </w:p>
    <w:p w14:paraId="30C311AD" w14:textId="0A44E426" w:rsidR="00F91DE9" w:rsidRDefault="00F91DE9" w:rsidP="00713672">
      <w:pPr>
        <w:ind w:firstLine="360"/>
        <w:rPr>
          <w:lang w:val="en-AU"/>
        </w:rPr>
      </w:pPr>
      <w:r>
        <w:rPr>
          <w:lang w:val="en-AU"/>
        </w:rPr>
        <w:t xml:space="preserve">Without disability       </w:t>
      </w:r>
      <w:r w:rsidR="00713672">
        <w:rPr>
          <w:lang w:val="en-AU"/>
        </w:rPr>
        <w:t>with</w:t>
      </w:r>
      <w:r>
        <w:rPr>
          <w:lang w:val="en-AU"/>
        </w:rPr>
        <w:t xml:space="preserve"> disability </w:t>
      </w:r>
      <w:r w:rsidR="00713672">
        <w:rPr>
          <w:lang w:val="en-AU"/>
        </w:rPr>
        <w:tab/>
      </w:r>
      <w:r w:rsidR="00713672">
        <w:rPr>
          <w:lang w:val="en-AU"/>
        </w:rPr>
        <w:tab/>
      </w:r>
      <w:r w:rsidR="00BB4AD5">
        <w:rPr>
          <w:lang w:val="en-AU"/>
        </w:rPr>
        <w:t xml:space="preserve">Without disability       with disability </w:t>
      </w:r>
      <w:r w:rsidR="00BB4AD5">
        <w:rPr>
          <w:lang w:val="en-AU"/>
        </w:rPr>
        <w:tab/>
      </w:r>
    </w:p>
    <w:p w14:paraId="5EC9ACA6" w14:textId="32C5398E" w:rsidR="00F91DE9" w:rsidRDefault="00F91DE9" w:rsidP="00713672">
      <w:pPr>
        <w:rPr>
          <w:lang w:val="en-AU"/>
        </w:rPr>
      </w:pPr>
      <w:r>
        <w:rPr>
          <w:lang w:val="en-AU"/>
        </w:rPr>
        <w:lastRenderedPageBreak/>
        <w:t xml:space="preserve">Males </w:t>
      </w:r>
      <w:r>
        <w:rPr>
          <w:lang w:val="en-AU"/>
        </w:rPr>
        <w:tab/>
      </w:r>
      <w:r w:rsidR="00713672">
        <w:rPr>
          <w:lang w:val="en-AU"/>
        </w:rPr>
        <w:tab/>
      </w:r>
      <w:r>
        <w:rPr>
          <w:lang w:val="en-AU"/>
        </w:rPr>
        <w:t>98%</w:t>
      </w:r>
      <w:r>
        <w:rPr>
          <w:lang w:val="en-AU"/>
        </w:rPr>
        <w:tab/>
      </w:r>
      <w:r>
        <w:rPr>
          <w:lang w:val="en-AU"/>
        </w:rPr>
        <w:tab/>
        <w:t>89%</w:t>
      </w:r>
      <w:r>
        <w:rPr>
          <w:lang w:val="en-AU"/>
        </w:rPr>
        <w:tab/>
      </w:r>
      <w:r>
        <w:rPr>
          <w:lang w:val="en-AU"/>
        </w:rPr>
        <w:tab/>
      </w:r>
      <w:r w:rsidR="00BB4AD5">
        <w:rPr>
          <w:lang w:val="en-AU"/>
        </w:rPr>
        <w:tab/>
      </w:r>
      <w:r w:rsidR="00BB4AD5">
        <w:rPr>
          <w:lang w:val="en-AU"/>
        </w:rPr>
        <w:tab/>
        <w:t>99%</w:t>
      </w:r>
      <w:r w:rsidR="00BB4AD5">
        <w:rPr>
          <w:lang w:val="en-AU"/>
        </w:rPr>
        <w:tab/>
      </w:r>
      <w:r w:rsidR="00BB4AD5">
        <w:rPr>
          <w:lang w:val="en-AU"/>
        </w:rPr>
        <w:tab/>
        <w:t>80%</w:t>
      </w:r>
    </w:p>
    <w:p w14:paraId="34303F6F" w14:textId="32EF2944" w:rsidR="00F91DE9" w:rsidRDefault="00F91DE9" w:rsidP="00713672">
      <w:pPr>
        <w:rPr>
          <w:lang w:val="en-AU"/>
        </w:rPr>
      </w:pPr>
      <w:r>
        <w:rPr>
          <w:lang w:val="en-AU"/>
        </w:rPr>
        <w:t xml:space="preserve">Females </w:t>
      </w:r>
      <w:r>
        <w:rPr>
          <w:lang w:val="en-AU"/>
        </w:rPr>
        <w:tab/>
        <w:t>98%</w:t>
      </w:r>
      <w:r>
        <w:rPr>
          <w:lang w:val="en-AU"/>
        </w:rPr>
        <w:tab/>
      </w:r>
      <w:r>
        <w:rPr>
          <w:lang w:val="en-AU"/>
        </w:rPr>
        <w:tab/>
        <w:t>86%</w:t>
      </w:r>
      <w:r w:rsidR="00BB4AD5">
        <w:rPr>
          <w:lang w:val="en-AU"/>
        </w:rPr>
        <w:tab/>
      </w:r>
      <w:r w:rsidR="00BB4AD5">
        <w:rPr>
          <w:lang w:val="en-AU"/>
        </w:rPr>
        <w:tab/>
      </w:r>
      <w:r w:rsidR="00BB4AD5">
        <w:rPr>
          <w:lang w:val="en-AU"/>
        </w:rPr>
        <w:tab/>
      </w:r>
      <w:r w:rsidR="00BB4AD5">
        <w:rPr>
          <w:lang w:val="en-AU"/>
        </w:rPr>
        <w:tab/>
        <w:t>100%</w:t>
      </w:r>
      <w:r w:rsidR="00BB4AD5">
        <w:rPr>
          <w:lang w:val="en-AU"/>
        </w:rPr>
        <w:tab/>
      </w:r>
      <w:r w:rsidR="00BB4AD5">
        <w:rPr>
          <w:lang w:val="en-AU"/>
        </w:rPr>
        <w:tab/>
        <w:t>77%</w:t>
      </w:r>
    </w:p>
    <w:p w14:paraId="29546C31" w14:textId="77777777" w:rsidR="002C5424" w:rsidRDefault="002C5424" w:rsidP="002C5424">
      <w:pPr>
        <w:pStyle w:val="ListParagraph"/>
        <w:ind w:left="1440"/>
        <w:rPr>
          <w:b/>
          <w:bCs/>
          <w:lang w:val="en-AU"/>
        </w:rPr>
      </w:pPr>
    </w:p>
    <w:p w14:paraId="77DC94C6" w14:textId="402367DD" w:rsidR="00F91DE9" w:rsidRPr="00BB4AD5" w:rsidRDefault="00F91DE9" w:rsidP="00577F84">
      <w:pPr>
        <w:pStyle w:val="ListParagraph"/>
        <w:numPr>
          <w:ilvl w:val="1"/>
          <w:numId w:val="4"/>
        </w:numPr>
        <w:rPr>
          <w:b/>
          <w:bCs/>
          <w:lang w:val="en-AU"/>
        </w:rPr>
      </w:pPr>
      <w:r w:rsidRPr="00713672">
        <w:rPr>
          <w:b/>
          <w:bCs/>
          <w:lang w:val="en-AU"/>
        </w:rPr>
        <w:t xml:space="preserve">There is disparity in school </w:t>
      </w:r>
      <w:r w:rsidR="00713672" w:rsidRPr="00713672">
        <w:rPr>
          <w:b/>
          <w:bCs/>
          <w:lang w:val="en-AU"/>
        </w:rPr>
        <w:t>attendance due to disability status:</w:t>
      </w:r>
      <w:r w:rsidRPr="00713672">
        <w:rPr>
          <w:b/>
          <w:bCs/>
          <w:lang w:val="en-AU"/>
        </w:rPr>
        <w:t xml:space="preserve"> </w:t>
      </w:r>
      <w:r w:rsidRPr="00713672">
        <w:rPr>
          <w:lang w:val="en-AU"/>
        </w:rPr>
        <w:t>people with disability are</w:t>
      </w:r>
      <w:r w:rsidR="00713672" w:rsidRPr="00713672">
        <w:rPr>
          <w:lang w:val="en-AU"/>
        </w:rPr>
        <w:t xml:space="preserve"> disadvantaged</w:t>
      </w:r>
    </w:p>
    <w:p w14:paraId="7FB8AAD3" w14:textId="77777777" w:rsidR="00BB4AD5" w:rsidRDefault="00BB4AD5" w:rsidP="00BB4AD5">
      <w:pPr>
        <w:rPr>
          <w:lang w:val="en-AU"/>
        </w:rPr>
      </w:pPr>
    </w:p>
    <w:p w14:paraId="21B6A66A" w14:textId="29086FB7" w:rsidR="00BB4AD5" w:rsidRDefault="008A5A7D" w:rsidP="00BB4AD5">
      <w:pPr>
        <w:pStyle w:val="ListParagraph"/>
        <w:numPr>
          <w:ilvl w:val="0"/>
          <w:numId w:val="3"/>
        </w:numPr>
        <w:rPr>
          <w:b/>
          <w:bCs/>
          <w:lang w:val="en-AU"/>
        </w:rPr>
      </w:pPr>
      <w:r>
        <w:rPr>
          <w:b/>
          <w:bCs/>
          <w:lang w:val="en-AU"/>
        </w:rPr>
        <w:t>H</w:t>
      </w:r>
      <w:r w:rsidR="00BB4AD5">
        <w:rPr>
          <w:b/>
          <w:bCs/>
          <w:lang w:val="en-AU"/>
        </w:rPr>
        <w:t xml:space="preserve">ighest </w:t>
      </w:r>
      <w:r>
        <w:rPr>
          <w:b/>
          <w:bCs/>
          <w:lang w:val="en-AU"/>
        </w:rPr>
        <w:t xml:space="preserve">School </w:t>
      </w:r>
      <w:r w:rsidR="00BB4AD5">
        <w:rPr>
          <w:b/>
          <w:bCs/>
          <w:lang w:val="en-AU"/>
        </w:rPr>
        <w:t>level attended, 25+ years</w:t>
      </w:r>
    </w:p>
    <w:p w14:paraId="0B736A04" w14:textId="03D5B1C7" w:rsidR="00BB4AD5" w:rsidRPr="00BB4AD5" w:rsidRDefault="00531143" w:rsidP="00BB4AD5">
      <w:pPr>
        <w:ind w:left="360"/>
        <w:rPr>
          <w:b/>
          <w:bCs/>
          <w:lang w:val="en-AU"/>
        </w:rPr>
      </w:pPr>
      <w:r>
        <w:rPr>
          <w:noProof/>
        </w:rPr>
        <w:drawing>
          <wp:inline distT="0" distB="0" distL="0" distR="0" wp14:anchorId="3811E2F4" wp14:editId="4B4E1E2F">
            <wp:extent cx="5553075" cy="2533650"/>
            <wp:effectExtent l="0" t="0" r="0" b="0"/>
            <wp:docPr id="2110643744" name="Chart 1">
              <a:extLst xmlns:a="http://schemas.openxmlformats.org/drawingml/2006/main">
                <a:ext uri="{FF2B5EF4-FFF2-40B4-BE49-F238E27FC236}">
                  <a16:creationId xmlns:a16="http://schemas.microsoft.com/office/drawing/2014/main" id="{C8536DC7-88A7-3C00-044E-F220A9D861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9ED3B75" w14:textId="3983F1E7" w:rsidR="00BB4AD5" w:rsidRDefault="00BB4AD5" w:rsidP="00577F84">
      <w:pPr>
        <w:pStyle w:val="ListParagraph"/>
        <w:numPr>
          <w:ilvl w:val="1"/>
          <w:numId w:val="4"/>
        </w:numPr>
        <w:spacing w:line="278" w:lineRule="auto"/>
        <w:jc w:val="both"/>
        <w:rPr>
          <w:rFonts w:ascii="Calibri" w:eastAsia="Calibri" w:hAnsi="Calibri" w:cs="Calibri"/>
          <w:lang w:val="en-AU"/>
        </w:rPr>
      </w:pPr>
      <w:r w:rsidRPr="32DB4C0A">
        <w:rPr>
          <w:rFonts w:ascii="Calibri" w:eastAsia="Calibri" w:hAnsi="Calibri" w:cs="Calibri"/>
          <w:lang w:val="en-AU"/>
        </w:rPr>
        <w:t>People with disabilities aged 25+ are less likely to have attended secondary school and tertiary level education.</w:t>
      </w:r>
    </w:p>
    <w:p w14:paraId="690202DF" w14:textId="77777777" w:rsidR="00577F84" w:rsidRDefault="00577F84" w:rsidP="00577F84">
      <w:pPr>
        <w:pStyle w:val="ListParagraph"/>
        <w:spacing w:line="278" w:lineRule="auto"/>
        <w:jc w:val="both"/>
        <w:rPr>
          <w:rFonts w:ascii="Calibri" w:eastAsia="Calibri" w:hAnsi="Calibri" w:cs="Calibri"/>
          <w:lang w:val="en-AU"/>
        </w:rPr>
      </w:pPr>
    </w:p>
    <w:p w14:paraId="459FAC5D" w14:textId="39015E32" w:rsidR="00BB4AD5" w:rsidRDefault="00DB5647" w:rsidP="00BB4AD5">
      <w:pPr>
        <w:pStyle w:val="ListParagraph"/>
        <w:numPr>
          <w:ilvl w:val="0"/>
          <w:numId w:val="3"/>
        </w:numPr>
        <w:spacing w:line="278" w:lineRule="auto"/>
        <w:jc w:val="both"/>
        <w:rPr>
          <w:rFonts w:ascii="Calibri" w:eastAsia="Calibri" w:hAnsi="Calibri" w:cs="Calibri"/>
          <w:b/>
          <w:bCs/>
          <w:lang w:val="en-AU"/>
        </w:rPr>
      </w:pPr>
      <w:r>
        <w:rPr>
          <w:rFonts w:ascii="Calibri" w:eastAsia="Calibri" w:hAnsi="Calibri" w:cs="Calibri"/>
          <w:b/>
          <w:bCs/>
          <w:lang w:val="en-AU"/>
        </w:rPr>
        <w:t>P</w:t>
      </w:r>
      <w:r w:rsidR="00577F84" w:rsidRPr="00577F84">
        <w:rPr>
          <w:rFonts w:ascii="Calibri" w:eastAsia="Calibri" w:hAnsi="Calibri" w:cs="Calibri"/>
          <w:b/>
          <w:bCs/>
          <w:lang w:val="en-AU"/>
        </w:rPr>
        <w:t xml:space="preserve">eople </w:t>
      </w:r>
      <w:r>
        <w:rPr>
          <w:rFonts w:ascii="Calibri" w:eastAsia="Calibri" w:hAnsi="Calibri" w:cs="Calibri"/>
          <w:b/>
          <w:bCs/>
          <w:lang w:val="en-AU"/>
        </w:rPr>
        <w:t xml:space="preserve">aged 15+ </w:t>
      </w:r>
      <w:r w:rsidR="00577F84" w:rsidRPr="00577F84">
        <w:rPr>
          <w:rFonts w:ascii="Calibri" w:eastAsia="Calibri" w:hAnsi="Calibri" w:cs="Calibri"/>
          <w:b/>
          <w:bCs/>
          <w:lang w:val="en-AU"/>
        </w:rPr>
        <w:t>who can read and write</w:t>
      </w:r>
      <w:r>
        <w:rPr>
          <w:rFonts w:ascii="Calibri" w:eastAsia="Calibri" w:hAnsi="Calibri" w:cs="Calibri"/>
          <w:b/>
          <w:bCs/>
          <w:lang w:val="en-AU"/>
        </w:rPr>
        <w:t xml:space="preserve"> (Literacy)</w:t>
      </w:r>
    </w:p>
    <w:p w14:paraId="69062FAE" w14:textId="25C44FAE" w:rsidR="00577F84" w:rsidRPr="00577F84" w:rsidRDefault="00577F84" w:rsidP="00842009">
      <w:pPr>
        <w:spacing w:line="278" w:lineRule="auto"/>
        <w:ind w:left="720" w:firstLine="360"/>
        <w:jc w:val="both"/>
        <w:rPr>
          <w:rFonts w:ascii="Calibri" w:eastAsia="Calibri" w:hAnsi="Calibri" w:cs="Calibri"/>
          <w:lang w:val="en-AU"/>
        </w:rPr>
      </w:pPr>
      <w:r w:rsidRPr="00577F84">
        <w:rPr>
          <w:rFonts w:ascii="Calibri" w:eastAsia="Calibri" w:hAnsi="Calibri" w:cs="Calibri"/>
          <w:lang w:val="en-AU"/>
        </w:rPr>
        <w:t xml:space="preserve">Total: 94% </w:t>
      </w:r>
      <w:r w:rsidR="00842009">
        <w:rPr>
          <w:rFonts w:ascii="Calibri" w:eastAsia="Calibri" w:hAnsi="Calibri" w:cs="Calibri"/>
          <w:lang w:val="en-AU"/>
        </w:rPr>
        <w:tab/>
      </w:r>
      <w:r w:rsidR="00842009">
        <w:rPr>
          <w:rFonts w:ascii="Calibri" w:eastAsia="Calibri" w:hAnsi="Calibri" w:cs="Calibri"/>
          <w:lang w:val="en-AU"/>
        </w:rPr>
        <w:tab/>
      </w:r>
      <w:r w:rsidRPr="00577F84">
        <w:rPr>
          <w:rFonts w:ascii="Calibri" w:eastAsia="Calibri" w:hAnsi="Calibri" w:cs="Calibri"/>
          <w:lang w:val="en-AU"/>
        </w:rPr>
        <w:t>Without disabilit</w:t>
      </w:r>
      <w:r>
        <w:rPr>
          <w:rFonts w:ascii="Calibri" w:eastAsia="Calibri" w:hAnsi="Calibri" w:cs="Calibri"/>
          <w:lang w:val="en-AU"/>
        </w:rPr>
        <w:t>ies</w:t>
      </w:r>
      <w:r w:rsidRPr="00577F84">
        <w:rPr>
          <w:rFonts w:ascii="Calibri" w:eastAsia="Calibri" w:hAnsi="Calibri" w:cs="Calibri"/>
          <w:lang w:val="en-AU"/>
        </w:rPr>
        <w:t>: 96%</w:t>
      </w:r>
      <w:r w:rsidR="00842009">
        <w:rPr>
          <w:rFonts w:ascii="Calibri" w:eastAsia="Calibri" w:hAnsi="Calibri" w:cs="Calibri"/>
          <w:lang w:val="en-AU"/>
        </w:rPr>
        <w:tab/>
      </w:r>
      <w:r w:rsidR="00842009">
        <w:rPr>
          <w:rFonts w:ascii="Calibri" w:eastAsia="Calibri" w:hAnsi="Calibri" w:cs="Calibri"/>
          <w:lang w:val="en-AU"/>
        </w:rPr>
        <w:tab/>
      </w:r>
      <w:r w:rsidRPr="00577F84">
        <w:rPr>
          <w:rFonts w:ascii="Calibri" w:eastAsia="Calibri" w:hAnsi="Calibri" w:cs="Calibri"/>
          <w:lang w:val="en-AU"/>
        </w:rPr>
        <w:t>With disabilit</w:t>
      </w:r>
      <w:r>
        <w:rPr>
          <w:rFonts w:ascii="Calibri" w:eastAsia="Calibri" w:hAnsi="Calibri" w:cs="Calibri"/>
          <w:lang w:val="en-AU"/>
        </w:rPr>
        <w:t>ies</w:t>
      </w:r>
      <w:r w:rsidRPr="00577F84">
        <w:rPr>
          <w:rFonts w:ascii="Calibri" w:eastAsia="Calibri" w:hAnsi="Calibri" w:cs="Calibri"/>
          <w:lang w:val="en-AU"/>
        </w:rPr>
        <w:t>: 73%</w:t>
      </w:r>
    </w:p>
    <w:p w14:paraId="26A56432" w14:textId="0C645811" w:rsidR="00577F84" w:rsidRPr="00577F84" w:rsidRDefault="00577F84" w:rsidP="00577F84">
      <w:pPr>
        <w:pStyle w:val="ListParagraph"/>
        <w:numPr>
          <w:ilvl w:val="1"/>
          <w:numId w:val="4"/>
        </w:numPr>
        <w:spacing w:line="278" w:lineRule="auto"/>
        <w:jc w:val="both"/>
        <w:rPr>
          <w:rFonts w:ascii="Calibri" w:eastAsia="Calibri" w:hAnsi="Calibri" w:cs="Calibri"/>
          <w:lang w:val="en-AU"/>
        </w:rPr>
      </w:pPr>
      <w:r w:rsidRPr="00577F84">
        <w:rPr>
          <w:rFonts w:ascii="Calibri" w:eastAsia="Calibri" w:hAnsi="Calibri" w:cs="Calibri"/>
          <w:lang w:val="en-AU"/>
        </w:rPr>
        <w:t xml:space="preserve">People aged 15+ with disabilities </w:t>
      </w:r>
      <w:r>
        <w:rPr>
          <w:rFonts w:ascii="Calibri" w:eastAsia="Calibri" w:hAnsi="Calibri" w:cs="Calibri"/>
          <w:lang w:val="en-AU"/>
        </w:rPr>
        <w:t xml:space="preserve">(73%) </w:t>
      </w:r>
      <w:r w:rsidRPr="00577F84">
        <w:rPr>
          <w:rFonts w:ascii="Calibri" w:eastAsia="Calibri" w:hAnsi="Calibri" w:cs="Calibri"/>
          <w:lang w:val="en-AU"/>
        </w:rPr>
        <w:t xml:space="preserve">are </w:t>
      </w:r>
      <w:r w:rsidRPr="00577F84">
        <w:rPr>
          <w:rFonts w:ascii="Calibri" w:eastAsia="Calibri" w:hAnsi="Calibri" w:cs="Calibri"/>
          <w:b/>
          <w:bCs/>
          <w:lang w:val="en-AU"/>
        </w:rPr>
        <w:t>less likely</w:t>
      </w:r>
      <w:r w:rsidRPr="00577F84">
        <w:rPr>
          <w:rFonts w:ascii="Calibri" w:eastAsia="Calibri" w:hAnsi="Calibri" w:cs="Calibri"/>
          <w:lang w:val="en-AU"/>
        </w:rPr>
        <w:t xml:space="preserve"> </w:t>
      </w:r>
      <w:r>
        <w:rPr>
          <w:rFonts w:ascii="Calibri" w:eastAsia="Calibri" w:hAnsi="Calibri" w:cs="Calibri"/>
          <w:lang w:val="en-AU"/>
        </w:rPr>
        <w:t xml:space="preserve">to be literate: </w:t>
      </w:r>
      <w:r w:rsidRPr="00577F84">
        <w:rPr>
          <w:rFonts w:ascii="Calibri" w:eastAsia="Calibri" w:hAnsi="Calibri" w:cs="Calibri"/>
          <w:b/>
          <w:lang w:val="en-AU"/>
        </w:rPr>
        <w:t xml:space="preserve">23 points </w:t>
      </w:r>
      <w:r>
        <w:rPr>
          <w:rFonts w:ascii="Calibri" w:eastAsia="Calibri" w:hAnsi="Calibri" w:cs="Calibri"/>
          <w:b/>
          <w:lang w:val="en-AU"/>
        </w:rPr>
        <w:t>behind</w:t>
      </w:r>
    </w:p>
    <w:p w14:paraId="78534CAA" w14:textId="3E54E9FB" w:rsidR="00BB4AD5" w:rsidRDefault="008115CB" w:rsidP="008115CB">
      <w:pPr>
        <w:pStyle w:val="ListParagraph"/>
        <w:numPr>
          <w:ilvl w:val="1"/>
          <w:numId w:val="4"/>
        </w:numPr>
        <w:rPr>
          <w:lang w:val="en-AU"/>
        </w:rPr>
      </w:pPr>
      <w:r w:rsidRPr="001D21BD">
        <w:rPr>
          <w:lang w:val="en-AU"/>
        </w:rPr>
        <w:t>Youth aged 15-24</w:t>
      </w:r>
      <w:r w:rsidR="001D21BD" w:rsidRPr="001D21BD">
        <w:rPr>
          <w:lang w:val="en-AU"/>
        </w:rPr>
        <w:t xml:space="preserve"> with disabilities are less likely to be literate</w:t>
      </w:r>
    </w:p>
    <w:p w14:paraId="7A904492" w14:textId="46236959" w:rsidR="00D44F46" w:rsidRDefault="001D21BD" w:rsidP="00DB481C">
      <w:pPr>
        <w:pStyle w:val="ListParagraph"/>
        <w:ind w:left="1440"/>
        <w:rPr>
          <w:lang w:val="en-AU"/>
        </w:rPr>
      </w:pPr>
      <w:r>
        <w:rPr>
          <w:lang w:val="en-AU"/>
        </w:rPr>
        <w:t>Total</w:t>
      </w:r>
      <w:r w:rsidR="00D44F46">
        <w:rPr>
          <w:lang w:val="en-AU"/>
        </w:rPr>
        <w:t>:</w:t>
      </w:r>
      <w:r w:rsidR="001A7D5C">
        <w:rPr>
          <w:lang w:val="en-AU"/>
        </w:rPr>
        <w:t>96</w:t>
      </w:r>
      <w:r w:rsidR="00D44F46">
        <w:rPr>
          <w:lang w:val="en-AU"/>
        </w:rPr>
        <w:t>%</w:t>
      </w:r>
      <w:r w:rsidR="00DB481C">
        <w:rPr>
          <w:lang w:val="en-AU"/>
        </w:rPr>
        <w:tab/>
      </w:r>
      <w:r w:rsidR="00D44F46" w:rsidRPr="00DB481C">
        <w:rPr>
          <w:lang w:val="en-AU"/>
        </w:rPr>
        <w:t>Without disabilities</w:t>
      </w:r>
      <w:r w:rsidR="00DB481C">
        <w:rPr>
          <w:lang w:val="en-AU"/>
        </w:rPr>
        <w:t xml:space="preserve">: </w:t>
      </w:r>
      <w:r w:rsidR="006F3E7F">
        <w:rPr>
          <w:lang w:val="en-AU"/>
        </w:rPr>
        <w:t>96</w:t>
      </w:r>
      <w:r w:rsidR="00D44F46" w:rsidRPr="00DB481C">
        <w:rPr>
          <w:lang w:val="en-AU"/>
        </w:rPr>
        <w:t>%</w:t>
      </w:r>
      <w:r w:rsidR="00DB481C">
        <w:rPr>
          <w:lang w:val="en-AU"/>
        </w:rPr>
        <w:tab/>
        <w:t>With disabilities:</w:t>
      </w:r>
      <w:r w:rsidR="006F3E7F">
        <w:rPr>
          <w:lang w:val="en-AU"/>
        </w:rPr>
        <w:t>62%</w:t>
      </w:r>
    </w:p>
    <w:p w14:paraId="501B7CD8" w14:textId="77777777" w:rsidR="00AC416D" w:rsidRDefault="00AC416D" w:rsidP="00DB481C">
      <w:pPr>
        <w:pStyle w:val="ListParagraph"/>
        <w:ind w:left="1440"/>
        <w:rPr>
          <w:lang w:val="en-AU"/>
        </w:rPr>
      </w:pPr>
    </w:p>
    <w:p w14:paraId="430184FC" w14:textId="61F92C15" w:rsidR="00842009" w:rsidRDefault="00AC416D" w:rsidP="00842009">
      <w:pPr>
        <w:pStyle w:val="ListParagraph"/>
        <w:numPr>
          <w:ilvl w:val="1"/>
          <w:numId w:val="4"/>
        </w:numPr>
        <w:rPr>
          <w:lang w:val="en-AU"/>
        </w:rPr>
      </w:pPr>
      <w:r>
        <w:rPr>
          <w:lang w:val="en-AU"/>
        </w:rPr>
        <w:t>There is literacy equality between males and females regardless of disability status</w:t>
      </w:r>
    </w:p>
    <w:p w14:paraId="1B3AE39C" w14:textId="43790F13" w:rsidR="00793C43" w:rsidRPr="00793C43" w:rsidRDefault="00793C43" w:rsidP="00793C43">
      <w:pPr>
        <w:rPr>
          <w:b/>
          <w:bCs/>
          <w:sz w:val="24"/>
          <w:szCs w:val="24"/>
          <w:lang w:val="en-AU"/>
        </w:rPr>
      </w:pPr>
      <w:r w:rsidRPr="00793C43">
        <w:rPr>
          <w:b/>
          <w:bCs/>
          <w:sz w:val="24"/>
          <w:szCs w:val="24"/>
          <w:lang w:val="en-AU"/>
        </w:rPr>
        <w:t xml:space="preserve">LABOUR FORCE </w:t>
      </w:r>
      <w:r>
        <w:rPr>
          <w:noProof/>
        </w:rPr>
        <w:drawing>
          <wp:inline distT="0" distB="0" distL="0" distR="0" wp14:anchorId="3D3A9929" wp14:editId="0C128A4C">
            <wp:extent cx="552450" cy="552450"/>
            <wp:effectExtent l="0" t="0" r="0" b="0"/>
            <wp:docPr id="1512236520" name="Picture 6" descr="Work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orker 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a:ln>
                      <a:noFill/>
                    </a:ln>
                  </pic:spPr>
                </pic:pic>
              </a:graphicData>
            </a:graphic>
          </wp:inline>
        </w:drawing>
      </w:r>
    </w:p>
    <w:p w14:paraId="090FB7EE" w14:textId="77777777" w:rsidR="005A55D5" w:rsidRPr="005A55D5" w:rsidRDefault="005A55D5" w:rsidP="005A55D5">
      <w:pPr>
        <w:pStyle w:val="ListParagraph"/>
        <w:ind w:left="1440"/>
        <w:rPr>
          <w:lang w:val="en-AU"/>
        </w:rPr>
      </w:pPr>
    </w:p>
    <w:p w14:paraId="6786CD80" w14:textId="47E7933F" w:rsidR="00842009" w:rsidRPr="000010C3" w:rsidRDefault="002A30E8" w:rsidP="00B9585D">
      <w:pPr>
        <w:pStyle w:val="ListParagraph"/>
        <w:numPr>
          <w:ilvl w:val="0"/>
          <w:numId w:val="3"/>
        </w:numPr>
        <w:rPr>
          <w:sz w:val="18"/>
          <w:szCs w:val="18"/>
          <w:lang w:val="en-AU"/>
        </w:rPr>
      </w:pPr>
      <w:r>
        <w:rPr>
          <w:b/>
          <w:bCs/>
          <w:lang w:val="en-AU"/>
        </w:rPr>
        <w:t xml:space="preserve">Youth aged </w:t>
      </w:r>
      <w:r w:rsidR="00061EB1" w:rsidRPr="00B9585D">
        <w:rPr>
          <w:b/>
          <w:bCs/>
          <w:lang w:val="en-AU"/>
        </w:rPr>
        <w:t xml:space="preserve">15-24 not in </w:t>
      </w:r>
      <w:r w:rsidR="00B9585D" w:rsidRPr="00B9585D">
        <w:rPr>
          <w:b/>
          <w:bCs/>
          <w:lang w:val="en-AU"/>
        </w:rPr>
        <w:t>E</w:t>
      </w:r>
      <w:r w:rsidR="00061EB1" w:rsidRPr="00B9585D">
        <w:rPr>
          <w:b/>
          <w:bCs/>
          <w:lang w:val="en-AU"/>
        </w:rPr>
        <w:t xml:space="preserve">ducation, nor in </w:t>
      </w:r>
      <w:r w:rsidR="00B9585D" w:rsidRPr="00B9585D">
        <w:rPr>
          <w:b/>
          <w:bCs/>
          <w:lang w:val="en-AU"/>
        </w:rPr>
        <w:t>E</w:t>
      </w:r>
      <w:r w:rsidR="00061EB1" w:rsidRPr="00B9585D">
        <w:rPr>
          <w:b/>
          <w:bCs/>
          <w:lang w:val="en-AU"/>
        </w:rPr>
        <w:t xml:space="preserve">mployment or </w:t>
      </w:r>
      <w:r w:rsidR="00B9585D" w:rsidRPr="00B9585D">
        <w:rPr>
          <w:b/>
          <w:bCs/>
          <w:lang w:val="en-AU"/>
        </w:rPr>
        <w:t>T</w:t>
      </w:r>
      <w:r w:rsidR="00061EB1" w:rsidRPr="00B9585D">
        <w:rPr>
          <w:b/>
          <w:bCs/>
          <w:lang w:val="en-AU"/>
        </w:rPr>
        <w:t>rain</w:t>
      </w:r>
      <w:r w:rsidR="00B9585D" w:rsidRPr="00B9585D">
        <w:rPr>
          <w:b/>
          <w:bCs/>
          <w:lang w:val="en-AU"/>
        </w:rPr>
        <w:t xml:space="preserve">ing </w:t>
      </w:r>
      <w:r w:rsidR="000010C3">
        <w:rPr>
          <w:b/>
          <w:bCs/>
          <w:lang w:val="en-AU"/>
        </w:rPr>
        <w:t xml:space="preserve">– </w:t>
      </w:r>
      <w:r w:rsidR="00B9585D" w:rsidRPr="00B9585D">
        <w:rPr>
          <w:b/>
          <w:bCs/>
          <w:lang w:val="en-AU"/>
        </w:rPr>
        <w:t>NEET</w:t>
      </w:r>
      <w:r w:rsidR="000010C3">
        <w:rPr>
          <w:b/>
          <w:bCs/>
          <w:lang w:val="en-AU"/>
        </w:rPr>
        <w:t xml:space="preserve"> </w:t>
      </w:r>
      <w:r w:rsidR="000010C3" w:rsidRPr="000010C3">
        <w:rPr>
          <w:sz w:val="18"/>
          <w:szCs w:val="18"/>
          <w:lang w:val="en-AU"/>
        </w:rPr>
        <w:t>(SDG 8.6.1)</w:t>
      </w:r>
    </w:p>
    <w:p w14:paraId="5C297F23" w14:textId="5547A7C3" w:rsidR="002A30E8" w:rsidRDefault="00D973D8" w:rsidP="00D973D8">
      <w:pPr>
        <w:pStyle w:val="ListParagraph"/>
        <w:numPr>
          <w:ilvl w:val="1"/>
          <w:numId w:val="4"/>
        </w:numPr>
        <w:rPr>
          <w:lang w:val="en-AU"/>
        </w:rPr>
      </w:pPr>
      <w:r w:rsidRPr="00423636">
        <w:rPr>
          <w:lang w:val="en-AU"/>
        </w:rPr>
        <w:t xml:space="preserve">In 2020, nearly </w:t>
      </w:r>
      <w:commentRangeStart w:id="2"/>
      <w:r w:rsidR="00423636" w:rsidRPr="00423636">
        <w:rPr>
          <w:lang w:val="en-AU"/>
        </w:rPr>
        <w:t xml:space="preserve">1 in 2 youths </w:t>
      </w:r>
      <w:commentRangeEnd w:id="2"/>
      <w:r w:rsidR="00C108EA">
        <w:rPr>
          <w:rStyle w:val="CommentReference"/>
        </w:rPr>
        <w:commentReference w:id="2"/>
      </w:r>
      <w:r w:rsidR="00423636" w:rsidRPr="00423636">
        <w:rPr>
          <w:lang w:val="en-AU"/>
        </w:rPr>
        <w:t xml:space="preserve">are neither in employment nor in education </w:t>
      </w:r>
      <w:r w:rsidR="00B8716F">
        <w:rPr>
          <w:lang w:val="en-AU"/>
        </w:rPr>
        <w:t>or training</w:t>
      </w:r>
    </w:p>
    <w:p w14:paraId="2FC1EA31" w14:textId="0A8B955F" w:rsidR="00B8716F" w:rsidRDefault="00B8716F" w:rsidP="00D973D8">
      <w:pPr>
        <w:pStyle w:val="ListParagraph"/>
        <w:numPr>
          <w:ilvl w:val="1"/>
          <w:numId w:val="4"/>
        </w:numPr>
        <w:rPr>
          <w:lang w:val="en-AU"/>
        </w:rPr>
      </w:pPr>
      <w:r>
        <w:rPr>
          <w:lang w:val="en-AU"/>
        </w:rPr>
        <w:t>Youth aged 15-24 with disabilities are more likely than their peers without disabilities to be NEET</w:t>
      </w:r>
    </w:p>
    <w:p w14:paraId="0F81C4F4" w14:textId="1DABF758" w:rsidR="002F45D3" w:rsidRDefault="002F45D3" w:rsidP="002F45D3">
      <w:pPr>
        <w:pStyle w:val="ListParagraph"/>
        <w:ind w:left="1440"/>
        <w:rPr>
          <w:lang w:val="en-AU"/>
        </w:rPr>
      </w:pPr>
      <w:r>
        <w:rPr>
          <w:lang w:val="en-AU"/>
        </w:rPr>
        <w:t>Total</w:t>
      </w:r>
      <w:r w:rsidR="00DF4878">
        <w:rPr>
          <w:lang w:val="en-AU"/>
        </w:rPr>
        <w:t>: 47%</w:t>
      </w:r>
      <w:r w:rsidR="00DF4878">
        <w:rPr>
          <w:lang w:val="en-AU"/>
        </w:rPr>
        <w:tab/>
        <w:t>Without disabilities:47%</w:t>
      </w:r>
      <w:r w:rsidR="00DF4878">
        <w:rPr>
          <w:lang w:val="en-AU"/>
        </w:rPr>
        <w:tab/>
        <w:t>With disabilities</w:t>
      </w:r>
      <w:r w:rsidR="00E272EC">
        <w:rPr>
          <w:lang w:val="en-AU"/>
        </w:rPr>
        <w:t>:54%</w:t>
      </w:r>
    </w:p>
    <w:p w14:paraId="0C2EA86E" w14:textId="77777777" w:rsidR="00684CEB" w:rsidRDefault="00684CEB" w:rsidP="00684CEB">
      <w:pPr>
        <w:rPr>
          <w:lang w:val="en-AU"/>
        </w:rPr>
      </w:pPr>
    </w:p>
    <w:p w14:paraId="745B44CF" w14:textId="6636722E" w:rsidR="00AF44E0" w:rsidRPr="00AF44E0" w:rsidRDefault="00AF44E0" w:rsidP="00AF44E0">
      <w:pPr>
        <w:pStyle w:val="ListParagraph"/>
        <w:numPr>
          <w:ilvl w:val="0"/>
          <w:numId w:val="3"/>
        </w:numPr>
        <w:rPr>
          <w:b/>
          <w:bCs/>
          <w:sz w:val="24"/>
          <w:szCs w:val="24"/>
        </w:rPr>
      </w:pPr>
      <w:r w:rsidRPr="00AF44E0">
        <w:rPr>
          <w:b/>
          <w:bCs/>
          <w:sz w:val="24"/>
          <w:szCs w:val="24"/>
          <w:lang w:val="en-AU"/>
        </w:rPr>
        <w:t xml:space="preserve">Labour force participation rate: </w:t>
      </w:r>
      <w:r w:rsidRPr="00AF44E0">
        <w:rPr>
          <w:sz w:val="24"/>
          <w:szCs w:val="24"/>
        </w:rPr>
        <w:t>Percentage of people aged 15+ who are working or looking for work on the working-age population</w:t>
      </w:r>
    </w:p>
    <w:p w14:paraId="057F710C" w14:textId="680D02AB" w:rsidR="00226AB9" w:rsidRDefault="00226AB9" w:rsidP="00AF44E0">
      <w:pPr>
        <w:pStyle w:val="ListParagraph"/>
        <w:numPr>
          <w:ilvl w:val="1"/>
          <w:numId w:val="3"/>
        </w:numPr>
        <w:rPr>
          <w:sz w:val="24"/>
          <w:szCs w:val="24"/>
          <w:lang w:val="en-AU"/>
        </w:rPr>
      </w:pPr>
      <w:r w:rsidRPr="00226AB9">
        <w:rPr>
          <w:sz w:val="24"/>
          <w:szCs w:val="24"/>
          <w:lang w:val="en-AU"/>
        </w:rPr>
        <w:t>People aged 15+ with disabilities are 24 points behind people without disabilities in participation in the labour force</w:t>
      </w:r>
    </w:p>
    <w:p w14:paraId="483CC6C8" w14:textId="1644E2AC" w:rsidR="00AF44E0" w:rsidRDefault="00AF44E0" w:rsidP="00AF44E0">
      <w:pPr>
        <w:pStyle w:val="ListParagraph"/>
        <w:ind w:left="1440"/>
        <w:rPr>
          <w:sz w:val="24"/>
          <w:szCs w:val="24"/>
          <w:lang w:val="en-AU"/>
        </w:rPr>
      </w:pPr>
      <w:r>
        <w:rPr>
          <w:noProof/>
        </w:rPr>
        <w:drawing>
          <wp:inline distT="0" distB="0" distL="0" distR="0" wp14:anchorId="6BB88DBD" wp14:editId="2C75F892">
            <wp:extent cx="4572000" cy="1076325"/>
            <wp:effectExtent l="0" t="0" r="0" b="0"/>
            <wp:docPr id="1207023732" name="Chart 1">
              <a:extLst xmlns:a="http://schemas.openxmlformats.org/drawingml/2006/main">
                <a:ext uri="{FF2B5EF4-FFF2-40B4-BE49-F238E27FC236}">
                  <a16:creationId xmlns:a16="http://schemas.microsoft.com/office/drawing/2014/main" id="{94B5C972-CA9B-2AAC-4BDB-0F879D3B18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C7003F0" w14:textId="123735C1" w:rsidR="00226AB9" w:rsidRPr="00226AB9" w:rsidRDefault="00226AB9" w:rsidP="00F73AB1">
      <w:pPr>
        <w:pStyle w:val="ListParagraph"/>
        <w:numPr>
          <w:ilvl w:val="0"/>
          <w:numId w:val="3"/>
        </w:numPr>
        <w:jc w:val="right"/>
        <w:rPr>
          <w:sz w:val="24"/>
          <w:szCs w:val="24"/>
          <w:lang w:val="en-AU"/>
        </w:rPr>
      </w:pPr>
      <w:commentRangeStart w:id="3"/>
      <w:r>
        <w:rPr>
          <w:noProof/>
        </w:rPr>
        <w:drawing>
          <wp:inline distT="0" distB="0" distL="0" distR="0" wp14:anchorId="5B6416F9" wp14:editId="4C576D76">
            <wp:extent cx="1428750" cy="1428750"/>
            <wp:effectExtent l="0" t="0" r="0" b="0"/>
            <wp:docPr id="1328003695" name="Picture 1" descr="Employment for people with disability in Australia | Include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loyment for people with disability in Australia | IncludeAbilit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commentRangeEnd w:id="3"/>
      <w:r w:rsidR="00AF44E0">
        <w:rPr>
          <w:rStyle w:val="CommentReference"/>
        </w:rPr>
        <w:commentReference w:id="3"/>
      </w:r>
    </w:p>
    <w:p w14:paraId="6C960682" w14:textId="2CEDCE26" w:rsidR="006361CD" w:rsidRDefault="006361CD" w:rsidP="006361CD">
      <w:pPr>
        <w:ind w:left="360"/>
        <w:rPr>
          <w:b/>
          <w:bCs/>
          <w:sz w:val="24"/>
          <w:szCs w:val="24"/>
          <w:lang w:val="en-AU"/>
        </w:rPr>
      </w:pPr>
    </w:p>
    <w:p w14:paraId="198A5C16" w14:textId="7EEEC458" w:rsidR="006361CD" w:rsidRDefault="006361CD" w:rsidP="006361CD">
      <w:pPr>
        <w:pStyle w:val="ListParagraph"/>
        <w:numPr>
          <w:ilvl w:val="1"/>
          <w:numId w:val="4"/>
        </w:numPr>
        <w:rPr>
          <w:sz w:val="24"/>
          <w:szCs w:val="24"/>
          <w:lang w:val="en-AU"/>
        </w:rPr>
      </w:pPr>
      <w:r w:rsidRPr="006361CD">
        <w:rPr>
          <w:sz w:val="24"/>
          <w:szCs w:val="24"/>
          <w:lang w:val="en-AU"/>
        </w:rPr>
        <w:t>When classified as in the labour force, 1 in 2 people with disabilities worked on their own account</w:t>
      </w:r>
    </w:p>
    <w:p w14:paraId="648FB110" w14:textId="7037DCC5" w:rsidR="008C5E3C" w:rsidRDefault="00ED5565" w:rsidP="008C5E3C">
      <w:pPr>
        <w:pStyle w:val="ListParagraph"/>
        <w:ind w:left="1440"/>
        <w:rPr>
          <w:sz w:val="24"/>
          <w:szCs w:val="24"/>
          <w:lang w:val="en-AU"/>
        </w:rPr>
      </w:pPr>
      <w:r>
        <w:rPr>
          <w:noProof/>
        </w:rPr>
        <w:drawing>
          <wp:inline distT="0" distB="0" distL="0" distR="0" wp14:anchorId="2A1D6316" wp14:editId="2CD7E000">
            <wp:extent cx="4438650" cy="2152650"/>
            <wp:effectExtent l="0" t="0" r="0" b="0"/>
            <wp:docPr id="873120264" name="Chart 1">
              <a:extLst xmlns:a="http://schemas.openxmlformats.org/drawingml/2006/main">
                <a:ext uri="{FF2B5EF4-FFF2-40B4-BE49-F238E27FC236}">
                  <a16:creationId xmlns:a16="http://schemas.microsoft.com/office/drawing/2014/main" id="{8E8544FF-477F-31E8-2B89-F6D88E06DB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6B142AB" w14:textId="6A6A9F8B" w:rsidR="00531143" w:rsidRDefault="00531143" w:rsidP="00531143">
      <w:pPr>
        <w:pStyle w:val="ListParagraph"/>
        <w:numPr>
          <w:ilvl w:val="1"/>
          <w:numId w:val="4"/>
        </w:numPr>
        <w:rPr>
          <w:sz w:val="24"/>
          <w:szCs w:val="24"/>
          <w:lang w:val="en-AU"/>
        </w:rPr>
      </w:pPr>
      <w:commentRangeStart w:id="4"/>
      <w:r>
        <w:rPr>
          <w:sz w:val="24"/>
          <w:szCs w:val="24"/>
          <w:lang w:val="en-AU"/>
        </w:rPr>
        <w:t>Main industry of own-account workers with disabilities</w:t>
      </w:r>
    </w:p>
    <w:p w14:paraId="71A32B34" w14:textId="34695E23" w:rsidR="00531143" w:rsidRPr="00531143" w:rsidRDefault="00531143" w:rsidP="00531143">
      <w:pPr>
        <w:ind w:left="2520" w:firstLine="360"/>
        <w:rPr>
          <w:b/>
          <w:bCs/>
          <w:sz w:val="24"/>
          <w:szCs w:val="24"/>
          <w:lang w:val="en-AU"/>
        </w:rPr>
      </w:pPr>
      <w:r w:rsidRPr="00531143">
        <w:rPr>
          <w:b/>
          <w:bCs/>
          <w:sz w:val="24"/>
          <w:szCs w:val="24"/>
          <w:lang w:val="en-AU"/>
        </w:rPr>
        <w:t xml:space="preserve">Market service </w:t>
      </w:r>
      <w:r w:rsidRPr="00531143">
        <w:rPr>
          <w:b/>
          <w:bCs/>
          <w:sz w:val="24"/>
          <w:szCs w:val="24"/>
          <w:lang w:val="en-AU"/>
        </w:rPr>
        <w:tab/>
      </w:r>
      <w:r w:rsidRPr="00531143">
        <w:rPr>
          <w:b/>
          <w:bCs/>
          <w:sz w:val="24"/>
          <w:szCs w:val="24"/>
          <w:lang w:val="en-AU"/>
        </w:rPr>
        <w:tab/>
        <w:t>Agriculture</w:t>
      </w:r>
    </w:p>
    <w:p w14:paraId="697CC156" w14:textId="1F107FD8" w:rsidR="00531143" w:rsidRDefault="00531143" w:rsidP="00531143">
      <w:pPr>
        <w:ind w:left="1080"/>
        <w:rPr>
          <w:sz w:val="24"/>
          <w:szCs w:val="24"/>
          <w:lang w:val="en-AU"/>
        </w:rPr>
      </w:pPr>
      <w:r>
        <w:rPr>
          <w:sz w:val="24"/>
          <w:szCs w:val="24"/>
          <w:lang w:val="en-AU"/>
        </w:rPr>
        <w:t xml:space="preserve">With disabilities: </w:t>
      </w:r>
      <w:r>
        <w:rPr>
          <w:sz w:val="24"/>
          <w:szCs w:val="24"/>
          <w:lang w:val="en-AU"/>
        </w:rPr>
        <w:tab/>
      </w:r>
      <w:r>
        <w:rPr>
          <w:sz w:val="24"/>
          <w:szCs w:val="24"/>
          <w:lang w:val="en-AU"/>
        </w:rPr>
        <w:tab/>
        <w:t>51%</w:t>
      </w:r>
      <w:r>
        <w:rPr>
          <w:sz w:val="24"/>
          <w:szCs w:val="24"/>
          <w:lang w:val="en-AU"/>
        </w:rPr>
        <w:tab/>
      </w:r>
      <w:r>
        <w:rPr>
          <w:sz w:val="24"/>
          <w:szCs w:val="24"/>
          <w:lang w:val="en-AU"/>
        </w:rPr>
        <w:tab/>
      </w:r>
      <w:r>
        <w:rPr>
          <w:sz w:val="24"/>
          <w:szCs w:val="24"/>
          <w:lang w:val="en-AU"/>
        </w:rPr>
        <w:tab/>
        <w:t>35%</w:t>
      </w:r>
    </w:p>
    <w:p w14:paraId="2BFC8B66" w14:textId="7E56F360" w:rsidR="00531143" w:rsidRDefault="00531143" w:rsidP="00531143">
      <w:pPr>
        <w:ind w:left="1080"/>
        <w:rPr>
          <w:sz w:val="24"/>
          <w:szCs w:val="24"/>
          <w:lang w:val="en-AU"/>
        </w:rPr>
      </w:pPr>
      <w:r>
        <w:rPr>
          <w:sz w:val="24"/>
          <w:szCs w:val="24"/>
          <w:lang w:val="en-AU"/>
        </w:rPr>
        <w:t>Without disabilities:</w:t>
      </w:r>
      <w:r>
        <w:rPr>
          <w:sz w:val="24"/>
          <w:szCs w:val="24"/>
          <w:lang w:val="en-AU"/>
        </w:rPr>
        <w:tab/>
        <w:t>43%</w:t>
      </w:r>
      <w:r>
        <w:rPr>
          <w:sz w:val="24"/>
          <w:szCs w:val="24"/>
          <w:lang w:val="en-AU"/>
        </w:rPr>
        <w:tab/>
      </w:r>
      <w:r>
        <w:rPr>
          <w:sz w:val="24"/>
          <w:szCs w:val="24"/>
          <w:lang w:val="en-AU"/>
        </w:rPr>
        <w:tab/>
      </w:r>
      <w:r>
        <w:rPr>
          <w:sz w:val="24"/>
          <w:szCs w:val="24"/>
          <w:lang w:val="en-AU"/>
        </w:rPr>
        <w:tab/>
        <w:t>48%</w:t>
      </w:r>
      <w:commentRangeEnd w:id="4"/>
      <w:r w:rsidR="008A2402">
        <w:rPr>
          <w:rStyle w:val="CommentReference"/>
        </w:rPr>
        <w:commentReference w:id="4"/>
      </w:r>
    </w:p>
    <w:p w14:paraId="77AE1895" w14:textId="77777777" w:rsidR="00F73AB1" w:rsidRDefault="00F73AB1" w:rsidP="00531143">
      <w:pPr>
        <w:ind w:left="1080"/>
        <w:rPr>
          <w:sz w:val="24"/>
          <w:szCs w:val="24"/>
          <w:lang w:val="en-AU"/>
        </w:rPr>
      </w:pPr>
    </w:p>
    <w:p w14:paraId="1A03CEE5" w14:textId="17651AFB" w:rsidR="00F73AB1" w:rsidRPr="00CB5B40" w:rsidRDefault="00F73AB1" w:rsidP="00F73AB1">
      <w:pPr>
        <w:pStyle w:val="ListParagraph"/>
        <w:numPr>
          <w:ilvl w:val="0"/>
          <w:numId w:val="3"/>
        </w:numPr>
        <w:rPr>
          <w:b/>
          <w:bCs/>
          <w:sz w:val="24"/>
          <w:szCs w:val="24"/>
          <w:lang w:val="en-AU"/>
        </w:rPr>
      </w:pPr>
      <w:r w:rsidRPr="00F73AB1">
        <w:rPr>
          <w:b/>
          <w:bCs/>
          <w:sz w:val="24"/>
          <w:szCs w:val="24"/>
          <w:lang w:val="en-AU"/>
        </w:rPr>
        <w:t>Unemployment rate</w:t>
      </w:r>
      <w:r w:rsidR="006303B0">
        <w:rPr>
          <w:b/>
          <w:bCs/>
          <w:sz w:val="24"/>
          <w:szCs w:val="24"/>
          <w:lang w:val="en-AU"/>
        </w:rPr>
        <w:t xml:space="preserve"> </w:t>
      </w:r>
      <w:r w:rsidR="006303B0" w:rsidRPr="006303B0">
        <w:rPr>
          <w:sz w:val="24"/>
          <w:szCs w:val="24"/>
          <w:lang w:val="en-AU"/>
        </w:rPr>
        <w:t>(SDG 8.5.2)</w:t>
      </w:r>
    </w:p>
    <w:p w14:paraId="71B35028" w14:textId="77C8E7CD" w:rsidR="00CB5B40" w:rsidRDefault="00CB5B40" w:rsidP="00CB5B40">
      <w:pPr>
        <w:pStyle w:val="ListParagraph"/>
        <w:rPr>
          <w:i/>
          <w:iCs/>
          <w:lang w:val="en-AU"/>
        </w:rPr>
      </w:pPr>
      <w:r w:rsidRPr="00CB5B40">
        <w:rPr>
          <w:i/>
          <w:iCs/>
          <w:lang w:val="en-AU"/>
        </w:rPr>
        <w:t>Include people available and seeking work on labour force: employed and unemployed</w:t>
      </w:r>
    </w:p>
    <w:p w14:paraId="2E9E413C" w14:textId="77777777" w:rsidR="00CB5B40" w:rsidRPr="00CB5B40" w:rsidRDefault="00CB5B40" w:rsidP="00CB5B40">
      <w:pPr>
        <w:pStyle w:val="ListParagraph"/>
        <w:rPr>
          <w:i/>
          <w:iCs/>
          <w:lang w:val="en-AU"/>
        </w:rPr>
      </w:pPr>
    </w:p>
    <w:p w14:paraId="5ED19259" w14:textId="5587A06A" w:rsidR="006303B0" w:rsidRDefault="00B361DD" w:rsidP="00B361DD">
      <w:pPr>
        <w:pStyle w:val="ListParagraph"/>
        <w:rPr>
          <w:sz w:val="24"/>
          <w:szCs w:val="24"/>
          <w:lang w:val="en-AU"/>
        </w:rPr>
      </w:pPr>
      <w:r w:rsidRPr="00CB5B40">
        <w:rPr>
          <w:noProof/>
          <w:lang w:val="en-AU"/>
        </w:rPr>
        <w:lastRenderedPageBreak/>
        <mc:AlternateContent>
          <mc:Choice Requires="wps">
            <w:drawing>
              <wp:anchor distT="0" distB="0" distL="114300" distR="114300" simplePos="0" relativeHeight="251658241" behindDoc="1" locked="0" layoutInCell="1" allowOverlap="1" wp14:anchorId="2027C4D4" wp14:editId="4ED890C5">
                <wp:simplePos x="0" y="0"/>
                <wp:positionH relativeFrom="column">
                  <wp:posOffset>514350</wp:posOffset>
                </wp:positionH>
                <wp:positionV relativeFrom="paragraph">
                  <wp:posOffset>567055</wp:posOffset>
                </wp:positionV>
                <wp:extent cx="3848100" cy="2162175"/>
                <wp:effectExtent l="19050" t="19050" r="38100" b="314325"/>
                <wp:wrapTight wrapText="bothSides">
                  <wp:wrapPolygon edited="0">
                    <wp:start x="8982" y="-190"/>
                    <wp:lineTo x="7271" y="0"/>
                    <wp:lineTo x="2994" y="2093"/>
                    <wp:lineTo x="2994" y="3045"/>
                    <wp:lineTo x="2566" y="3045"/>
                    <wp:lineTo x="855" y="5519"/>
                    <wp:lineTo x="-107" y="8564"/>
                    <wp:lineTo x="-107" y="12180"/>
                    <wp:lineTo x="535" y="15225"/>
                    <wp:lineTo x="2459" y="18270"/>
                    <wp:lineTo x="5347" y="21315"/>
                    <wp:lineTo x="5988" y="24359"/>
                    <wp:lineTo x="6095" y="24550"/>
                    <wp:lineTo x="6523" y="24550"/>
                    <wp:lineTo x="14650" y="21315"/>
                    <wp:lineTo x="19034" y="18460"/>
                    <wp:lineTo x="20958" y="15415"/>
                    <wp:lineTo x="20958" y="15225"/>
                    <wp:lineTo x="21707" y="12370"/>
                    <wp:lineTo x="21707" y="9135"/>
                    <wp:lineTo x="21065" y="7041"/>
                    <wp:lineTo x="20745" y="6090"/>
                    <wp:lineTo x="20745" y="5900"/>
                    <wp:lineTo x="18927" y="3235"/>
                    <wp:lineTo x="18606" y="2284"/>
                    <wp:lineTo x="14115" y="0"/>
                    <wp:lineTo x="12618" y="-190"/>
                    <wp:lineTo x="8982" y="-190"/>
                  </wp:wrapPolygon>
                </wp:wrapTight>
                <wp:docPr id="2090025996" name="Speech Bubble: Oval 3"/>
                <wp:cNvGraphicFramePr/>
                <a:graphic xmlns:a="http://schemas.openxmlformats.org/drawingml/2006/main">
                  <a:graphicData uri="http://schemas.microsoft.com/office/word/2010/wordprocessingShape">
                    <wps:wsp>
                      <wps:cNvSpPr/>
                      <wps:spPr>
                        <a:xfrm>
                          <a:off x="0" y="0"/>
                          <a:ext cx="3848100" cy="2162175"/>
                        </a:xfrm>
                        <a:prstGeom prst="wedgeEllipseCallout">
                          <a:avLst/>
                        </a:prstGeom>
                        <a:ln/>
                      </wps:spPr>
                      <wps:style>
                        <a:lnRef idx="2">
                          <a:schemeClr val="dk1"/>
                        </a:lnRef>
                        <a:fillRef idx="1">
                          <a:schemeClr val="lt1"/>
                        </a:fillRef>
                        <a:effectRef idx="0">
                          <a:schemeClr val="dk1"/>
                        </a:effectRef>
                        <a:fontRef idx="minor">
                          <a:schemeClr val="dk1"/>
                        </a:fontRef>
                      </wps:style>
                      <wps:txbx>
                        <w:txbxContent>
                          <w:p w14:paraId="6F3FDEB0" w14:textId="5C6EF2EE" w:rsidR="006303B0" w:rsidRPr="00CB5B40" w:rsidRDefault="006303B0" w:rsidP="006303B0">
                            <w:pPr>
                              <w:jc w:val="center"/>
                            </w:pPr>
                            <w:r w:rsidRPr="00CB5B40">
                              <w:t xml:space="preserve">The low unemployment rate of people with disabilities compared to people without disabilities is due to the fact that </w:t>
                            </w:r>
                            <w:r w:rsidR="00CB5B40" w:rsidRPr="00CB5B40">
                              <w:t xml:space="preserve">people with disabilities </w:t>
                            </w:r>
                            <w:r w:rsidRPr="00CB5B40">
                              <w:t>are much more outside the labour market: 75</w:t>
                            </w:r>
                            <w:r w:rsidR="00CB5B40" w:rsidRPr="00CB5B40">
                              <w:t>%</w:t>
                            </w:r>
                            <w:r w:rsidRPr="00CB5B40">
                              <w:t xml:space="preserve"> of </w:t>
                            </w:r>
                            <w:r w:rsidR="00CB5B40" w:rsidRPr="00CB5B40">
                              <w:t xml:space="preserve">them, aged 15+ </w:t>
                            </w:r>
                            <w:r w:rsidRPr="00CB5B40">
                              <w:t>are outside the labour market</w:t>
                            </w:r>
                            <w:r w:rsidR="00CB5B40" w:rsidRPr="00CB5B40">
                              <w:t xml:space="preserve"> compared to 46% of those without disabilities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7C4D4" id="_x0000_s1027" type="#_x0000_t63" style="position:absolute;left:0;text-align:left;margin-left:40.5pt;margin-top:44.65pt;width:303pt;height:170.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" adj="6300,24300" fillcolor="white [3201]" strokecolor="black [3200]" strokeweight="1pt">
                <v:textbox>
                  <w:txbxContent>
                    <w:p w14:paraId="6F3FDEB0" w14:textId="5C6EF2EE" w:rsidR="006303B0" w:rsidRPr="00CB5B40" w:rsidRDefault="006303B0" w:rsidP="006303B0">
                      <w:pPr>
                        <w:jc w:val="center"/>
                      </w:pPr>
                      <w:r w:rsidRPr="00CB5B40">
                        <w:t xml:space="preserve">The low unemployment rate of people with disabilities compared to people without disabilities is due to the fact that </w:t>
                      </w:r>
                      <w:r w:rsidR="00CB5B40" w:rsidRPr="00CB5B40">
                        <w:t xml:space="preserve">people with disabilities </w:t>
                      </w:r>
                      <w:r w:rsidRPr="00CB5B40">
                        <w:t>are much more outside the labour market: 75</w:t>
                      </w:r>
                      <w:r w:rsidR="00CB5B40" w:rsidRPr="00CB5B40">
                        <w:t>%</w:t>
                      </w:r>
                      <w:r w:rsidRPr="00CB5B40">
                        <w:t xml:space="preserve"> of </w:t>
                      </w:r>
                      <w:r w:rsidR="00CB5B40" w:rsidRPr="00CB5B40">
                        <w:t xml:space="preserve">them, aged 15+ </w:t>
                      </w:r>
                      <w:r w:rsidRPr="00CB5B40">
                        <w:t>are outside the labour market</w:t>
                      </w:r>
                      <w:r w:rsidR="00CB5B40" w:rsidRPr="00CB5B40">
                        <w:t xml:space="preserve"> compared to 46% of those without disabilities</w:t>
                      </w:r>
                    </w:p>
                  </w:txbxContent>
                </v:textbox>
                <w10:wrap type="tight"/>
              </v:shape>
            </w:pict>
          </mc:Fallback>
        </mc:AlternateContent>
      </w:r>
      <w:r w:rsidR="006303B0" w:rsidRPr="006303B0">
        <w:rPr>
          <w:sz w:val="24"/>
          <w:szCs w:val="24"/>
          <w:lang w:val="en-AU"/>
        </w:rPr>
        <w:t xml:space="preserve">Total: 11%   </w:t>
      </w:r>
      <w:r w:rsidR="006303B0">
        <w:rPr>
          <w:sz w:val="24"/>
          <w:szCs w:val="24"/>
          <w:lang w:val="en-AU"/>
        </w:rPr>
        <w:tab/>
      </w:r>
      <w:r w:rsidR="006303B0">
        <w:rPr>
          <w:sz w:val="24"/>
          <w:szCs w:val="24"/>
          <w:lang w:val="en-AU"/>
        </w:rPr>
        <w:tab/>
        <w:t>W</w:t>
      </w:r>
      <w:r w:rsidR="006303B0" w:rsidRPr="006303B0">
        <w:rPr>
          <w:sz w:val="24"/>
          <w:szCs w:val="24"/>
          <w:lang w:val="en-AU"/>
        </w:rPr>
        <w:t xml:space="preserve">ith disabilities: </w:t>
      </w:r>
      <w:r w:rsidR="006303B0">
        <w:rPr>
          <w:sz w:val="24"/>
          <w:szCs w:val="24"/>
          <w:lang w:val="en-AU"/>
        </w:rPr>
        <w:t>7%</w:t>
      </w:r>
      <w:r w:rsidR="006303B0">
        <w:rPr>
          <w:sz w:val="24"/>
          <w:szCs w:val="24"/>
          <w:lang w:val="en-AU"/>
        </w:rPr>
        <w:tab/>
      </w:r>
      <w:r w:rsidR="006303B0">
        <w:rPr>
          <w:sz w:val="24"/>
          <w:szCs w:val="24"/>
          <w:lang w:val="en-AU"/>
        </w:rPr>
        <w:tab/>
        <w:t>Without disabilities:12%</w:t>
      </w:r>
    </w:p>
    <w:p w14:paraId="0FDE28BA" w14:textId="77777777" w:rsidR="00B361DD" w:rsidRDefault="00B361DD" w:rsidP="00B361DD">
      <w:pPr>
        <w:pStyle w:val="ListParagraph"/>
        <w:rPr>
          <w:sz w:val="24"/>
          <w:szCs w:val="24"/>
          <w:lang w:val="en-AU"/>
        </w:rPr>
      </w:pPr>
    </w:p>
    <w:p w14:paraId="7C66798A" w14:textId="77777777" w:rsidR="00B361DD" w:rsidRDefault="00B361DD" w:rsidP="00B361DD">
      <w:pPr>
        <w:pStyle w:val="ListParagraph"/>
        <w:rPr>
          <w:sz w:val="24"/>
          <w:szCs w:val="24"/>
          <w:lang w:val="en-AU"/>
        </w:rPr>
      </w:pPr>
    </w:p>
    <w:p w14:paraId="0D61D51E" w14:textId="77777777" w:rsidR="00B361DD" w:rsidRDefault="00B361DD" w:rsidP="00B361DD">
      <w:pPr>
        <w:pStyle w:val="ListParagraph"/>
        <w:rPr>
          <w:sz w:val="24"/>
          <w:szCs w:val="24"/>
          <w:lang w:val="en-AU"/>
        </w:rPr>
      </w:pPr>
    </w:p>
    <w:p w14:paraId="26BD7CB2" w14:textId="77777777" w:rsidR="00B361DD" w:rsidRDefault="00B361DD" w:rsidP="00B361DD">
      <w:pPr>
        <w:pStyle w:val="ListParagraph"/>
        <w:rPr>
          <w:sz w:val="24"/>
          <w:szCs w:val="24"/>
          <w:lang w:val="en-AU"/>
        </w:rPr>
      </w:pPr>
    </w:p>
    <w:p w14:paraId="2767CAEB" w14:textId="77777777" w:rsidR="00B361DD" w:rsidRDefault="00B361DD" w:rsidP="00B361DD">
      <w:pPr>
        <w:pStyle w:val="ListParagraph"/>
        <w:rPr>
          <w:sz w:val="24"/>
          <w:szCs w:val="24"/>
          <w:lang w:val="en-AU"/>
        </w:rPr>
      </w:pPr>
    </w:p>
    <w:p w14:paraId="6420F6C1" w14:textId="77777777" w:rsidR="00B361DD" w:rsidRDefault="00B361DD" w:rsidP="00B361DD">
      <w:pPr>
        <w:pStyle w:val="ListParagraph"/>
        <w:rPr>
          <w:sz w:val="24"/>
          <w:szCs w:val="24"/>
          <w:lang w:val="en-AU"/>
        </w:rPr>
      </w:pPr>
    </w:p>
    <w:p w14:paraId="2C2C0185" w14:textId="77777777" w:rsidR="00B361DD" w:rsidRDefault="00B361DD" w:rsidP="00B361DD">
      <w:pPr>
        <w:pStyle w:val="ListParagraph"/>
        <w:rPr>
          <w:sz w:val="24"/>
          <w:szCs w:val="24"/>
          <w:lang w:val="en-AU"/>
        </w:rPr>
      </w:pPr>
    </w:p>
    <w:p w14:paraId="397D34AD" w14:textId="77777777" w:rsidR="00B361DD" w:rsidRDefault="00B361DD" w:rsidP="00B361DD">
      <w:pPr>
        <w:pStyle w:val="ListParagraph"/>
        <w:rPr>
          <w:sz w:val="24"/>
          <w:szCs w:val="24"/>
          <w:lang w:val="en-AU"/>
        </w:rPr>
      </w:pPr>
    </w:p>
    <w:p w14:paraId="16D784AF" w14:textId="77777777" w:rsidR="00B361DD" w:rsidRDefault="00B361DD" w:rsidP="00B361DD">
      <w:pPr>
        <w:pStyle w:val="ListParagraph"/>
        <w:rPr>
          <w:sz w:val="24"/>
          <w:szCs w:val="24"/>
          <w:lang w:val="en-AU"/>
        </w:rPr>
      </w:pPr>
    </w:p>
    <w:p w14:paraId="4802B646" w14:textId="77777777" w:rsidR="00B361DD" w:rsidRDefault="00B361DD" w:rsidP="00B361DD">
      <w:pPr>
        <w:pStyle w:val="ListParagraph"/>
        <w:rPr>
          <w:sz w:val="24"/>
          <w:szCs w:val="24"/>
          <w:lang w:val="en-AU"/>
        </w:rPr>
      </w:pPr>
    </w:p>
    <w:p w14:paraId="3C8ABA4B" w14:textId="77777777" w:rsidR="00B361DD" w:rsidRDefault="00B361DD" w:rsidP="00B361DD">
      <w:pPr>
        <w:pStyle w:val="ListParagraph"/>
        <w:rPr>
          <w:sz w:val="24"/>
          <w:szCs w:val="24"/>
          <w:lang w:val="en-AU"/>
        </w:rPr>
      </w:pPr>
    </w:p>
    <w:p w14:paraId="3EF753FE" w14:textId="77777777" w:rsidR="00B361DD" w:rsidRDefault="00B361DD" w:rsidP="00B361DD">
      <w:pPr>
        <w:pStyle w:val="ListParagraph"/>
        <w:rPr>
          <w:sz w:val="24"/>
          <w:szCs w:val="24"/>
          <w:lang w:val="en-AU"/>
        </w:rPr>
      </w:pPr>
    </w:p>
    <w:p w14:paraId="02F6BDDD" w14:textId="77777777" w:rsidR="00B361DD" w:rsidRDefault="00B361DD" w:rsidP="00B361DD">
      <w:pPr>
        <w:pStyle w:val="ListParagraph"/>
        <w:rPr>
          <w:sz w:val="24"/>
          <w:szCs w:val="24"/>
          <w:lang w:val="en-AU"/>
        </w:rPr>
      </w:pPr>
    </w:p>
    <w:p w14:paraId="47B6A0E9" w14:textId="77777777" w:rsidR="00B361DD" w:rsidRDefault="00B361DD" w:rsidP="00B361DD">
      <w:pPr>
        <w:pStyle w:val="ListParagraph"/>
        <w:rPr>
          <w:sz w:val="24"/>
          <w:szCs w:val="24"/>
          <w:lang w:val="en-AU"/>
        </w:rPr>
      </w:pPr>
    </w:p>
    <w:p w14:paraId="1676CAD1" w14:textId="77777777" w:rsidR="00B361DD" w:rsidRDefault="00B361DD" w:rsidP="00B361DD">
      <w:pPr>
        <w:pStyle w:val="ListParagraph"/>
        <w:rPr>
          <w:sz w:val="24"/>
          <w:szCs w:val="24"/>
          <w:lang w:val="en-AU"/>
        </w:rPr>
      </w:pPr>
    </w:p>
    <w:p w14:paraId="0DF41AF7" w14:textId="77777777" w:rsidR="00B361DD" w:rsidRDefault="00B361DD" w:rsidP="00B361DD">
      <w:pPr>
        <w:pStyle w:val="ListParagraph"/>
        <w:rPr>
          <w:sz w:val="24"/>
          <w:szCs w:val="24"/>
          <w:lang w:val="en-AU"/>
        </w:rPr>
      </w:pPr>
    </w:p>
    <w:p w14:paraId="711FB14B" w14:textId="77777777" w:rsidR="00B361DD" w:rsidRDefault="00B361DD" w:rsidP="00B361DD">
      <w:pPr>
        <w:pStyle w:val="ListParagraph"/>
        <w:rPr>
          <w:sz w:val="24"/>
          <w:szCs w:val="24"/>
          <w:lang w:val="en-AU"/>
        </w:rPr>
      </w:pPr>
    </w:p>
    <w:p w14:paraId="4DE0451E" w14:textId="484F35D4" w:rsidR="00B361DD" w:rsidRPr="00994201" w:rsidRDefault="00B361DD" w:rsidP="00994201">
      <w:pPr>
        <w:rPr>
          <w:b/>
          <w:bCs/>
          <w:sz w:val="24"/>
          <w:szCs w:val="24"/>
          <w:lang w:val="en-AU"/>
        </w:rPr>
      </w:pPr>
      <w:r w:rsidRPr="00994201">
        <w:rPr>
          <w:b/>
          <w:bCs/>
          <w:sz w:val="24"/>
          <w:szCs w:val="24"/>
          <w:lang w:val="en-AU"/>
        </w:rPr>
        <w:t>WATER AND SANITATION</w:t>
      </w:r>
    </w:p>
    <w:p w14:paraId="652B8619" w14:textId="3C3FDFA4" w:rsidR="00B361DD" w:rsidRDefault="00B361DD" w:rsidP="00B361DD">
      <w:pPr>
        <w:pStyle w:val="ListParagraph"/>
        <w:numPr>
          <w:ilvl w:val="1"/>
          <w:numId w:val="4"/>
        </w:numPr>
        <w:rPr>
          <w:sz w:val="24"/>
          <w:szCs w:val="24"/>
          <w:lang w:val="en-AU"/>
        </w:rPr>
      </w:pPr>
      <w:r w:rsidRPr="00B361DD">
        <w:rPr>
          <w:sz w:val="24"/>
          <w:szCs w:val="24"/>
          <w:lang w:val="en-AU"/>
        </w:rPr>
        <w:t>People aged 5+ with disabilities are slightly less likely to live in a household with access to improved water sources</w:t>
      </w:r>
      <w:r w:rsidR="00994201">
        <w:rPr>
          <w:sz w:val="24"/>
          <w:szCs w:val="24"/>
          <w:lang w:val="en-AU"/>
        </w:rPr>
        <w:t xml:space="preserve"> </w:t>
      </w:r>
      <w:r w:rsidR="00994201" w:rsidRPr="00994201">
        <w:rPr>
          <w:sz w:val="20"/>
          <w:szCs w:val="20"/>
          <w:lang w:val="en-AU"/>
        </w:rPr>
        <w:t>(SDG 6.1.1)</w:t>
      </w:r>
    </w:p>
    <w:p w14:paraId="49692F44" w14:textId="5B4DE383" w:rsidR="00B361DD" w:rsidRDefault="00B361DD" w:rsidP="00B361DD">
      <w:pPr>
        <w:pStyle w:val="ListParagraph"/>
        <w:ind w:left="1440"/>
        <w:rPr>
          <w:sz w:val="24"/>
          <w:szCs w:val="24"/>
          <w:lang w:val="en-AU"/>
        </w:rPr>
      </w:pPr>
      <w:r>
        <w:rPr>
          <w:sz w:val="24"/>
          <w:szCs w:val="24"/>
          <w:lang w:val="en-AU"/>
        </w:rPr>
        <w:t>Total: 74%</w:t>
      </w:r>
      <w:r>
        <w:rPr>
          <w:sz w:val="24"/>
          <w:szCs w:val="24"/>
          <w:lang w:val="en-AU"/>
        </w:rPr>
        <w:tab/>
      </w:r>
      <w:r>
        <w:rPr>
          <w:sz w:val="24"/>
          <w:szCs w:val="24"/>
          <w:lang w:val="en-AU"/>
        </w:rPr>
        <w:tab/>
      </w:r>
      <w:r w:rsidRPr="00B361DD">
        <w:rPr>
          <w:sz w:val="24"/>
          <w:szCs w:val="24"/>
          <w:lang w:val="en-AU"/>
        </w:rPr>
        <w:t>Without disabilities: 74%</w:t>
      </w:r>
      <w:r>
        <w:rPr>
          <w:sz w:val="24"/>
          <w:szCs w:val="24"/>
          <w:lang w:val="en-AU"/>
        </w:rPr>
        <w:tab/>
      </w:r>
      <w:r w:rsidRPr="00B361DD">
        <w:rPr>
          <w:sz w:val="24"/>
          <w:szCs w:val="24"/>
          <w:lang w:val="en-AU"/>
        </w:rPr>
        <w:t>With disabilities: 71%</w:t>
      </w:r>
    </w:p>
    <w:p w14:paraId="56B64E73" w14:textId="77777777" w:rsidR="00B361DD" w:rsidRDefault="00B361DD" w:rsidP="00B361DD">
      <w:pPr>
        <w:pStyle w:val="ListParagraph"/>
        <w:ind w:left="1440"/>
        <w:rPr>
          <w:sz w:val="24"/>
          <w:szCs w:val="24"/>
          <w:lang w:val="en-AU"/>
        </w:rPr>
      </w:pPr>
    </w:p>
    <w:p w14:paraId="6D1D877B" w14:textId="66B309CD" w:rsidR="00B361DD" w:rsidRDefault="00B361DD" w:rsidP="00B361DD">
      <w:pPr>
        <w:pStyle w:val="ListParagraph"/>
        <w:numPr>
          <w:ilvl w:val="1"/>
          <w:numId w:val="4"/>
        </w:numPr>
        <w:rPr>
          <w:sz w:val="24"/>
          <w:szCs w:val="24"/>
          <w:lang w:val="en-AU"/>
        </w:rPr>
      </w:pPr>
      <w:r w:rsidRPr="00B361DD">
        <w:rPr>
          <w:sz w:val="24"/>
          <w:szCs w:val="24"/>
          <w:lang w:val="en-AU"/>
        </w:rPr>
        <w:t xml:space="preserve">People aged 5+ with disabilities are slightly less likely to live in a household with access to </w:t>
      </w:r>
      <w:r w:rsidR="00994201">
        <w:rPr>
          <w:sz w:val="24"/>
          <w:szCs w:val="24"/>
          <w:lang w:val="en-AU"/>
        </w:rPr>
        <w:t>sanitation facilities</w:t>
      </w:r>
      <w:r w:rsidRPr="00B361DD">
        <w:rPr>
          <w:sz w:val="24"/>
          <w:szCs w:val="24"/>
          <w:lang w:val="en-AU"/>
        </w:rPr>
        <w:t xml:space="preserve"> </w:t>
      </w:r>
      <w:r w:rsidR="00994201" w:rsidRPr="00994201">
        <w:rPr>
          <w:sz w:val="20"/>
          <w:szCs w:val="20"/>
          <w:lang w:val="en-AU"/>
        </w:rPr>
        <w:t>(SDG 6.1.</w:t>
      </w:r>
      <w:r w:rsidR="00994201">
        <w:rPr>
          <w:sz w:val="20"/>
          <w:szCs w:val="20"/>
          <w:lang w:val="en-AU"/>
        </w:rPr>
        <w:t>2</w:t>
      </w:r>
      <w:r w:rsidR="00994201" w:rsidRPr="00994201">
        <w:rPr>
          <w:sz w:val="20"/>
          <w:szCs w:val="20"/>
          <w:lang w:val="en-AU"/>
        </w:rPr>
        <w:t>)</w:t>
      </w:r>
    </w:p>
    <w:p w14:paraId="0D3C8FF6" w14:textId="77BD1817" w:rsidR="00994201" w:rsidRDefault="00994201" w:rsidP="00994201">
      <w:pPr>
        <w:pStyle w:val="ListParagraph"/>
        <w:ind w:left="1440"/>
        <w:rPr>
          <w:sz w:val="24"/>
          <w:szCs w:val="24"/>
          <w:lang w:val="en-AU"/>
        </w:rPr>
      </w:pPr>
      <w:r>
        <w:rPr>
          <w:sz w:val="24"/>
          <w:szCs w:val="24"/>
          <w:lang w:val="en-AU"/>
        </w:rPr>
        <w:t>Total: 66%</w:t>
      </w:r>
      <w:r>
        <w:rPr>
          <w:sz w:val="24"/>
          <w:szCs w:val="24"/>
          <w:lang w:val="en-AU"/>
        </w:rPr>
        <w:tab/>
      </w:r>
      <w:r>
        <w:rPr>
          <w:sz w:val="24"/>
          <w:szCs w:val="24"/>
          <w:lang w:val="en-AU"/>
        </w:rPr>
        <w:tab/>
        <w:t>Without disabilities:66%</w:t>
      </w:r>
      <w:r>
        <w:rPr>
          <w:sz w:val="24"/>
          <w:szCs w:val="24"/>
          <w:lang w:val="en-AU"/>
        </w:rPr>
        <w:tab/>
        <w:t>With disabilities:60%</w:t>
      </w:r>
    </w:p>
    <w:p w14:paraId="5688D5EF" w14:textId="77777777" w:rsidR="00994201" w:rsidRDefault="00994201" w:rsidP="00994201">
      <w:pPr>
        <w:rPr>
          <w:sz w:val="24"/>
          <w:szCs w:val="24"/>
          <w:lang w:val="en-AU"/>
        </w:rPr>
      </w:pPr>
    </w:p>
    <w:p w14:paraId="1E1037BD" w14:textId="7BC8EBDD" w:rsidR="00994201" w:rsidRPr="00503592" w:rsidRDefault="00994201" w:rsidP="00994201">
      <w:pPr>
        <w:rPr>
          <w:lang w:val="en-AU"/>
        </w:rPr>
      </w:pPr>
      <w:r w:rsidRPr="00994201">
        <w:rPr>
          <w:b/>
          <w:bCs/>
          <w:sz w:val="24"/>
          <w:szCs w:val="24"/>
          <w:lang w:val="en-AU"/>
        </w:rPr>
        <w:t>ACCESS TO INTERNET</w:t>
      </w:r>
      <w:r w:rsidR="00503592">
        <w:rPr>
          <w:b/>
          <w:bCs/>
          <w:sz w:val="24"/>
          <w:szCs w:val="24"/>
          <w:lang w:val="en-AU"/>
        </w:rPr>
        <w:t xml:space="preserve"> </w:t>
      </w:r>
      <w:r w:rsidR="00503592" w:rsidRPr="00503592">
        <w:rPr>
          <w:lang w:val="en-AU"/>
        </w:rPr>
        <w:t>(SDG 17.8.1)</w:t>
      </w:r>
    </w:p>
    <w:p w14:paraId="7C3402AD" w14:textId="05D5EFC6" w:rsidR="00994201" w:rsidRDefault="00994201" w:rsidP="00994201">
      <w:pPr>
        <w:pStyle w:val="ListParagraph"/>
        <w:numPr>
          <w:ilvl w:val="0"/>
          <w:numId w:val="3"/>
        </w:numPr>
        <w:rPr>
          <w:b/>
          <w:bCs/>
          <w:sz w:val="24"/>
          <w:szCs w:val="24"/>
          <w:lang w:val="en-AU"/>
        </w:rPr>
      </w:pPr>
      <w:r w:rsidRPr="00994201">
        <w:rPr>
          <w:b/>
          <w:bCs/>
          <w:sz w:val="24"/>
          <w:szCs w:val="24"/>
          <w:lang w:val="en-AU"/>
        </w:rPr>
        <w:t>People aged 10+ with access to internet</w:t>
      </w:r>
    </w:p>
    <w:p w14:paraId="6092E9E8" w14:textId="197B7BFC" w:rsidR="00994201" w:rsidRPr="00994201" w:rsidRDefault="00994201" w:rsidP="00994201">
      <w:pPr>
        <w:pStyle w:val="ListParagraph"/>
        <w:numPr>
          <w:ilvl w:val="1"/>
          <w:numId w:val="3"/>
        </w:numPr>
        <w:rPr>
          <w:sz w:val="24"/>
          <w:szCs w:val="24"/>
          <w:lang w:val="en-AU"/>
        </w:rPr>
      </w:pPr>
      <w:r w:rsidRPr="00994201">
        <w:rPr>
          <w:sz w:val="24"/>
          <w:szCs w:val="24"/>
          <w:lang w:val="en-AU"/>
        </w:rPr>
        <w:t>Slightly more than 1 in 10 people with disabilities had access to Internet the week before the interview in 2020</w:t>
      </w:r>
    </w:p>
    <w:p w14:paraId="709006BD" w14:textId="2B37A835" w:rsidR="00994201" w:rsidRDefault="00994201" w:rsidP="00994201">
      <w:pPr>
        <w:ind w:left="720" w:firstLine="360"/>
        <w:rPr>
          <w:sz w:val="24"/>
          <w:szCs w:val="24"/>
          <w:lang w:val="en-AU"/>
        </w:rPr>
      </w:pPr>
      <w:r w:rsidRPr="00994201">
        <w:rPr>
          <w:sz w:val="24"/>
          <w:szCs w:val="24"/>
          <w:lang w:val="en-AU"/>
        </w:rPr>
        <w:t>Total: 37%</w:t>
      </w:r>
      <w:r w:rsidRPr="00994201">
        <w:rPr>
          <w:sz w:val="24"/>
          <w:szCs w:val="24"/>
          <w:lang w:val="en-AU"/>
        </w:rPr>
        <w:tab/>
        <w:t>Without disabilities: 38%</w:t>
      </w:r>
      <w:r w:rsidRPr="00994201">
        <w:rPr>
          <w:sz w:val="24"/>
          <w:szCs w:val="24"/>
          <w:lang w:val="en-AU"/>
        </w:rPr>
        <w:tab/>
      </w:r>
      <w:r w:rsidRPr="00994201">
        <w:rPr>
          <w:sz w:val="24"/>
          <w:szCs w:val="24"/>
          <w:lang w:val="en-AU"/>
        </w:rPr>
        <w:tab/>
        <w:t>With disabilities:13%</w:t>
      </w:r>
    </w:p>
    <w:p w14:paraId="6E02D4B1" w14:textId="77777777" w:rsidR="009D2EBB" w:rsidRDefault="009D2EBB" w:rsidP="00994201">
      <w:pPr>
        <w:ind w:left="720" w:firstLine="360"/>
        <w:rPr>
          <w:sz w:val="24"/>
          <w:szCs w:val="24"/>
          <w:lang w:val="en-AU"/>
        </w:rPr>
      </w:pPr>
    </w:p>
    <w:p w14:paraId="796CC4FC" w14:textId="54A24A9A" w:rsidR="009D2EBB" w:rsidRDefault="00934C7A" w:rsidP="007E6401">
      <w:pPr>
        <w:pStyle w:val="ListParagraph"/>
        <w:numPr>
          <w:ilvl w:val="1"/>
          <w:numId w:val="4"/>
        </w:numPr>
        <w:rPr>
          <w:sz w:val="24"/>
          <w:szCs w:val="24"/>
          <w:lang w:val="en-AU"/>
        </w:rPr>
      </w:pPr>
      <w:r>
        <w:rPr>
          <w:sz w:val="24"/>
          <w:szCs w:val="24"/>
          <w:lang w:val="en-AU"/>
        </w:rPr>
        <w:t xml:space="preserve">Youth </w:t>
      </w:r>
      <w:r w:rsidR="000C3643">
        <w:rPr>
          <w:sz w:val="24"/>
          <w:szCs w:val="24"/>
          <w:lang w:val="en-AU"/>
        </w:rPr>
        <w:t xml:space="preserve">10-24 years </w:t>
      </w:r>
      <w:r w:rsidR="00C01FDE">
        <w:rPr>
          <w:sz w:val="24"/>
          <w:szCs w:val="24"/>
          <w:lang w:val="en-AU"/>
        </w:rPr>
        <w:t xml:space="preserve">and adult 50+ </w:t>
      </w:r>
      <w:r>
        <w:rPr>
          <w:sz w:val="24"/>
          <w:szCs w:val="24"/>
          <w:lang w:val="en-AU"/>
        </w:rPr>
        <w:t xml:space="preserve">with disabilities have less </w:t>
      </w:r>
      <w:r w:rsidR="000C3643">
        <w:rPr>
          <w:sz w:val="24"/>
          <w:szCs w:val="24"/>
          <w:lang w:val="en-AU"/>
        </w:rPr>
        <w:t>a</w:t>
      </w:r>
      <w:r w:rsidR="009D2EBB" w:rsidRPr="007E6401">
        <w:rPr>
          <w:sz w:val="24"/>
          <w:szCs w:val="24"/>
          <w:lang w:val="en-AU"/>
        </w:rPr>
        <w:t xml:space="preserve">ccess to internet </w:t>
      </w:r>
      <w:r w:rsidR="000C3643">
        <w:rPr>
          <w:sz w:val="24"/>
          <w:szCs w:val="24"/>
          <w:lang w:val="en-AU"/>
        </w:rPr>
        <w:t>than their peer</w:t>
      </w:r>
      <w:r w:rsidR="00100517">
        <w:rPr>
          <w:sz w:val="24"/>
          <w:szCs w:val="24"/>
          <w:lang w:val="en-AU"/>
        </w:rPr>
        <w:t xml:space="preserve"> without disabilities</w:t>
      </w:r>
    </w:p>
    <w:p w14:paraId="32E46ED0" w14:textId="77777777" w:rsidR="00C67F15" w:rsidRDefault="00C67F15" w:rsidP="00C67F15">
      <w:pPr>
        <w:pStyle w:val="ListParagraph"/>
        <w:ind w:left="1440"/>
        <w:rPr>
          <w:sz w:val="24"/>
          <w:szCs w:val="24"/>
          <w:lang w:val="en-AU"/>
        </w:rPr>
      </w:pPr>
    </w:p>
    <w:tbl>
      <w:tblPr>
        <w:tblW w:w="3779" w:type="dxa"/>
        <w:jc w:val="center"/>
        <w:tblLook w:val="04A0" w:firstRow="1" w:lastRow="0" w:firstColumn="1" w:lastColumn="0" w:noHBand="0" w:noVBand="1"/>
      </w:tblPr>
      <w:tblGrid>
        <w:gridCol w:w="960"/>
        <w:gridCol w:w="1265"/>
        <w:gridCol w:w="1554"/>
      </w:tblGrid>
      <w:tr w:rsidR="00F40E2A" w:rsidRPr="00F40E2A" w14:paraId="04594FAF" w14:textId="77777777" w:rsidTr="00087A5C">
        <w:trPr>
          <w:trHeight w:val="300"/>
          <w:jc w:val="center"/>
        </w:trPr>
        <w:tc>
          <w:tcPr>
            <w:tcW w:w="960" w:type="dxa"/>
            <w:tcBorders>
              <w:top w:val="nil"/>
              <w:left w:val="nil"/>
              <w:bottom w:val="nil"/>
              <w:right w:val="nil"/>
            </w:tcBorders>
            <w:shd w:val="clear" w:color="auto" w:fill="auto"/>
            <w:noWrap/>
            <w:vAlign w:val="bottom"/>
            <w:hideMark/>
          </w:tcPr>
          <w:p w14:paraId="1F9A30D5" w14:textId="77777777" w:rsidR="00F40E2A" w:rsidRPr="00F40E2A" w:rsidRDefault="00F40E2A" w:rsidP="00F40E2A">
            <w:pPr>
              <w:spacing w:after="0" w:line="240" w:lineRule="auto"/>
              <w:rPr>
                <w:rFonts w:ascii="Aptos Narrow" w:eastAsia="Times New Roman" w:hAnsi="Aptos Narrow" w:cs="Times New Roman"/>
                <w:color w:val="000000"/>
                <w:sz w:val="24"/>
                <w:szCs w:val="24"/>
                <w:lang w:eastAsia="en-GB"/>
                <w14:ligatures w14:val="none"/>
              </w:rPr>
            </w:pPr>
          </w:p>
        </w:tc>
        <w:tc>
          <w:tcPr>
            <w:tcW w:w="1265" w:type="dxa"/>
            <w:tcBorders>
              <w:top w:val="nil"/>
              <w:left w:val="nil"/>
              <w:bottom w:val="nil"/>
              <w:right w:val="nil"/>
            </w:tcBorders>
            <w:shd w:val="clear" w:color="auto" w:fill="auto"/>
            <w:noWrap/>
            <w:vAlign w:val="bottom"/>
            <w:hideMark/>
          </w:tcPr>
          <w:p w14:paraId="79502FE5" w14:textId="77777777" w:rsidR="00F40E2A" w:rsidRPr="00F40E2A" w:rsidRDefault="00F40E2A" w:rsidP="00087A5C">
            <w:pPr>
              <w:spacing w:after="0" w:line="240" w:lineRule="auto"/>
              <w:jc w:val="center"/>
              <w:rPr>
                <w:rFonts w:ascii="Aptos Narrow" w:eastAsia="Times New Roman" w:hAnsi="Aptos Narrow" w:cs="Times New Roman"/>
                <w:color w:val="000000"/>
                <w:sz w:val="24"/>
                <w:szCs w:val="24"/>
                <w:lang w:eastAsia="en-GB"/>
                <w14:ligatures w14:val="none"/>
              </w:rPr>
            </w:pPr>
            <w:r w:rsidRPr="00F40E2A">
              <w:rPr>
                <w:rFonts w:ascii="Aptos Narrow" w:eastAsia="Times New Roman" w:hAnsi="Aptos Narrow" w:cs="Times New Roman"/>
                <w:color w:val="000000"/>
                <w:sz w:val="24"/>
                <w:szCs w:val="24"/>
                <w:lang w:eastAsia="en-GB"/>
                <w14:ligatures w14:val="none"/>
              </w:rPr>
              <w:t>With disability</w:t>
            </w:r>
          </w:p>
        </w:tc>
        <w:tc>
          <w:tcPr>
            <w:tcW w:w="1554" w:type="dxa"/>
            <w:tcBorders>
              <w:top w:val="nil"/>
              <w:left w:val="nil"/>
              <w:bottom w:val="nil"/>
              <w:right w:val="nil"/>
            </w:tcBorders>
            <w:shd w:val="clear" w:color="auto" w:fill="auto"/>
            <w:noWrap/>
            <w:vAlign w:val="bottom"/>
            <w:hideMark/>
          </w:tcPr>
          <w:p w14:paraId="144A6033" w14:textId="77777777" w:rsidR="00F40E2A" w:rsidRPr="00F40E2A" w:rsidRDefault="00F40E2A" w:rsidP="00087A5C">
            <w:pPr>
              <w:spacing w:after="0" w:line="240" w:lineRule="auto"/>
              <w:jc w:val="center"/>
              <w:rPr>
                <w:rFonts w:ascii="Aptos Narrow" w:eastAsia="Times New Roman" w:hAnsi="Aptos Narrow" w:cs="Times New Roman"/>
                <w:color w:val="000000"/>
                <w:sz w:val="24"/>
                <w:szCs w:val="24"/>
                <w:lang w:eastAsia="en-GB"/>
                <w14:ligatures w14:val="none"/>
              </w:rPr>
            </w:pPr>
            <w:r w:rsidRPr="00F40E2A">
              <w:rPr>
                <w:rFonts w:ascii="Aptos Narrow" w:eastAsia="Times New Roman" w:hAnsi="Aptos Narrow" w:cs="Times New Roman"/>
                <w:color w:val="000000"/>
                <w:sz w:val="24"/>
                <w:szCs w:val="24"/>
                <w:lang w:eastAsia="en-GB"/>
                <w14:ligatures w14:val="none"/>
              </w:rPr>
              <w:t>Without disability</w:t>
            </w:r>
          </w:p>
        </w:tc>
      </w:tr>
      <w:tr w:rsidR="00F40E2A" w:rsidRPr="00F40E2A" w14:paraId="59E026FC" w14:textId="77777777" w:rsidTr="00087A5C">
        <w:trPr>
          <w:trHeight w:val="300"/>
          <w:jc w:val="center"/>
        </w:trPr>
        <w:tc>
          <w:tcPr>
            <w:tcW w:w="960" w:type="dxa"/>
            <w:tcBorders>
              <w:top w:val="nil"/>
              <w:left w:val="nil"/>
              <w:bottom w:val="nil"/>
              <w:right w:val="nil"/>
            </w:tcBorders>
            <w:shd w:val="clear" w:color="auto" w:fill="auto"/>
            <w:noWrap/>
            <w:vAlign w:val="bottom"/>
            <w:hideMark/>
          </w:tcPr>
          <w:p w14:paraId="7152A72A" w14:textId="77777777" w:rsidR="00F40E2A" w:rsidRPr="00F40E2A" w:rsidRDefault="00F40E2A" w:rsidP="00F40E2A">
            <w:pPr>
              <w:spacing w:after="0" w:line="240" w:lineRule="auto"/>
              <w:rPr>
                <w:rFonts w:ascii="Aptos Narrow" w:eastAsia="Times New Roman" w:hAnsi="Aptos Narrow" w:cs="Times New Roman"/>
                <w:color w:val="000000"/>
                <w:sz w:val="24"/>
                <w:szCs w:val="24"/>
                <w:lang w:eastAsia="en-GB"/>
                <w14:ligatures w14:val="none"/>
              </w:rPr>
            </w:pPr>
            <w:r w:rsidRPr="00F40E2A">
              <w:rPr>
                <w:rFonts w:ascii="Aptos Narrow" w:eastAsia="Times New Roman" w:hAnsi="Aptos Narrow" w:cs="Times New Roman"/>
                <w:color w:val="000000"/>
                <w:sz w:val="24"/>
                <w:szCs w:val="24"/>
                <w:lang w:eastAsia="en-GB"/>
                <w14:ligatures w14:val="none"/>
              </w:rPr>
              <w:t>10-24</w:t>
            </w:r>
          </w:p>
        </w:tc>
        <w:tc>
          <w:tcPr>
            <w:tcW w:w="1265" w:type="dxa"/>
            <w:tcBorders>
              <w:top w:val="nil"/>
              <w:left w:val="nil"/>
              <w:bottom w:val="nil"/>
              <w:right w:val="nil"/>
            </w:tcBorders>
            <w:shd w:val="clear" w:color="auto" w:fill="auto"/>
            <w:noWrap/>
            <w:vAlign w:val="bottom"/>
            <w:hideMark/>
          </w:tcPr>
          <w:p w14:paraId="0AE3F81D" w14:textId="77777777" w:rsidR="00F40E2A" w:rsidRPr="00F40E2A" w:rsidRDefault="00F40E2A" w:rsidP="00087A5C">
            <w:pPr>
              <w:spacing w:after="0" w:line="240" w:lineRule="auto"/>
              <w:jc w:val="center"/>
              <w:rPr>
                <w:rFonts w:ascii="Aptos Narrow" w:eastAsia="Times New Roman" w:hAnsi="Aptos Narrow" w:cs="Times New Roman"/>
                <w:color w:val="000000"/>
                <w:sz w:val="24"/>
                <w:szCs w:val="24"/>
                <w:lang w:eastAsia="en-GB"/>
                <w14:ligatures w14:val="none"/>
              </w:rPr>
            </w:pPr>
            <w:r w:rsidRPr="00F40E2A">
              <w:rPr>
                <w:rFonts w:ascii="Aptos Narrow" w:eastAsia="Times New Roman" w:hAnsi="Aptos Narrow" w:cs="Times New Roman"/>
                <w:color w:val="000000"/>
                <w:sz w:val="24"/>
                <w:szCs w:val="24"/>
                <w:lang w:eastAsia="en-GB"/>
                <w14:ligatures w14:val="none"/>
              </w:rPr>
              <w:t>17%</w:t>
            </w:r>
          </w:p>
        </w:tc>
        <w:tc>
          <w:tcPr>
            <w:tcW w:w="1554" w:type="dxa"/>
            <w:tcBorders>
              <w:top w:val="nil"/>
              <w:left w:val="nil"/>
              <w:bottom w:val="nil"/>
              <w:right w:val="nil"/>
            </w:tcBorders>
            <w:shd w:val="clear" w:color="auto" w:fill="auto"/>
            <w:noWrap/>
            <w:vAlign w:val="bottom"/>
            <w:hideMark/>
          </w:tcPr>
          <w:p w14:paraId="66B21BC4" w14:textId="77777777" w:rsidR="00F40E2A" w:rsidRPr="00F40E2A" w:rsidRDefault="00F40E2A" w:rsidP="00087A5C">
            <w:pPr>
              <w:spacing w:after="0" w:line="240" w:lineRule="auto"/>
              <w:jc w:val="center"/>
              <w:rPr>
                <w:rFonts w:ascii="Aptos Narrow" w:eastAsia="Times New Roman" w:hAnsi="Aptos Narrow" w:cs="Times New Roman"/>
                <w:color w:val="000000"/>
                <w:sz w:val="24"/>
                <w:szCs w:val="24"/>
                <w:lang w:eastAsia="en-GB"/>
                <w14:ligatures w14:val="none"/>
              </w:rPr>
            </w:pPr>
            <w:r w:rsidRPr="00F40E2A">
              <w:rPr>
                <w:rFonts w:ascii="Aptos Narrow" w:eastAsia="Times New Roman" w:hAnsi="Aptos Narrow" w:cs="Times New Roman"/>
                <w:color w:val="000000"/>
                <w:sz w:val="24"/>
                <w:szCs w:val="24"/>
                <w:lang w:eastAsia="en-GB"/>
                <w14:ligatures w14:val="none"/>
              </w:rPr>
              <w:t>36%</w:t>
            </w:r>
          </w:p>
        </w:tc>
      </w:tr>
      <w:tr w:rsidR="00F40E2A" w:rsidRPr="00F40E2A" w14:paraId="63D2C026" w14:textId="77777777" w:rsidTr="00087A5C">
        <w:trPr>
          <w:trHeight w:val="300"/>
          <w:jc w:val="center"/>
        </w:trPr>
        <w:tc>
          <w:tcPr>
            <w:tcW w:w="960" w:type="dxa"/>
            <w:tcBorders>
              <w:top w:val="nil"/>
              <w:left w:val="nil"/>
              <w:bottom w:val="nil"/>
              <w:right w:val="nil"/>
            </w:tcBorders>
            <w:shd w:val="clear" w:color="auto" w:fill="auto"/>
            <w:noWrap/>
            <w:vAlign w:val="bottom"/>
            <w:hideMark/>
          </w:tcPr>
          <w:p w14:paraId="07448A43" w14:textId="77777777" w:rsidR="00F40E2A" w:rsidRPr="00F40E2A" w:rsidRDefault="00F40E2A" w:rsidP="00F40E2A">
            <w:pPr>
              <w:spacing w:after="0" w:line="240" w:lineRule="auto"/>
              <w:rPr>
                <w:rFonts w:ascii="Aptos Narrow" w:eastAsia="Times New Roman" w:hAnsi="Aptos Narrow" w:cs="Times New Roman"/>
                <w:color w:val="000000"/>
                <w:sz w:val="24"/>
                <w:szCs w:val="24"/>
                <w:lang w:eastAsia="en-GB"/>
                <w14:ligatures w14:val="none"/>
              </w:rPr>
            </w:pPr>
            <w:r w:rsidRPr="00F40E2A">
              <w:rPr>
                <w:rFonts w:ascii="Aptos Narrow" w:eastAsia="Times New Roman" w:hAnsi="Aptos Narrow" w:cs="Times New Roman"/>
                <w:color w:val="000000"/>
                <w:sz w:val="24"/>
                <w:szCs w:val="24"/>
                <w:lang w:eastAsia="en-GB"/>
                <w14:ligatures w14:val="none"/>
              </w:rPr>
              <w:lastRenderedPageBreak/>
              <w:t>25-49</w:t>
            </w:r>
          </w:p>
        </w:tc>
        <w:tc>
          <w:tcPr>
            <w:tcW w:w="1265" w:type="dxa"/>
            <w:tcBorders>
              <w:top w:val="nil"/>
              <w:left w:val="nil"/>
              <w:bottom w:val="nil"/>
              <w:right w:val="nil"/>
            </w:tcBorders>
            <w:shd w:val="clear" w:color="auto" w:fill="auto"/>
            <w:noWrap/>
            <w:vAlign w:val="bottom"/>
            <w:hideMark/>
          </w:tcPr>
          <w:p w14:paraId="6B78D15A" w14:textId="77777777" w:rsidR="00F40E2A" w:rsidRPr="00F40E2A" w:rsidRDefault="00F40E2A" w:rsidP="00087A5C">
            <w:pPr>
              <w:spacing w:after="0" w:line="240" w:lineRule="auto"/>
              <w:jc w:val="center"/>
              <w:rPr>
                <w:rFonts w:ascii="Aptos Narrow" w:eastAsia="Times New Roman" w:hAnsi="Aptos Narrow" w:cs="Times New Roman"/>
                <w:color w:val="000000"/>
                <w:sz w:val="24"/>
                <w:szCs w:val="24"/>
                <w:lang w:eastAsia="en-GB"/>
                <w14:ligatures w14:val="none"/>
              </w:rPr>
            </w:pPr>
            <w:r w:rsidRPr="00F40E2A">
              <w:rPr>
                <w:rFonts w:ascii="Aptos Narrow" w:eastAsia="Times New Roman" w:hAnsi="Aptos Narrow" w:cs="Times New Roman"/>
                <w:color w:val="000000"/>
                <w:sz w:val="24"/>
                <w:szCs w:val="24"/>
                <w:lang w:eastAsia="en-GB"/>
                <w14:ligatures w14:val="none"/>
              </w:rPr>
              <w:t>47%</w:t>
            </w:r>
          </w:p>
        </w:tc>
        <w:tc>
          <w:tcPr>
            <w:tcW w:w="1554" w:type="dxa"/>
            <w:tcBorders>
              <w:top w:val="nil"/>
              <w:left w:val="nil"/>
              <w:bottom w:val="nil"/>
              <w:right w:val="nil"/>
            </w:tcBorders>
            <w:shd w:val="clear" w:color="auto" w:fill="auto"/>
            <w:noWrap/>
            <w:vAlign w:val="bottom"/>
            <w:hideMark/>
          </w:tcPr>
          <w:p w14:paraId="15045F8F" w14:textId="77777777" w:rsidR="00F40E2A" w:rsidRPr="00F40E2A" w:rsidRDefault="00F40E2A" w:rsidP="00087A5C">
            <w:pPr>
              <w:spacing w:after="0" w:line="240" w:lineRule="auto"/>
              <w:jc w:val="center"/>
              <w:rPr>
                <w:rFonts w:ascii="Aptos Narrow" w:eastAsia="Times New Roman" w:hAnsi="Aptos Narrow" w:cs="Times New Roman"/>
                <w:color w:val="000000"/>
                <w:sz w:val="24"/>
                <w:szCs w:val="24"/>
                <w:lang w:eastAsia="en-GB"/>
                <w14:ligatures w14:val="none"/>
              </w:rPr>
            </w:pPr>
            <w:r w:rsidRPr="00F40E2A">
              <w:rPr>
                <w:rFonts w:ascii="Aptos Narrow" w:eastAsia="Times New Roman" w:hAnsi="Aptos Narrow" w:cs="Times New Roman"/>
                <w:color w:val="000000"/>
                <w:sz w:val="24"/>
                <w:szCs w:val="24"/>
                <w:lang w:eastAsia="en-GB"/>
                <w14:ligatures w14:val="none"/>
              </w:rPr>
              <w:t>55%</w:t>
            </w:r>
          </w:p>
        </w:tc>
      </w:tr>
      <w:tr w:rsidR="00F40E2A" w:rsidRPr="00F40E2A" w14:paraId="700BAD36" w14:textId="77777777" w:rsidTr="00087A5C">
        <w:trPr>
          <w:trHeight w:val="300"/>
          <w:jc w:val="center"/>
        </w:trPr>
        <w:tc>
          <w:tcPr>
            <w:tcW w:w="960" w:type="dxa"/>
            <w:tcBorders>
              <w:top w:val="nil"/>
              <w:left w:val="nil"/>
              <w:bottom w:val="nil"/>
              <w:right w:val="nil"/>
            </w:tcBorders>
            <w:shd w:val="clear" w:color="auto" w:fill="auto"/>
            <w:noWrap/>
            <w:vAlign w:val="bottom"/>
            <w:hideMark/>
          </w:tcPr>
          <w:p w14:paraId="27224B6C" w14:textId="77777777" w:rsidR="00F40E2A" w:rsidRPr="00F40E2A" w:rsidRDefault="00F40E2A" w:rsidP="00F40E2A">
            <w:pPr>
              <w:spacing w:after="0" w:line="240" w:lineRule="auto"/>
              <w:rPr>
                <w:rFonts w:ascii="Aptos Narrow" w:eastAsia="Times New Roman" w:hAnsi="Aptos Narrow" w:cs="Times New Roman"/>
                <w:color w:val="000000"/>
                <w:sz w:val="24"/>
                <w:szCs w:val="24"/>
                <w:lang w:eastAsia="en-GB"/>
                <w14:ligatures w14:val="none"/>
              </w:rPr>
            </w:pPr>
            <w:r w:rsidRPr="00F40E2A">
              <w:rPr>
                <w:rFonts w:ascii="Aptos Narrow" w:eastAsia="Times New Roman" w:hAnsi="Aptos Narrow" w:cs="Times New Roman"/>
                <w:color w:val="000000"/>
                <w:sz w:val="24"/>
                <w:szCs w:val="24"/>
                <w:lang w:eastAsia="en-GB"/>
                <w14:ligatures w14:val="none"/>
              </w:rPr>
              <w:t>50+</w:t>
            </w:r>
          </w:p>
        </w:tc>
        <w:tc>
          <w:tcPr>
            <w:tcW w:w="1265" w:type="dxa"/>
            <w:tcBorders>
              <w:top w:val="nil"/>
              <w:left w:val="nil"/>
              <w:bottom w:val="nil"/>
              <w:right w:val="nil"/>
            </w:tcBorders>
            <w:shd w:val="clear" w:color="auto" w:fill="auto"/>
            <w:noWrap/>
            <w:vAlign w:val="bottom"/>
            <w:hideMark/>
          </w:tcPr>
          <w:p w14:paraId="69B42B00" w14:textId="77777777" w:rsidR="00F40E2A" w:rsidRPr="00F40E2A" w:rsidRDefault="00F40E2A" w:rsidP="00087A5C">
            <w:pPr>
              <w:spacing w:after="0" w:line="240" w:lineRule="auto"/>
              <w:jc w:val="center"/>
              <w:rPr>
                <w:rFonts w:ascii="Aptos Narrow" w:eastAsia="Times New Roman" w:hAnsi="Aptos Narrow" w:cs="Times New Roman"/>
                <w:color w:val="000000"/>
                <w:sz w:val="24"/>
                <w:szCs w:val="24"/>
                <w:lang w:eastAsia="en-GB"/>
                <w14:ligatures w14:val="none"/>
              </w:rPr>
            </w:pPr>
            <w:r w:rsidRPr="00F40E2A">
              <w:rPr>
                <w:rFonts w:ascii="Aptos Narrow" w:eastAsia="Times New Roman" w:hAnsi="Aptos Narrow" w:cs="Times New Roman"/>
                <w:color w:val="000000"/>
                <w:sz w:val="24"/>
                <w:szCs w:val="24"/>
                <w:lang w:eastAsia="en-GB"/>
                <w14:ligatures w14:val="none"/>
              </w:rPr>
              <w:t>36%</w:t>
            </w:r>
          </w:p>
        </w:tc>
        <w:tc>
          <w:tcPr>
            <w:tcW w:w="1554" w:type="dxa"/>
            <w:tcBorders>
              <w:top w:val="nil"/>
              <w:left w:val="nil"/>
              <w:bottom w:val="nil"/>
              <w:right w:val="nil"/>
            </w:tcBorders>
            <w:shd w:val="clear" w:color="auto" w:fill="auto"/>
            <w:noWrap/>
            <w:vAlign w:val="bottom"/>
            <w:hideMark/>
          </w:tcPr>
          <w:p w14:paraId="3FE284C1" w14:textId="77777777" w:rsidR="00F40E2A" w:rsidRPr="00F40E2A" w:rsidRDefault="00F40E2A" w:rsidP="00087A5C">
            <w:pPr>
              <w:spacing w:after="0" w:line="240" w:lineRule="auto"/>
              <w:jc w:val="center"/>
              <w:rPr>
                <w:rFonts w:ascii="Aptos Narrow" w:eastAsia="Times New Roman" w:hAnsi="Aptos Narrow" w:cs="Times New Roman"/>
                <w:color w:val="000000"/>
                <w:sz w:val="24"/>
                <w:szCs w:val="24"/>
                <w:lang w:eastAsia="en-GB"/>
                <w14:ligatures w14:val="none"/>
              </w:rPr>
            </w:pPr>
            <w:r w:rsidRPr="00F40E2A">
              <w:rPr>
                <w:rFonts w:ascii="Aptos Narrow" w:eastAsia="Times New Roman" w:hAnsi="Aptos Narrow" w:cs="Times New Roman"/>
                <w:color w:val="000000"/>
                <w:sz w:val="24"/>
                <w:szCs w:val="24"/>
                <w:lang w:eastAsia="en-GB"/>
                <w14:ligatures w14:val="none"/>
              </w:rPr>
              <w:t>9%</w:t>
            </w:r>
          </w:p>
        </w:tc>
      </w:tr>
    </w:tbl>
    <w:p w14:paraId="74D93EB2" w14:textId="77777777" w:rsidR="007E6401" w:rsidRPr="007E6401" w:rsidRDefault="007E6401" w:rsidP="007E6401">
      <w:pPr>
        <w:pStyle w:val="ListParagraph"/>
        <w:ind w:left="1440"/>
        <w:rPr>
          <w:sz w:val="24"/>
          <w:szCs w:val="24"/>
          <w:lang w:val="en-AU"/>
        </w:rPr>
      </w:pPr>
    </w:p>
    <w:p w14:paraId="35BEA06F" w14:textId="6DA98263" w:rsidR="00B361DD" w:rsidRDefault="007E6401" w:rsidP="007E6401">
      <w:pPr>
        <w:pStyle w:val="ListParagraph"/>
        <w:numPr>
          <w:ilvl w:val="1"/>
          <w:numId w:val="4"/>
        </w:numPr>
        <w:rPr>
          <w:sz w:val="24"/>
          <w:szCs w:val="24"/>
          <w:lang w:val="en-AU"/>
        </w:rPr>
      </w:pPr>
      <w:r>
        <w:rPr>
          <w:sz w:val="24"/>
          <w:szCs w:val="24"/>
          <w:lang w:val="en-AU"/>
        </w:rPr>
        <w:t>Among those who had access to internet, most people (83%) had access to internet at home, regardless of disability status</w:t>
      </w:r>
    </w:p>
    <w:p w14:paraId="5E5BE064" w14:textId="77777777" w:rsidR="000926B3" w:rsidRDefault="000926B3" w:rsidP="000926B3">
      <w:pPr>
        <w:rPr>
          <w:sz w:val="24"/>
          <w:szCs w:val="24"/>
          <w:lang w:val="en-AU"/>
        </w:rPr>
      </w:pPr>
    </w:p>
    <w:p w14:paraId="3BFB56FF" w14:textId="4215EE18" w:rsidR="00A608E8" w:rsidRDefault="009C44CD" w:rsidP="000926B3">
      <w:pPr>
        <w:rPr>
          <w:sz w:val="24"/>
          <w:szCs w:val="24"/>
          <w:lang w:val="en-AU"/>
        </w:rPr>
      </w:pPr>
      <w:r>
        <w:rPr>
          <w:sz w:val="24"/>
          <w:szCs w:val="24"/>
          <w:lang w:val="en-AU"/>
        </w:rPr>
        <w:t>DEFINITIONS</w:t>
      </w:r>
    </w:p>
    <w:p w14:paraId="0F42A94B" w14:textId="533E9005" w:rsidR="001B5ABC" w:rsidRPr="001B5ABC" w:rsidRDefault="001B5ABC" w:rsidP="000926B3">
      <w:r w:rsidRPr="001B5ABC">
        <w:rPr>
          <w:b/>
          <w:bCs/>
          <w:lang w:val="en-US"/>
        </w:rPr>
        <w:t>Defining Disability</w:t>
      </w:r>
      <w:r w:rsidRPr="001B5ABC">
        <w:t> </w:t>
      </w:r>
    </w:p>
    <w:p w14:paraId="4D21D1EA" w14:textId="4817E3E1" w:rsidR="001B5ABC" w:rsidRPr="001B5ABC" w:rsidRDefault="001B5ABC" w:rsidP="006D10A0">
      <w:pPr>
        <w:jc w:val="both"/>
      </w:pPr>
      <w:r w:rsidRPr="001B5ABC">
        <w:rPr>
          <w:lang w:val="en-US"/>
        </w:rPr>
        <w:t>No single definition of disability exists. Definitions vary depending on the purpose for measurement. Moreover, the nature and severity of disabilities can vary greatly</w:t>
      </w:r>
      <w:r w:rsidR="00E05673" w:rsidRPr="00FE4A53">
        <w:rPr>
          <w:lang w:val="en-US"/>
        </w:rPr>
        <w:t xml:space="preserve"> </w:t>
      </w:r>
      <w:r w:rsidRPr="001B5ABC">
        <w:rPr>
          <w:lang w:val="en-US"/>
        </w:rPr>
        <w:t>depending on cultural contexts. Yet, data on the size and characteristics of the population with disability, which also allow for cross-cultural comparisons, require standardization in both the conceptualization and the measurement of disability.</w:t>
      </w:r>
      <w:r w:rsidRPr="001B5ABC">
        <w:t> </w:t>
      </w:r>
      <w:r w:rsidR="00995868" w:rsidRPr="00FE4A53">
        <w:t>The International Classification of Functioning, Disability and Health classifies disability into three interrelated areas: Impairments</w:t>
      </w:r>
      <w:r w:rsidR="002E4D34">
        <w:t xml:space="preserve">, </w:t>
      </w:r>
      <w:r w:rsidR="00995868" w:rsidRPr="00FE4A53">
        <w:t xml:space="preserve">Activity limitations </w:t>
      </w:r>
      <w:r w:rsidR="00BD040D">
        <w:t>and</w:t>
      </w:r>
      <w:r w:rsidR="00995868" w:rsidRPr="00FE4A53">
        <w:t xml:space="preserve"> Participation restrictions</w:t>
      </w:r>
      <w:r w:rsidR="00BD040D">
        <w:t xml:space="preserve">. </w:t>
      </w:r>
    </w:p>
    <w:p w14:paraId="01FA5249" w14:textId="4B9C1941" w:rsidR="009C44CD" w:rsidRDefault="00677C5A" w:rsidP="006D10A0">
      <w:pPr>
        <w:jc w:val="both"/>
      </w:pPr>
      <w:r w:rsidRPr="00677C5A">
        <w:t xml:space="preserve">The Washington Group developed an extended set of survey items on </w:t>
      </w:r>
      <w:r w:rsidR="005B538F" w:rsidRPr="00677C5A">
        <w:t>functioning</w:t>
      </w:r>
      <w:r w:rsidR="005B538F">
        <w:t xml:space="preserve"> </w:t>
      </w:r>
      <w:r w:rsidR="005B538F" w:rsidRPr="00677C5A">
        <w:t>to</w:t>
      </w:r>
      <w:r w:rsidRPr="00677C5A">
        <w:t xml:space="preserve"> be used as components of population surveys or as supplements to specialised surveys. These questions identify persons who are at a greater risk of experiencing restrictions in performing usual activities such as those undertaken in daily living or participating in roles if no accommodations are made</w:t>
      </w:r>
      <w:r w:rsidR="005B538F">
        <w:t>.</w:t>
      </w:r>
    </w:p>
    <w:p w14:paraId="599939F5" w14:textId="51C852FA" w:rsidR="00F31525" w:rsidRDefault="00F31525" w:rsidP="00920788">
      <w:pPr>
        <w:rPr>
          <w:b/>
          <w:bCs/>
        </w:rPr>
      </w:pPr>
      <w:r w:rsidRPr="00FC6D17">
        <w:rPr>
          <w:b/>
          <w:bCs/>
        </w:rPr>
        <w:t xml:space="preserve">DATA </w:t>
      </w:r>
      <w:r w:rsidR="00FC6D17" w:rsidRPr="00FC6D17">
        <w:rPr>
          <w:b/>
          <w:bCs/>
        </w:rPr>
        <w:t>&amp;</w:t>
      </w:r>
      <w:r w:rsidRPr="00FC6D17">
        <w:rPr>
          <w:b/>
          <w:bCs/>
        </w:rPr>
        <w:t xml:space="preserve"> METHODS</w:t>
      </w:r>
    </w:p>
    <w:p w14:paraId="19298C9C" w14:textId="6B2ABB40" w:rsidR="00412F76" w:rsidRDefault="00412F76" w:rsidP="00412F76">
      <w:pPr>
        <w:jc w:val="both"/>
      </w:pPr>
      <w:r>
        <w:t>D</w:t>
      </w:r>
      <w:r w:rsidRPr="00FE4A53">
        <w:t>isability was conceptualised as a continuum, from minor function</w:t>
      </w:r>
      <w:r>
        <w:t>ing</w:t>
      </w:r>
      <w:r w:rsidRPr="00FE4A53">
        <w:t xml:space="preserve"> difficulties to severe difficulties that significantly impact people’s lives. </w:t>
      </w:r>
      <w:r>
        <w:t>According to the WG recommendations, p</w:t>
      </w:r>
      <w:r w:rsidRPr="00FE4A53">
        <w:t xml:space="preserve">ersons with disabilities </w:t>
      </w:r>
      <w:r>
        <w:t>are</w:t>
      </w:r>
      <w:r w:rsidRPr="00FE4A53">
        <w:t xml:space="preserve"> classified as anyone with </w:t>
      </w:r>
      <w:r w:rsidRPr="00797B5D">
        <w:rPr>
          <w:b/>
          <w:bCs/>
        </w:rPr>
        <w:t>at least</w:t>
      </w:r>
      <w:r w:rsidRPr="00FE4A53">
        <w:t xml:space="preserve"> one </w:t>
      </w:r>
      <w:r>
        <w:t xml:space="preserve">of six functioning </w:t>
      </w:r>
      <w:r w:rsidRPr="00FE4A53">
        <w:t xml:space="preserve">domains </w:t>
      </w:r>
      <w:r>
        <w:t>declared</w:t>
      </w:r>
      <w:r w:rsidRPr="00FE4A53">
        <w:t xml:space="preserve"> as “a lot of difficulty” or “cannot do at all” as recommended by the Washington Group for interna</w:t>
      </w:r>
      <w:r>
        <w:t>t</w:t>
      </w:r>
      <w:r w:rsidRPr="00FE4A53">
        <w:t>ional comparability</w:t>
      </w:r>
      <w:r>
        <w:t xml:space="preserve">. </w:t>
      </w:r>
    </w:p>
    <w:p w14:paraId="70E5F552" w14:textId="043B9F62" w:rsidR="00F16C52" w:rsidRPr="00F16C52" w:rsidRDefault="00F16C52" w:rsidP="00F16C52">
      <w:pPr>
        <w:jc w:val="both"/>
      </w:pPr>
      <w:r w:rsidRPr="00F16C52">
        <w:t xml:space="preserve">This factsheet use data from the Kiribati population and housing census 2020. The six variables from the WG short set on functioning were combined to identify the population with disabilities. </w:t>
      </w:r>
      <w:r w:rsidR="007A4C1D">
        <w:t>V</w:t>
      </w:r>
      <w:r w:rsidR="007A4C1D" w:rsidRPr="00FE4A53">
        <w:t>ariable</w:t>
      </w:r>
      <w:r w:rsidR="007A4C1D">
        <w:t>s</w:t>
      </w:r>
      <w:r w:rsidR="007A4C1D" w:rsidRPr="00FE4A53">
        <w:t xml:space="preserve"> for analysis was derived from these questions for persons aged 5+ years</w:t>
      </w:r>
      <w:r w:rsidRPr="00F16C52">
        <w:t xml:space="preserve"> who had reported at least one domain as “a lot of difficulty” or “cannot do it at all” were identified as having disabilities, in accordance with the recommendations of the WG (Washington Group, 2009).</w:t>
      </w:r>
      <w:r w:rsidRPr="00F16C52">
        <w:rPr>
          <w:rFonts w:ascii="Arial" w:hAnsi="Arial" w:cs="Arial"/>
        </w:rPr>
        <w:t> </w:t>
      </w:r>
      <w:r w:rsidRPr="00F16C52">
        <w:t> </w:t>
      </w:r>
    </w:p>
    <w:p w14:paraId="41015003" w14:textId="77777777" w:rsidR="00F16C52" w:rsidRDefault="00F16C52" w:rsidP="00F16C52">
      <w:pPr>
        <w:jc w:val="both"/>
      </w:pPr>
      <w:r w:rsidRPr="00F16C52">
        <w:t>Data were disaggregated by disability status, for the comparison of people with and without disabilities, a necessary step towards addressing disparities. The Chi-Square Test of Independence have been carried out to examines that the sets of variables are likely to be related with each other or not (significance level p&lt;0.05). </w:t>
      </w:r>
    </w:p>
    <w:p w14:paraId="6CFBDF59" w14:textId="77777777" w:rsidR="002D3BF4" w:rsidRDefault="002D3BF4" w:rsidP="00F16C52">
      <w:pPr>
        <w:jc w:val="both"/>
      </w:pPr>
    </w:p>
    <w:p w14:paraId="01AC4634" w14:textId="77777777" w:rsidR="002D3BF4" w:rsidRPr="002D3BF4" w:rsidRDefault="002D3BF4" w:rsidP="002D3BF4">
      <w:pPr>
        <w:jc w:val="both"/>
        <w:rPr>
          <w:b/>
          <w:bCs/>
        </w:rPr>
      </w:pPr>
      <w:r w:rsidRPr="002D3BF4">
        <w:rPr>
          <w:b/>
          <w:bCs/>
        </w:rPr>
        <w:t>For further information</w:t>
      </w:r>
    </w:p>
    <w:p w14:paraId="490DFCED" w14:textId="77777777" w:rsidR="002D3BF4" w:rsidRPr="002D3BF4" w:rsidRDefault="002D3BF4" w:rsidP="002D3BF4">
      <w:pPr>
        <w:jc w:val="both"/>
      </w:pPr>
      <w:r w:rsidRPr="002D3BF4">
        <w:t>Kiribati disability monograph</w:t>
      </w:r>
    </w:p>
    <w:p w14:paraId="38ACE73E" w14:textId="77777777" w:rsidR="002D3BF4" w:rsidRPr="002D3BF4" w:rsidRDefault="002D3BF4" w:rsidP="002D3BF4">
      <w:pPr>
        <w:jc w:val="both"/>
      </w:pPr>
      <w:r w:rsidRPr="002D3BF4">
        <w:t>(https://www.spc.int/digitallibrary/get/rtiav)</w:t>
      </w:r>
    </w:p>
    <w:p w14:paraId="5C300984" w14:textId="77777777" w:rsidR="002D3BF4" w:rsidRPr="002D3BF4" w:rsidRDefault="002D3BF4" w:rsidP="002D3BF4">
      <w:pPr>
        <w:jc w:val="both"/>
      </w:pPr>
      <w:r w:rsidRPr="002D3BF4">
        <w:lastRenderedPageBreak/>
        <w:t>Pacific disability dashboard</w:t>
      </w:r>
    </w:p>
    <w:p w14:paraId="39E9FE8C" w14:textId="77777777" w:rsidR="002D3BF4" w:rsidRPr="002D3BF4" w:rsidRDefault="002D3BF4" w:rsidP="002D3BF4">
      <w:pPr>
        <w:jc w:val="both"/>
      </w:pPr>
      <w:r w:rsidRPr="002D3BF4">
        <w:t>(https://pacificdata.org/disability-dashboard)</w:t>
      </w:r>
    </w:p>
    <w:p w14:paraId="60D7026C" w14:textId="77777777" w:rsidR="002D3BF4" w:rsidRPr="002D3BF4" w:rsidRDefault="002D3BF4" w:rsidP="002D3BF4">
      <w:pPr>
        <w:jc w:val="both"/>
      </w:pPr>
      <w:r w:rsidRPr="002D3BF4">
        <w:t>WG definition and methods</w:t>
      </w:r>
    </w:p>
    <w:p w14:paraId="3F271932" w14:textId="3384C09A" w:rsidR="002D3BF4" w:rsidRPr="00F16C52" w:rsidRDefault="002D3BF4" w:rsidP="002D3BF4">
      <w:pPr>
        <w:jc w:val="both"/>
      </w:pPr>
      <w:r w:rsidRPr="002D3BF4">
        <w:t>(https://www.washingtongroup-disability.com/question-sets/wgshort-set-on-functioning-wg-ss/)</w:t>
      </w:r>
    </w:p>
    <w:p w14:paraId="345AE59F" w14:textId="77777777" w:rsidR="00F16C52" w:rsidRDefault="00F16C52" w:rsidP="00920788">
      <w:pPr>
        <w:rPr>
          <w:b/>
          <w:bCs/>
        </w:rPr>
      </w:pPr>
    </w:p>
    <w:p w14:paraId="77F43828" w14:textId="6DE1F7BD" w:rsidR="006F401E" w:rsidRPr="00484410" w:rsidRDefault="006F401E" w:rsidP="00920788">
      <w:pPr>
        <w:rPr>
          <w:b/>
          <w:bCs/>
        </w:rPr>
      </w:pPr>
      <w:hyperlink r:id="rId23" w:history="1">
        <w:r w:rsidRPr="006F401E">
          <w:rPr>
            <w:rStyle w:val="Hyperlink"/>
            <w:b/>
            <w:bCs/>
          </w:rPr>
          <w:t>Improved sanitation facilities and drinking-water sources </w:t>
        </w:r>
      </w:hyperlink>
    </w:p>
    <w:sectPr w:rsidR="006F401E" w:rsidRPr="00484410" w:rsidSect="00A96899">
      <w:footerReference w:type="default" r:id="rId2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sie Mehoba" w:date="2025-03-19T10:48:00Z" w:initials="EM">
    <w:p w14:paraId="10672374" w14:textId="77777777" w:rsidR="0004135A" w:rsidRDefault="0004135A" w:rsidP="0004135A">
      <w:pPr>
        <w:pStyle w:val="CommentText"/>
      </w:pPr>
      <w:r>
        <w:rPr>
          <w:rStyle w:val="CommentReference"/>
        </w:rPr>
        <w:annotationRef/>
      </w:r>
      <w:r>
        <w:rPr>
          <w:lang w:val="fr-FR"/>
        </w:rPr>
        <w:t>See if we can use this icone instead of writing walking, seeing, etc</w:t>
      </w:r>
    </w:p>
  </w:comment>
  <w:comment w:id="1" w:author="Elsie Mehoba" w:date="2025-03-19T10:50:00Z" w:initials="EM">
    <w:p w14:paraId="4CBDEA39" w14:textId="77777777" w:rsidR="008F7C9D" w:rsidRDefault="00F26715" w:rsidP="008F7C9D">
      <w:pPr>
        <w:pStyle w:val="CommentText"/>
      </w:pPr>
      <w:r>
        <w:rPr>
          <w:rStyle w:val="CommentReference"/>
        </w:rPr>
        <w:annotationRef/>
      </w:r>
      <w:r w:rsidR="008F7C9D">
        <w:rPr>
          <w:lang w:val="fr-FR"/>
        </w:rPr>
        <w:t>Show this as an info box, but no need to write info box</w:t>
      </w:r>
    </w:p>
  </w:comment>
  <w:comment w:id="2" w:author="Elsie Mehoba" w:date="2025-03-17T11:50:00Z" w:initials="EM">
    <w:p w14:paraId="298962FB" w14:textId="1387CEC8" w:rsidR="00C108EA" w:rsidRDefault="00C108EA" w:rsidP="00C108EA">
      <w:pPr>
        <w:pStyle w:val="CommentText"/>
      </w:pPr>
      <w:r>
        <w:rPr>
          <w:rStyle w:val="CommentReference"/>
        </w:rPr>
        <w:annotationRef/>
      </w:r>
      <w:r>
        <w:rPr>
          <w:lang w:val="fr-FR"/>
        </w:rPr>
        <w:t>Can we find youth icone to use here ?</w:t>
      </w:r>
    </w:p>
  </w:comment>
  <w:comment w:id="3" w:author="Elsie Mehoba" w:date="2025-03-17T13:46:00Z" w:initials="EM">
    <w:p w14:paraId="6DC02B27" w14:textId="77777777" w:rsidR="00D53F18" w:rsidRDefault="00AF44E0" w:rsidP="00D53F18">
      <w:pPr>
        <w:pStyle w:val="CommentText"/>
      </w:pPr>
      <w:r>
        <w:rPr>
          <w:rStyle w:val="CommentReference"/>
        </w:rPr>
        <w:annotationRef/>
      </w:r>
      <w:r w:rsidR="00D53F18">
        <w:rPr>
          <w:lang w:val="fr-FR"/>
        </w:rPr>
        <w:t>I found this exemple of infographic  to illustrate the labour force participation rate in a disability report. Can we also find some infographics to illustrate the figure above ?</w:t>
      </w:r>
    </w:p>
  </w:comment>
  <w:comment w:id="4" w:author="Elsie Mehoba" w:date="2025-03-19T11:24:00Z" w:initials="EM">
    <w:p w14:paraId="1A2126E4" w14:textId="66104909" w:rsidR="008A2402" w:rsidRDefault="008A2402" w:rsidP="008A2402">
      <w:pPr>
        <w:pStyle w:val="CommentText"/>
      </w:pPr>
      <w:r>
        <w:rPr>
          <w:rStyle w:val="CommentReference"/>
        </w:rPr>
        <w:annotationRef/>
      </w:r>
      <w:r>
        <w:rPr>
          <w:lang w:val="fr-FR"/>
        </w:rPr>
        <w:t>Add this info if we have enough place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672374" w15:done="0"/>
  <w15:commentEx w15:paraId="4CBDEA39" w15:done="0"/>
  <w15:commentEx w15:paraId="298962FB" w15:done="0"/>
  <w15:commentEx w15:paraId="6DC02B27" w15:done="0"/>
  <w15:commentEx w15:paraId="1A2126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3AFCCB" w16cex:dateUtc="2025-03-18T23:48:00Z"/>
  <w16cex:commentExtensible w16cex:durableId="4E5C43F9" w16cex:dateUtc="2025-03-18T23:50:00Z"/>
  <w16cex:commentExtensible w16cex:durableId="07746E80" w16cex:dateUtc="2025-03-17T00:50:00Z"/>
  <w16cex:commentExtensible w16cex:durableId="5A7B6F77" w16cex:dateUtc="2025-03-17T02:46:00Z"/>
  <w16cex:commentExtensible w16cex:durableId="7F8D43E7" w16cex:dateUtc="2025-03-19T0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672374" w16cid:durableId="1D3AFCCB"/>
  <w16cid:commentId w16cid:paraId="4CBDEA39" w16cid:durableId="4E5C43F9"/>
  <w16cid:commentId w16cid:paraId="298962FB" w16cid:durableId="07746E80"/>
  <w16cid:commentId w16cid:paraId="6DC02B27" w16cid:durableId="5A7B6F77"/>
  <w16cid:commentId w16cid:paraId="1A2126E4" w16cid:durableId="7F8D43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3D98E" w14:textId="77777777" w:rsidR="006F547A" w:rsidRDefault="006F547A" w:rsidP="008554AF">
      <w:pPr>
        <w:spacing w:after="0" w:line="240" w:lineRule="auto"/>
      </w:pPr>
      <w:r>
        <w:separator/>
      </w:r>
    </w:p>
  </w:endnote>
  <w:endnote w:type="continuationSeparator" w:id="0">
    <w:p w14:paraId="290DE07C" w14:textId="77777777" w:rsidR="006F547A" w:rsidRDefault="006F547A" w:rsidP="008554AF">
      <w:pPr>
        <w:spacing w:after="0" w:line="240" w:lineRule="auto"/>
      </w:pPr>
      <w:r>
        <w:continuationSeparator/>
      </w:r>
    </w:p>
  </w:endnote>
  <w:endnote w:type="continuationNotice" w:id="1">
    <w:p w14:paraId="3A46CB3B" w14:textId="77777777" w:rsidR="006F547A" w:rsidRDefault="006F54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918188"/>
      <w:docPartObj>
        <w:docPartGallery w:val="Page Numbers (Bottom of Page)"/>
        <w:docPartUnique/>
      </w:docPartObj>
    </w:sdtPr>
    <w:sdtEndPr>
      <w:rPr>
        <w:noProof/>
      </w:rPr>
    </w:sdtEndPr>
    <w:sdtContent>
      <w:p w14:paraId="32E03A90" w14:textId="69D12AE6" w:rsidR="00004565" w:rsidRDefault="000045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01E6E2" w14:textId="77777777" w:rsidR="00004565" w:rsidRDefault="000045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23E54" w14:textId="77777777" w:rsidR="006F547A" w:rsidRDefault="006F547A" w:rsidP="008554AF">
      <w:pPr>
        <w:spacing w:after="0" w:line="240" w:lineRule="auto"/>
      </w:pPr>
      <w:r>
        <w:separator/>
      </w:r>
    </w:p>
  </w:footnote>
  <w:footnote w:type="continuationSeparator" w:id="0">
    <w:p w14:paraId="4203CA68" w14:textId="77777777" w:rsidR="006F547A" w:rsidRDefault="006F547A" w:rsidP="008554AF">
      <w:pPr>
        <w:spacing w:after="0" w:line="240" w:lineRule="auto"/>
      </w:pPr>
      <w:r>
        <w:continuationSeparator/>
      </w:r>
    </w:p>
  </w:footnote>
  <w:footnote w:type="continuationNotice" w:id="1">
    <w:p w14:paraId="01FF1A22" w14:textId="77777777" w:rsidR="006F547A" w:rsidRDefault="006F547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7222"/>
    <w:multiLevelType w:val="hybridMultilevel"/>
    <w:tmpl w:val="CA8859D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57431B"/>
    <w:multiLevelType w:val="hybridMultilevel"/>
    <w:tmpl w:val="1988D38A"/>
    <w:lvl w:ilvl="0" w:tplc="040C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9C621B"/>
    <w:multiLevelType w:val="hybridMultilevel"/>
    <w:tmpl w:val="ADC4E2C2"/>
    <w:lvl w:ilvl="0" w:tplc="3458A4E0">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39565FF"/>
    <w:multiLevelType w:val="hybridMultilevel"/>
    <w:tmpl w:val="67D60C4C"/>
    <w:lvl w:ilvl="0" w:tplc="040C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53955293">
    <w:abstractNumId w:val="0"/>
  </w:num>
  <w:num w:numId="2" w16cid:durableId="227881735">
    <w:abstractNumId w:val="3"/>
  </w:num>
  <w:num w:numId="3" w16cid:durableId="863858849">
    <w:abstractNumId w:val="1"/>
  </w:num>
  <w:num w:numId="4" w16cid:durableId="5850672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sie Mehoba">
    <w15:presenceInfo w15:providerId="AD" w15:userId="S::elsiem@spc.int::5542f9df-5175-4829-af8c-80a9eb7061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4AF"/>
    <w:rsid w:val="000010C3"/>
    <w:rsid w:val="00004565"/>
    <w:rsid w:val="00020D08"/>
    <w:rsid w:val="00031820"/>
    <w:rsid w:val="0004135A"/>
    <w:rsid w:val="00061EB1"/>
    <w:rsid w:val="00083B2A"/>
    <w:rsid w:val="00087A5C"/>
    <w:rsid w:val="000926B3"/>
    <w:rsid w:val="000C3643"/>
    <w:rsid w:val="000E7E1C"/>
    <w:rsid w:val="00100517"/>
    <w:rsid w:val="00110015"/>
    <w:rsid w:val="0011248D"/>
    <w:rsid w:val="001572CC"/>
    <w:rsid w:val="001A23E6"/>
    <w:rsid w:val="001A7D5C"/>
    <w:rsid w:val="001B5ABC"/>
    <w:rsid w:val="001C7154"/>
    <w:rsid w:val="001D21BD"/>
    <w:rsid w:val="001D47CD"/>
    <w:rsid w:val="001E0984"/>
    <w:rsid w:val="002025B4"/>
    <w:rsid w:val="00221F94"/>
    <w:rsid w:val="00226AB9"/>
    <w:rsid w:val="00231BD5"/>
    <w:rsid w:val="002600E6"/>
    <w:rsid w:val="00273145"/>
    <w:rsid w:val="00277A18"/>
    <w:rsid w:val="002A30E8"/>
    <w:rsid w:val="002C5424"/>
    <w:rsid w:val="002D3BF4"/>
    <w:rsid w:val="002E4D34"/>
    <w:rsid w:val="002F45D3"/>
    <w:rsid w:val="002F4B7C"/>
    <w:rsid w:val="00300167"/>
    <w:rsid w:val="003F2315"/>
    <w:rsid w:val="003F3497"/>
    <w:rsid w:val="003F4A11"/>
    <w:rsid w:val="00412F76"/>
    <w:rsid w:val="00423636"/>
    <w:rsid w:val="00450C06"/>
    <w:rsid w:val="00484410"/>
    <w:rsid w:val="00491C83"/>
    <w:rsid w:val="004A4EFF"/>
    <w:rsid w:val="004F7D1B"/>
    <w:rsid w:val="00503592"/>
    <w:rsid w:val="00510172"/>
    <w:rsid w:val="005134BE"/>
    <w:rsid w:val="00531143"/>
    <w:rsid w:val="00554B98"/>
    <w:rsid w:val="00562261"/>
    <w:rsid w:val="00577F84"/>
    <w:rsid w:val="005A55D5"/>
    <w:rsid w:val="005B538F"/>
    <w:rsid w:val="005E5E7A"/>
    <w:rsid w:val="006303B0"/>
    <w:rsid w:val="006361CD"/>
    <w:rsid w:val="006517A5"/>
    <w:rsid w:val="006653CE"/>
    <w:rsid w:val="00677C5A"/>
    <w:rsid w:val="00684CEB"/>
    <w:rsid w:val="006D10A0"/>
    <w:rsid w:val="006D54CF"/>
    <w:rsid w:val="006F3E7F"/>
    <w:rsid w:val="006F401E"/>
    <w:rsid w:val="006F547A"/>
    <w:rsid w:val="00713672"/>
    <w:rsid w:val="00715B2D"/>
    <w:rsid w:val="00756528"/>
    <w:rsid w:val="00775C2A"/>
    <w:rsid w:val="00793C43"/>
    <w:rsid w:val="00797B5D"/>
    <w:rsid w:val="007A4C1D"/>
    <w:rsid w:val="007B1B69"/>
    <w:rsid w:val="007E6401"/>
    <w:rsid w:val="008115CB"/>
    <w:rsid w:val="00815C15"/>
    <w:rsid w:val="0082456E"/>
    <w:rsid w:val="00837365"/>
    <w:rsid w:val="00842009"/>
    <w:rsid w:val="0085016C"/>
    <w:rsid w:val="008554AF"/>
    <w:rsid w:val="00886A64"/>
    <w:rsid w:val="008A2402"/>
    <w:rsid w:val="008A5A7D"/>
    <w:rsid w:val="008C5E3C"/>
    <w:rsid w:val="008F7C9D"/>
    <w:rsid w:val="00920788"/>
    <w:rsid w:val="00934C7A"/>
    <w:rsid w:val="00936E14"/>
    <w:rsid w:val="00961B56"/>
    <w:rsid w:val="00994201"/>
    <w:rsid w:val="00995868"/>
    <w:rsid w:val="009A5212"/>
    <w:rsid w:val="009B157F"/>
    <w:rsid w:val="009C44CD"/>
    <w:rsid w:val="009D2EBB"/>
    <w:rsid w:val="00A05E9F"/>
    <w:rsid w:val="00A1629B"/>
    <w:rsid w:val="00A57FD8"/>
    <w:rsid w:val="00A608E8"/>
    <w:rsid w:val="00A75448"/>
    <w:rsid w:val="00A96899"/>
    <w:rsid w:val="00AA5467"/>
    <w:rsid w:val="00AC416D"/>
    <w:rsid w:val="00AD6CDC"/>
    <w:rsid w:val="00AE5FD9"/>
    <w:rsid w:val="00AF44E0"/>
    <w:rsid w:val="00B3066C"/>
    <w:rsid w:val="00B361DD"/>
    <w:rsid w:val="00B808D9"/>
    <w:rsid w:val="00B8716F"/>
    <w:rsid w:val="00B9585D"/>
    <w:rsid w:val="00BA36CA"/>
    <w:rsid w:val="00BB4AD5"/>
    <w:rsid w:val="00BD040D"/>
    <w:rsid w:val="00BF22CA"/>
    <w:rsid w:val="00BF3525"/>
    <w:rsid w:val="00BF40F7"/>
    <w:rsid w:val="00BF4BC4"/>
    <w:rsid w:val="00C01FDE"/>
    <w:rsid w:val="00C108EA"/>
    <w:rsid w:val="00C67F15"/>
    <w:rsid w:val="00C918C1"/>
    <w:rsid w:val="00C92D10"/>
    <w:rsid w:val="00CB5B40"/>
    <w:rsid w:val="00CE3CF6"/>
    <w:rsid w:val="00D1031B"/>
    <w:rsid w:val="00D31D31"/>
    <w:rsid w:val="00D44F46"/>
    <w:rsid w:val="00D53F18"/>
    <w:rsid w:val="00D61263"/>
    <w:rsid w:val="00D82F9A"/>
    <w:rsid w:val="00D973D8"/>
    <w:rsid w:val="00DB481C"/>
    <w:rsid w:val="00DB5647"/>
    <w:rsid w:val="00DF4878"/>
    <w:rsid w:val="00E05673"/>
    <w:rsid w:val="00E10EF9"/>
    <w:rsid w:val="00E123D1"/>
    <w:rsid w:val="00E23B68"/>
    <w:rsid w:val="00E272EC"/>
    <w:rsid w:val="00E33C2E"/>
    <w:rsid w:val="00E35A7A"/>
    <w:rsid w:val="00E522B7"/>
    <w:rsid w:val="00ED5565"/>
    <w:rsid w:val="00EE45BC"/>
    <w:rsid w:val="00F16C52"/>
    <w:rsid w:val="00F25F0B"/>
    <w:rsid w:val="00F26715"/>
    <w:rsid w:val="00F31525"/>
    <w:rsid w:val="00F40E2A"/>
    <w:rsid w:val="00F73AB1"/>
    <w:rsid w:val="00F91DE9"/>
    <w:rsid w:val="00FC0236"/>
    <w:rsid w:val="00FC6D17"/>
    <w:rsid w:val="00FC7D7D"/>
    <w:rsid w:val="00FE4A53"/>
    <w:rsid w:val="00FF1E58"/>
    <w:rsid w:val="2CCAB8D9"/>
    <w:rsid w:val="40204591"/>
    <w:rsid w:val="42821B20"/>
    <w:rsid w:val="49F6261B"/>
    <w:rsid w:val="4F65BE15"/>
    <w:rsid w:val="51B3495B"/>
    <w:rsid w:val="565FE62F"/>
    <w:rsid w:val="656D60D0"/>
    <w:rsid w:val="78F8C03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7B43E"/>
  <w15:chartTrackingRefBased/>
  <w15:docId w15:val="{B21F97AE-DE1D-4007-B6DD-BD6BB7A5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4AF"/>
    <w:rPr>
      <w:rFonts w:eastAsiaTheme="majorEastAsia" w:cstheme="majorBidi"/>
      <w:color w:val="272727" w:themeColor="text1" w:themeTint="D8"/>
    </w:rPr>
  </w:style>
  <w:style w:type="paragraph" w:styleId="Title">
    <w:name w:val="Title"/>
    <w:basedOn w:val="Normal"/>
    <w:next w:val="Normal"/>
    <w:link w:val="TitleChar"/>
    <w:uiPriority w:val="10"/>
    <w:qFormat/>
    <w:rsid w:val="00855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4AF"/>
    <w:pPr>
      <w:spacing w:before="160"/>
      <w:jc w:val="center"/>
    </w:pPr>
    <w:rPr>
      <w:i/>
      <w:iCs/>
      <w:color w:val="404040" w:themeColor="text1" w:themeTint="BF"/>
    </w:rPr>
  </w:style>
  <w:style w:type="character" w:customStyle="1" w:styleId="QuoteChar">
    <w:name w:val="Quote Char"/>
    <w:basedOn w:val="DefaultParagraphFont"/>
    <w:link w:val="Quote"/>
    <w:uiPriority w:val="29"/>
    <w:rsid w:val="008554AF"/>
    <w:rPr>
      <w:i/>
      <w:iCs/>
      <w:color w:val="404040" w:themeColor="text1" w:themeTint="BF"/>
    </w:rPr>
  </w:style>
  <w:style w:type="paragraph" w:styleId="ListParagraph">
    <w:name w:val="List Paragraph"/>
    <w:basedOn w:val="Normal"/>
    <w:uiPriority w:val="34"/>
    <w:qFormat/>
    <w:rsid w:val="008554AF"/>
    <w:pPr>
      <w:ind w:left="720"/>
      <w:contextualSpacing/>
    </w:pPr>
  </w:style>
  <w:style w:type="character" w:styleId="IntenseEmphasis">
    <w:name w:val="Intense Emphasis"/>
    <w:basedOn w:val="DefaultParagraphFont"/>
    <w:uiPriority w:val="21"/>
    <w:qFormat/>
    <w:rsid w:val="008554AF"/>
    <w:rPr>
      <w:i/>
      <w:iCs/>
      <w:color w:val="0F4761" w:themeColor="accent1" w:themeShade="BF"/>
    </w:rPr>
  </w:style>
  <w:style w:type="paragraph" w:styleId="IntenseQuote">
    <w:name w:val="Intense Quote"/>
    <w:basedOn w:val="Normal"/>
    <w:next w:val="Normal"/>
    <w:link w:val="IntenseQuoteChar"/>
    <w:uiPriority w:val="30"/>
    <w:qFormat/>
    <w:rsid w:val="00855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4AF"/>
    <w:rPr>
      <w:i/>
      <w:iCs/>
      <w:color w:val="0F4761" w:themeColor="accent1" w:themeShade="BF"/>
    </w:rPr>
  </w:style>
  <w:style w:type="character" w:styleId="IntenseReference">
    <w:name w:val="Intense Reference"/>
    <w:basedOn w:val="DefaultParagraphFont"/>
    <w:uiPriority w:val="32"/>
    <w:qFormat/>
    <w:rsid w:val="008554AF"/>
    <w:rPr>
      <w:b/>
      <w:bCs/>
      <w:smallCaps/>
      <w:color w:val="0F4761" w:themeColor="accent1" w:themeShade="BF"/>
      <w:spacing w:val="5"/>
    </w:rPr>
  </w:style>
  <w:style w:type="paragraph" w:styleId="Header">
    <w:name w:val="header"/>
    <w:basedOn w:val="Normal"/>
    <w:link w:val="HeaderChar"/>
    <w:uiPriority w:val="99"/>
    <w:unhideWhenUsed/>
    <w:rsid w:val="008554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4AF"/>
  </w:style>
  <w:style w:type="paragraph" w:styleId="Footer">
    <w:name w:val="footer"/>
    <w:basedOn w:val="Normal"/>
    <w:link w:val="FooterChar"/>
    <w:uiPriority w:val="99"/>
    <w:unhideWhenUsed/>
    <w:rsid w:val="008554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54AF"/>
  </w:style>
  <w:style w:type="character" w:styleId="CommentReference">
    <w:name w:val="annotation reference"/>
    <w:basedOn w:val="DefaultParagraphFont"/>
    <w:uiPriority w:val="99"/>
    <w:semiHidden/>
    <w:unhideWhenUsed/>
    <w:rsid w:val="00C108EA"/>
    <w:rPr>
      <w:sz w:val="16"/>
      <w:szCs w:val="16"/>
    </w:rPr>
  </w:style>
  <w:style w:type="paragraph" w:styleId="CommentText">
    <w:name w:val="annotation text"/>
    <w:basedOn w:val="Normal"/>
    <w:link w:val="CommentTextChar"/>
    <w:uiPriority w:val="99"/>
    <w:unhideWhenUsed/>
    <w:rsid w:val="00C108EA"/>
    <w:pPr>
      <w:spacing w:line="240" w:lineRule="auto"/>
    </w:pPr>
    <w:rPr>
      <w:sz w:val="20"/>
      <w:szCs w:val="20"/>
    </w:rPr>
  </w:style>
  <w:style w:type="character" w:customStyle="1" w:styleId="CommentTextChar">
    <w:name w:val="Comment Text Char"/>
    <w:basedOn w:val="DefaultParagraphFont"/>
    <w:link w:val="CommentText"/>
    <w:uiPriority w:val="99"/>
    <w:rsid w:val="00C108EA"/>
    <w:rPr>
      <w:sz w:val="20"/>
      <w:szCs w:val="20"/>
    </w:rPr>
  </w:style>
  <w:style w:type="paragraph" w:styleId="CommentSubject">
    <w:name w:val="annotation subject"/>
    <w:basedOn w:val="CommentText"/>
    <w:next w:val="CommentText"/>
    <w:link w:val="CommentSubjectChar"/>
    <w:uiPriority w:val="99"/>
    <w:semiHidden/>
    <w:unhideWhenUsed/>
    <w:rsid w:val="00C108EA"/>
    <w:rPr>
      <w:b/>
      <w:bCs/>
    </w:rPr>
  </w:style>
  <w:style w:type="character" w:customStyle="1" w:styleId="CommentSubjectChar">
    <w:name w:val="Comment Subject Char"/>
    <w:basedOn w:val="CommentTextChar"/>
    <w:link w:val="CommentSubject"/>
    <w:uiPriority w:val="99"/>
    <w:semiHidden/>
    <w:rsid w:val="00C108EA"/>
    <w:rPr>
      <w:b/>
      <w:bCs/>
      <w:sz w:val="20"/>
      <w:szCs w:val="20"/>
    </w:rPr>
  </w:style>
  <w:style w:type="character" w:styleId="Hyperlink">
    <w:name w:val="Hyperlink"/>
    <w:basedOn w:val="DefaultParagraphFont"/>
    <w:uiPriority w:val="99"/>
    <w:unhideWhenUsed/>
    <w:rsid w:val="006F401E"/>
    <w:rPr>
      <w:color w:val="467886" w:themeColor="hyperlink"/>
      <w:u w:val="single"/>
    </w:rPr>
  </w:style>
  <w:style w:type="character" w:styleId="UnresolvedMention">
    <w:name w:val="Unresolved Mention"/>
    <w:basedOn w:val="DefaultParagraphFont"/>
    <w:uiPriority w:val="99"/>
    <w:semiHidden/>
    <w:unhideWhenUsed/>
    <w:rsid w:val="006F40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4289">
      <w:bodyDiv w:val="1"/>
      <w:marLeft w:val="0"/>
      <w:marRight w:val="0"/>
      <w:marTop w:val="0"/>
      <w:marBottom w:val="0"/>
      <w:divBdr>
        <w:top w:val="none" w:sz="0" w:space="0" w:color="auto"/>
        <w:left w:val="none" w:sz="0" w:space="0" w:color="auto"/>
        <w:bottom w:val="none" w:sz="0" w:space="0" w:color="auto"/>
        <w:right w:val="none" w:sz="0" w:space="0" w:color="auto"/>
      </w:divBdr>
    </w:div>
    <w:div w:id="157120421">
      <w:bodyDiv w:val="1"/>
      <w:marLeft w:val="0"/>
      <w:marRight w:val="0"/>
      <w:marTop w:val="0"/>
      <w:marBottom w:val="0"/>
      <w:divBdr>
        <w:top w:val="none" w:sz="0" w:space="0" w:color="auto"/>
        <w:left w:val="none" w:sz="0" w:space="0" w:color="auto"/>
        <w:bottom w:val="none" w:sz="0" w:space="0" w:color="auto"/>
        <w:right w:val="none" w:sz="0" w:space="0" w:color="auto"/>
      </w:divBdr>
      <w:divsChild>
        <w:div w:id="64954187">
          <w:marLeft w:val="0"/>
          <w:marRight w:val="0"/>
          <w:marTop w:val="0"/>
          <w:marBottom w:val="0"/>
          <w:divBdr>
            <w:top w:val="none" w:sz="0" w:space="0" w:color="auto"/>
            <w:left w:val="none" w:sz="0" w:space="0" w:color="auto"/>
            <w:bottom w:val="none" w:sz="0" w:space="0" w:color="auto"/>
            <w:right w:val="none" w:sz="0" w:space="0" w:color="auto"/>
          </w:divBdr>
        </w:div>
        <w:div w:id="115833255">
          <w:marLeft w:val="0"/>
          <w:marRight w:val="0"/>
          <w:marTop w:val="0"/>
          <w:marBottom w:val="0"/>
          <w:divBdr>
            <w:top w:val="none" w:sz="0" w:space="0" w:color="auto"/>
            <w:left w:val="none" w:sz="0" w:space="0" w:color="auto"/>
            <w:bottom w:val="none" w:sz="0" w:space="0" w:color="auto"/>
            <w:right w:val="none" w:sz="0" w:space="0" w:color="auto"/>
          </w:divBdr>
        </w:div>
        <w:div w:id="450707817">
          <w:marLeft w:val="0"/>
          <w:marRight w:val="0"/>
          <w:marTop w:val="0"/>
          <w:marBottom w:val="0"/>
          <w:divBdr>
            <w:top w:val="none" w:sz="0" w:space="0" w:color="auto"/>
            <w:left w:val="none" w:sz="0" w:space="0" w:color="auto"/>
            <w:bottom w:val="none" w:sz="0" w:space="0" w:color="auto"/>
            <w:right w:val="none" w:sz="0" w:space="0" w:color="auto"/>
          </w:divBdr>
        </w:div>
        <w:div w:id="586308252">
          <w:marLeft w:val="0"/>
          <w:marRight w:val="0"/>
          <w:marTop w:val="0"/>
          <w:marBottom w:val="0"/>
          <w:divBdr>
            <w:top w:val="none" w:sz="0" w:space="0" w:color="auto"/>
            <w:left w:val="none" w:sz="0" w:space="0" w:color="auto"/>
            <w:bottom w:val="none" w:sz="0" w:space="0" w:color="auto"/>
            <w:right w:val="none" w:sz="0" w:space="0" w:color="auto"/>
          </w:divBdr>
        </w:div>
        <w:div w:id="1015154038">
          <w:marLeft w:val="0"/>
          <w:marRight w:val="0"/>
          <w:marTop w:val="0"/>
          <w:marBottom w:val="0"/>
          <w:divBdr>
            <w:top w:val="none" w:sz="0" w:space="0" w:color="auto"/>
            <w:left w:val="none" w:sz="0" w:space="0" w:color="auto"/>
            <w:bottom w:val="none" w:sz="0" w:space="0" w:color="auto"/>
            <w:right w:val="none" w:sz="0" w:space="0" w:color="auto"/>
          </w:divBdr>
        </w:div>
        <w:div w:id="1158879901">
          <w:marLeft w:val="0"/>
          <w:marRight w:val="0"/>
          <w:marTop w:val="0"/>
          <w:marBottom w:val="0"/>
          <w:divBdr>
            <w:top w:val="none" w:sz="0" w:space="0" w:color="auto"/>
            <w:left w:val="none" w:sz="0" w:space="0" w:color="auto"/>
            <w:bottom w:val="none" w:sz="0" w:space="0" w:color="auto"/>
            <w:right w:val="none" w:sz="0" w:space="0" w:color="auto"/>
          </w:divBdr>
        </w:div>
        <w:div w:id="2010398988">
          <w:marLeft w:val="0"/>
          <w:marRight w:val="0"/>
          <w:marTop w:val="0"/>
          <w:marBottom w:val="0"/>
          <w:divBdr>
            <w:top w:val="none" w:sz="0" w:space="0" w:color="auto"/>
            <w:left w:val="none" w:sz="0" w:space="0" w:color="auto"/>
            <w:bottom w:val="none" w:sz="0" w:space="0" w:color="auto"/>
            <w:right w:val="none" w:sz="0" w:space="0" w:color="auto"/>
          </w:divBdr>
        </w:div>
      </w:divsChild>
    </w:div>
    <w:div w:id="574823022">
      <w:bodyDiv w:val="1"/>
      <w:marLeft w:val="0"/>
      <w:marRight w:val="0"/>
      <w:marTop w:val="0"/>
      <w:marBottom w:val="0"/>
      <w:divBdr>
        <w:top w:val="none" w:sz="0" w:space="0" w:color="auto"/>
        <w:left w:val="none" w:sz="0" w:space="0" w:color="auto"/>
        <w:bottom w:val="none" w:sz="0" w:space="0" w:color="auto"/>
        <w:right w:val="none" w:sz="0" w:space="0" w:color="auto"/>
      </w:divBdr>
    </w:div>
    <w:div w:id="774716928">
      <w:bodyDiv w:val="1"/>
      <w:marLeft w:val="0"/>
      <w:marRight w:val="0"/>
      <w:marTop w:val="0"/>
      <w:marBottom w:val="0"/>
      <w:divBdr>
        <w:top w:val="none" w:sz="0" w:space="0" w:color="auto"/>
        <w:left w:val="none" w:sz="0" w:space="0" w:color="auto"/>
        <w:bottom w:val="none" w:sz="0" w:space="0" w:color="auto"/>
        <w:right w:val="none" w:sz="0" w:space="0" w:color="auto"/>
      </w:divBdr>
    </w:div>
    <w:div w:id="784348997">
      <w:bodyDiv w:val="1"/>
      <w:marLeft w:val="0"/>
      <w:marRight w:val="0"/>
      <w:marTop w:val="0"/>
      <w:marBottom w:val="0"/>
      <w:divBdr>
        <w:top w:val="none" w:sz="0" w:space="0" w:color="auto"/>
        <w:left w:val="none" w:sz="0" w:space="0" w:color="auto"/>
        <w:bottom w:val="none" w:sz="0" w:space="0" w:color="auto"/>
        <w:right w:val="none" w:sz="0" w:space="0" w:color="auto"/>
      </w:divBdr>
      <w:divsChild>
        <w:div w:id="630787298">
          <w:marLeft w:val="0"/>
          <w:marRight w:val="0"/>
          <w:marTop w:val="0"/>
          <w:marBottom w:val="0"/>
          <w:divBdr>
            <w:top w:val="none" w:sz="0" w:space="0" w:color="auto"/>
            <w:left w:val="none" w:sz="0" w:space="0" w:color="auto"/>
            <w:bottom w:val="none" w:sz="0" w:space="0" w:color="auto"/>
            <w:right w:val="none" w:sz="0" w:space="0" w:color="auto"/>
          </w:divBdr>
        </w:div>
        <w:div w:id="876508146">
          <w:marLeft w:val="0"/>
          <w:marRight w:val="0"/>
          <w:marTop w:val="0"/>
          <w:marBottom w:val="0"/>
          <w:divBdr>
            <w:top w:val="none" w:sz="0" w:space="0" w:color="auto"/>
            <w:left w:val="none" w:sz="0" w:space="0" w:color="auto"/>
            <w:bottom w:val="none" w:sz="0" w:space="0" w:color="auto"/>
            <w:right w:val="none" w:sz="0" w:space="0" w:color="auto"/>
          </w:divBdr>
        </w:div>
        <w:div w:id="932864109">
          <w:marLeft w:val="0"/>
          <w:marRight w:val="0"/>
          <w:marTop w:val="0"/>
          <w:marBottom w:val="0"/>
          <w:divBdr>
            <w:top w:val="none" w:sz="0" w:space="0" w:color="auto"/>
            <w:left w:val="none" w:sz="0" w:space="0" w:color="auto"/>
            <w:bottom w:val="none" w:sz="0" w:space="0" w:color="auto"/>
            <w:right w:val="none" w:sz="0" w:space="0" w:color="auto"/>
          </w:divBdr>
        </w:div>
        <w:div w:id="983460943">
          <w:marLeft w:val="0"/>
          <w:marRight w:val="0"/>
          <w:marTop w:val="0"/>
          <w:marBottom w:val="0"/>
          <w:divBdr>
            <w:top w:val="none" w:sz="0" w:space="0" w:color="auto"/>
            <w:left w:val="none" w:sz="0" w:space="0" w:color="auto"/>
            <w:bottom w:val="none" w:sz="0" w:space="0" w:color="auto"/>
            <w:right w:val="none" w:sz="0" w:space="0" w:color="auto"/>
          </w:divBdr>
        </w:div>
        <w:div w:id="1174489810">
          <w:marLeft w:val="0"/>
          <w:marRight w:val="0"/>
          <w:marTop w:val="0"/>
          <w:marBottom w:val="0"/>
          <w:divBdr>
            <w:top w:val="none" w:sz="0" w:space="0" w:color="auto"/>
            <w:left w:val="none" w:sz="0" w:space="0" w:color="auto"/>
            <w:bottom w:val="none" w:sz="0" w:space="0" w:color="auto"/>
            <w:right w:val="none" w:sz="0" w:space="0" w:color="auto"/>
          </w:divBdr>
        </w:div>
        <w:div w:id="1316110602">
          <w:marLeft w:val="0"/>
          <w:marRight w:val="0"/>
          <w:marTop w:val="0"/>
          <w:marBottom w:val="0"/>
          <w:divBdr>
            <w:top w:val="none" w:sz="0" w:space="0" w:color="auto"/>
            <w:left w:val="none" w:sz="0" w:space="0" w:color="auto"/>
            <w:bottom w:val="none" w:sz="0" w:space="0" w:color="auto"/>
            <w:right w:val="none" w:sz="0" w:space="0" w:color="auto"/>
          </w:divBdr>
        </w:div>
        <w:div w:id="1350716529">
          <w:marLeft w:val="0"/>
          <w:marRight w:val="0"/>
          <w:marTop w:val="0"/>
          <w:marBottom w:val="0"/>
          <w:divBdr>
            <w:top w:val="none" w:sz="0" w:space="0" w:color="auto"/>
            <w:left w:val="none" w:sz="0" w:space="0" w:color="auto"/>
            <w:bottom w:val="none" w:sz="0" w:space="0" w:color="auto"/>
            <w:right w:val="none" w:sz="0" w:space="0" w:color="auto"/>
          </w:divBdr>
        </w:div>
        <w:div w:id="1473477960">
          <w:marLeft w:val="0"/>
          <w:marRight w:val="0"/>
          <w:marTop w:val="0"/>
          <w:marBottom w:val="0"/>
          <w:divBdr>
            <w:top w:val="none" w:sz="0" w:space="0" w:color="auto"/>
            <w:left w:val="none" w:sz="0" w:space="0" w:color="auto"/>
            <w:bottom w:val="none" w:sz="0" w:space="0" w:color="auto"/>
            <w:right w:val="none" w:sz="0" w:space="0" w:color="auto"/>
          </w:divBdr>
        </w:div>
        <w:div w:id="1565021581">
          <w:marLeft w:val="0"/>
          <w:marRight w:val="0"/>
          <w:marTop w:val="0"/>
          <w:marBottom w:val="0"/>
          <w:divBdr>
            <w:top w:val="none" w:sz="0" w:space="0" w:color="auto"/>
            <w:left w:val="none" w:sz="0" w:space="0" w:color="auto"/>
            <w:bottom w:val="none" w:sz="0" w:space="0" w:color="auto"/>
            <w:right w:val="none" w:sz="0" w:space="0" w:color="auto"/>
          </w:divBdr>
        </w:div>
        <w:div w:id="1994068238">
          <w:marLeft w:val="0"/>
          <w:marRight w:val="0"/>
          <w:marTop w:val="0"/>
          <w:marBottom w:val="0"/>
          <w:divBdr>
            <w:top w:val="none" w:sz="0" w:space="0" w:color="auto"/>
            <w:left w:val="none" w:sz="0" w:space="0" w:color="auto"/>
            <w:bottom w:val="none" w:sz="0" w:space="0" w:color="auto"/>
            <w:right w:val="none" w:sz="0" w:space="0" w:color="auto"/>
          </w:divBdr>
        </w:div>
      </w:divsChild>
    </w:div>
    <w:div w:id="1228372043">
      <w:bodyDiv w:val="1"/>
      <w:marLeft w:val="0"/>
      <w:marRight w:val="0"/>
      <w:marTop w:val="0"/>
      <w:marBottom w:val="0"/>
      <w:divBdr>
        <w:top w:val="none" w:sz="0" w:space="0" w:color="auto"/>
        <w:left w:val="none" w:sz="0" w:space="0" w:color="auto"/>
        <w:bottom w:val="none" w:sz="0" w:space="0" w:color="auto"/>
        <w:right w:val="none" w:sz="0" w:space="0" w:color="auto"/>
      </w:divBdr>
    </w:div>
    <w:div w:id="1234583914">
      <w:bodyDiv w:val="1"/>
      <w:marLeft w:val="0"/>
      <w:marRight w:val="0"/>
      <w:marTop w:val="0"/>
      <w:marBottom w:val="0"/>
      <w:divBdr>
        <w:top w:val="none" w:sz="0" w:space="0" w:color="auto"/>
        <w:left w:val="none" w:sz="0" w:space="0" w:color="auto"/>
        <w:bottom w:val="none" w:sz="0" w:space="0" w:color="auto"/>
        <w:right w:val="none" w:sz="0" w:space="0" w:color="auto"/>
      </w:divBdr>
      <w:divsChild>
        <w:div w:id="90586081">
          <w:marLeft w:val="0"/>
          <w:marRight w:val="0"/>
          <w:marTop w:val="0"/>
          <w:marBottom w:val="0"/>
          <w:divBdr>
            <w:top w:val="none" w:sz="0" w:space="0" w:color="auto"/>
            <w:left w:val="none" w:sz="0" w:space="0" w:color="auto"/>
            <w:bottom w:val="none" w:sz="0" w:space="0" w:color="auto"/>
            <w:right w:val="none" w:sz="0" w:space="0" w:color="auto"/>
          </w:divBdr>
        </w:div>
        <w:div w:id="168763727">
          <w:marLeft w:val="0"/>
          <w:marRight w:val="0"/>
          <w:marTop w:val="0"/>
          <w:marBottom w:val="0"/>
          <w:divBdr>
            <w:top w:val="none" w:sz="0" w:space="0" w:color="auto"/>
            <w:left w:val="none" w:sz="0" w:space="0" w:color="auto"/>
            <w:bottom w:val="none" w:sz="0" w:space="0" w:color="auto"/>
            <w:right w:val="none" w:sz="0" w:space="0" w:color="auto"/>
          </w:divBdr>
        </w:div>
        <w:div w:id="639767732">
          <w:marLeft w:val="0"/>
          <w:marRight w:val="0"/>
          <w:marTop w:val="0"/>
          <w:marBottom w:val="0"/>
          <w:divBdr>
            <w:top w:val="none" w:sz="0" w:space="0" w:color="auto"/>
            <w:left w:val="none" w:sz="0" w:space="0" w:color="auto"/>
            <w:bottom w:val="none" w:sz="0" w:space="0" w:color="auto"/>
            <w:right w:val="none" w:sz="0" w:space="0" w:color="auto"/>
          </w:divBdr>
        </w:div>
        <w:div w:id="682901759">
          <w:marLeft w:val="0"/>
          <w:marRight w:val="0"/>
          <w:marTop w:val="0"/>
          <w:marBottom w:val="0"/>
          <w:divBdr>
            <w:top w:val="none" w:sz="0" w:space="0" w:color="auto"/>
            <w:left w:val="none" w:sz="0" w:space="0" w:color="auto"/>
            <w:bottom w:val="none" w:sz="0" w:space="0" w:color="auto"/>
            <w:right w:val="none" w:sz="0" w:space="0" w:color="auto"/>
          </w:divBdr>
        </w:div>
        <w:div w:id="1289968795">
          <w:marLeft w:val="0"/>
          <w:marRight w:val="0"/>
          <w:marTop w:val="0"/>
          <w:marBottom w:val="0"/>
          <w:divBdr>
            <w:top w:val="none" w:sz="0" w:space="0" w:color="auto"/>
            <w:left w:val="none" w:sz="0" w:space="0" w:color="auto"/>
            <w:bottom w:val="none" w:sz="0" w:space="0" w:color="auto"/>
            <w:right w:val="none" w:sz="0" w:space="0" w:color="auto"/>
          </w:divBdr>
        </w:div>
        <w:div w:id="1303316531">
          <w:marLeft w:val="0"/>
          <w:marRight w:val="0"/>
          <w:marTop w:val="0"/>
          <w:marBottom w:val="0"/>
          <w:divBdr>
            <w:top w:val="none" w:sz="0" w:space="0" w:color="auto"/>
            <w:left w:val="none" w:sz="0" w:space="0" w:color="auto"/>
            <w:bottom w:val="none" w:sz="0" w:space="0" w:color="auto"/>
            <w:right w:val="none" w:sz="0" w:space="0" w:color="auto"/>
          </w:divBdr>
        </w:div>
        <w:div w:id="1756780394">
          <w:marLeft w:val="0"/>
          <w:marRight w:val="0"/>
          <w:marTop w:val="0"/>
          <w:marBottom w:val="0"/>
          <w:divBdr>
            <w:top w:val="none" w:sz="0" w:space="0" w:color="auto"/>
            <w:left w:val="none" w:sz="0" w:space="0" w:color="auto"/>
            <w:bottom w:val="none" w:sz="0" w:space="0" w:color="auto"/>
            <w:right w:val="none" w:sz="0" w:space="0" w:color="auto"/>
          </w:divBdr>
        </w:div>
      </w:divsChild>
    </w:div>
    <w:div w:id="1634169726">
      <w:bodyDiv w:val="1"/>
      <w:marLeft w:val="0"/>
      <w:marRight w:val="0"/>
      <w:marTop w:val="0"/>
      <w:marBottom w:val="0"/>
      <w:divBdr>
        <w:top w:val="none" w:sz="0" w:space="0" w:color="auto"/>
        <w:left w:val="none" w:sz="0" w:space="0" w:color="auto"/>
        <w:bottom w:val="none" w:sz="0" w:space="0" w:color="auto"/>
        <w:right w:val="none" w:sz="0" w:space="0" w:color="auto"/>
      </w:divBdr>
      <w:divsChild>
        <w:div w:id="1584339222">
          <w:marLeft w:val="0"/>
          <w:marRight w:val="0"/>
          <w:marTop w:val="0"/>
          <w:marBottom w:val="0"/>
          <w:divBdr>
            <w:top w:val="none" w:sz="0" w:space="0" w:color="auto"/>
            <w:left w:val="none" w:sz="0" w:space="0" w:color="auto"/>
            <w:bottom w:val="none" w:sz="0" w:space="0" w:color="auto"/>
            <w:right w:val="none" w:sz="0" w:space="0" w:color="auto"/>
          </w:divBdr>
        </w:div>
        <w:div w:id="2108115015">
          <w:marLeft w:val="0"/>
          <w:marRight w:val="0"/>
          <w:marTop w:val="0"/>
          <w:marBottom w:val="0"/>
          <w:divBdr>
            <w:top w:val="none" w:sz="0" w:space="0" w:color="auto"/>
            <w:left w:val="none" w:sz="0" w:space="0" w:color="auto"/>
            <w:bottom w:val="none" w:sz="0" w:space="0" w:color="auto"/>
            <w:right w:val="none" w:sz="0" w:space="0" w:color="auto"/>
          </w:divBdr>
        </w:div>
      </w:divsChild>
    </w:div>
    <w:div w:id="1677224010">
      <w:bodyDiv w:val="1"/>
      <w:marLeft w:val="0"/>
      <w:marRight w:val="0"/>
      <w:marTop w:val="0"/>
      <w:marBottom w:val="0"/>
      <w:divBdr>
        <w:top w:val="none" w:sz="0" w:space="0" w:color="auto"/>
        <w:left w:val="none" w:sz="0" w:space="0" w:color="auto"/>
        <w:bottom w:val="none" w:sz="0" w:space="0" w:color="auto"/>
        <w:right w:val="none" w:sz="0" w:space="0" w:color="auto"/>
      </w:divBdr>
      <w:divsChild>
        <w:div w:id="481584921">
          <w:marLeft w:val="0"/>
          <w:marRight w:val="0"/>
          <w:marTop w:val="0"/>
          <w:marBottom w:val="0"/>
          <w:divBdr>
            <w:top w:val="none" w:sz="0" w:space="0" w:color="auto"/>
            <w:left w:val="none" w:sz="0" w:space="0" w:color="auto"/>
            <w:bottom w:val="none" w:sz="0" w:space="0" w:color="auto"/>
            <w:right w:val="none" w:sz="0" w:space="0" w:color="auto"/>
          </w:divBdr>
        </w:div>
        <w:div w:id="701056636">
          <w:marLeft w:val="0"/>
          <w:marRight w:val="0"/>
          <w:marTop w:val="0"/>
          <w:marBottom w:val="0"/>
          <w:divBdr>
            <w:top w:val="none" w:sz="0" w:space="0" w:color="auto"/>
            <w:left w:val="none" w:sz="0" w:space="0" w:color="auto"/>
            <w:bottom w:val="none" w:sz="0" w:space="0" w:color="auto"/>
            <w:right w:val="none" w:sz="0" w:space="0" w:color="auto"/>
          </w:divBdr>
        </w:div>
      </w:divsChild>
    </w:div>
    <w:div w:id="1860193669">
      <w:bodyDiv w:val="1"/>
      <w:marLeft w:val="0"/>
      <w:marRight w:val="0"/>
      <w:marTop w:val="0"/>
      <w:marBottom w:val="0"/>
      <w:divBdr>
        <w:top w:val="none" w:sz="0" w:space="0" w:color="auto"/>
        <w:left w:val="none" w:sz="0" w:space="0" w:color="auto"/>
        <w:bottom w:val="none" w:sz="0" w:space="0" w:color="auto"/>
        <w:right w:val="none" w:sz="0" w:space="0" w:color="auto"/>
      </w:divBdr>
    </w:div>
    <w:div w:id="2029748168">
      <w:bodyDiv w:val="1"/>
      <w:marLeft w:val="0"/>
      <w:marRight w:val="0"/>
      <w:marTop w:val="0"/>
      <w:marBottom w:val="0"/>
      <w:divBdr>
        <w:top w:val="none" w:sz="0" w:space="0" w:color="auto"/>
        <w:left w:val="none" w:sz="0" w:space="0" w:color="auto"/>
        <w:bottom w:val="none" w:sz="0" w:space="0" w:color="auto"/>
        <w:right w:val="none" w:sz="0" w:space="0" w:color="auto"/>
      </w:divBdr>
      <w:divsChild>
        <w:div w:id="463161121">
          <w:marLeft w:val="0"/>
          <w:marRight w:val="0"/>
          <w:marTop w:val="0"/>
          <w:marBottom w:val="0"/>
          <w:divBdr>
            <w:top w:val="none" w:sz="0" w:space="0" w:color="auto"/>
            <w:left w:val="none" w:sz="0" w:space="0" w:color="auto"/>
            <w:bottom w:val="none" w:sz="0" w:space="0" w:color="auto"/>
            <w:right w:val="none" w:sz="0" w:space="0" w:color="auto"/>
          </w:divBdr>
        </w:div>
        <w:div w:id="464349487">
          <w:marLeft w:val="0"/>
          <w:marRight w:val="0"/>
          <w:marTop w:val="0"/>
          <w:marBottom w:val="0"/>
          <w:divBdr>
            <w:top w:val="none" w:sz="0" w:space="0" w:color="auto"/>
            <w:left w:val="none" w:sz="0" w:space="0" w:color="auto"/>
            <w:bottom w:val="none" w:sz="0" w:space="0" w:color="auto"/>
            <w:right w:val="none" w:sz="0" w:space="0" w:color="auto"/>
          </w:divBdr>
        </w:div>
        <w:div w:id="841161189">
          <w:marLeft w:val="0"/>
          <w:marRight w:val="0"/>
          <w:marTop w:val="0"/>
          <w:marBottom w:val="0"/>
          <w:divBdr>
            <w:top w:val="none" w:sz="0" w:space="0" w:color="auto"/>
            <w:left w:val="none" w:sz="0" w:space="0" w:color="auto"/>
            <w:bottom w:val="none" w:sz="0" w:space="0" w:color="auto"/>
            <w:right w:val="none" w:sz="0" w:space="0" w:color="auto"/>
          </w:divBdr>
        </w:div>
        <w:div w:id="988096522">
          <w:marLeft w:val="0"/>
          <w:marRight w:val="0"/>
          <w:marTop w:val="0"/>
          <w:marBottom w:val="0"/>
          <w:divBdr>
            <w:top w:val="none" w:sz="0" w:space="0" w:color="auto"/>
            <w:left w:val="none" w:sz="0" w:space="0" w:color="auto"/>
            <w:bottom w:val="none" w:sz="0" w:space="0" w:color="auto"/>
            <w:right w:val="none" w:sz="0" w:space="0" w:color="auto"/>
          </w:divBdr>
        </w:div>
        <w:div w:id="1081222834">
          <w:marLeft w:val="0"/>
          <w:marRight w:val="0"/>
          <w:marTop w:val="0"/>
          <w:marBottom w:val="0"/>
          <w:divBdr>
            <w:top w:val="none" w:sz="0" w:space="0" w:color="auto"/>
            <w:left w:val="none" w:sz="0" w:space="0" w:color="auto"/>
            <w:bottom w:val="none" w:sz="0" w:space="0" w:color="auto"/>
            <w:right w:val="none" w:sz="0" w:space="0" w:color="auto"/>
          </w:divBdr>
        </w:div>
        <w:div w:id="1238053299">
          <w:marLeft w:val="0"/>
          <w:marRight w:val="0"/>
          <w:marTop w:val="0"/>
          <w:marBottom w:val="0"/>
          <w:divBdr>
            <w:top w:val="none" w:sz="0" w:space="0" w:color="auto"/>
            <w:left w:val="none" w:sz="0" w:space="0" w:color="auto"/>
            <w:bottom w:val="none" w:sz="0" w:space="0" w:color="auto"/>
            <w:right w:val="none" w:sz="0" w:space="0" w:color="auto"/>
          </w:divBdr>
        </w:div>
        <w:div w:id="1349672204">
          <w:marLeft w:val="0"/>
          <w:marRight w:val="0"/>
          <w:marTop w:val="0"/>
          <w:marBottom w:val="0"/>
          <w:divBdr>
            <w:top w:val="none" w:sz="0" w:space="0" w:color="auto"/>
            <w:left w:val="none" w:sz="0" w:space="0" w:color="auto"/>
            <w:bottom w:val="none" w:sz="0" w:space="0" w:color="auto"/>
            <w:right w:val="none" w:sz="0" w:space="0" w:color="auto"/>
          </w:divBdr>
        </w:div>
        <w:div w:id="1370641335">
          <w:marLeft w:val="0"/>
          <w:marRight w:val="0"/>
          <w:marTop w:val="0"/>
          <w:marBottom w:val="0"/>
          <w:divBdr>
            <w:top w:val="none" w:sz="0" w:space="0" w:color="auto"/>
            <w:left w:val="none" w:sz="0" w:space="0" w:color="auto"/>
            <w:bottom w:val="none" w:sz="0" w:space="0" w:color="auto"/>
            <w:right w:val="none" w:sz="0" w:space="0" w:color="auto"/>
          </w:divBdr>
        </w:div>
        <w:div w:id="1700816800">
          <w:marLeft w:val="0"/>
          <w:marRight w:val="0"/>
          <w:marTop w:val="0"/>
          <w:marBottom w:val="0"/>
          <w:divBdr>
            <w:top w:val="none" w:sz="0" w:space="0" w:color="auto"/>
            <w:left w:val="none" w:sz="0" w:space="0" w:color="auto"/>
            <w:bottom w:val="none" w:sz="0" w:space="0" w:color="auto"/>
            <w:right w:val="none" w:sz="0" w:space="0" w:color="auto"/>
          </w:divBdr>
        </w:div>
        <w:div w:id="1795177624">
          <w:marLeft w:val="0"/>
          <w:marRight w:val="0"/>
          <w:marTop w:val="0"/>
          <w:marBottom w:val="0"/>
          <w:divBdr>
            <w:top w:val="none" w:sz="0" w:space="0" w:color="auto"/>
            <w:left w:val="none" w:sz="0" w:space="0" w:color="auto"/>
            <w:bottom w:val="none" w:sz="0" w:space="0" w:color="auto"/>
            <w:right w:val="none" w:sz="0" w:space="0" w:color="auto"/>
          </w:divBdr>
        </w:div>
      </w:divsChild>
    </w:div>
    <w:div w:id="205384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chart" Target="charts/chart2.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1.xml"/><Relationship Id="rId24" Type="http://schemas.openxmlformats.org/officeDocument/2006/relationships/footer" Target="footer1.xml"/><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hyperlink" Target="https://www.who.int/data/nutrition/nlis/info/improved-sanitation-facilities-and-drinking-water-sources/" TargetMode="External"/><Relationship Id="rId10" Type="http://schemas.openxmlformats.org/officeDocument/2006/relationships/image" Target="media/image1.pn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openxmlformats.org/officeDocument/2006/relationships/chart" Target="charts/chart4.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elsiem\OneDrive%20-%20SPC\Documents\Kiribati\Kiribati%20Disability%20factshee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spccloud.sharepoint.com/sites/SDD/Shared%20Documents/General/ANALYSIS/Gender%20and%20Disability%20(GEDSI)/KIRIBATI/Kiribati%20Disability%20factshee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spccloud.sharepoint.com/sites/SDD/Shared%20Documents/General/ANALYSIS/Gender%20and%20Disability%20(GEDSI)/KIRIBATI/Kiribati%20Disability%20factshee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elsiem\OneDrive%20-%20SPC\Documents\Kiribati\Kiribati%20Disability%20factshee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Prevalence!$B$5</c:f>
              <c:strCache>
                <c:ptCount val="1"/>
                <c:pt idx="0">
                  <c:v>With disability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Prevalence!$A$6:$A$13</c:f>
              <c:strCache>
                <c:ptCount val="8"/>
                <c:pt idx="0">
                  <c:v>5-17</c:v>
                </c:pt>
                <c:pt idx="1">
                  <c:v>18-29</c:v>
                </c:pt>
                <c:pt idx="2">
                  <c:v>30-39</c:v>
                </c:pt>
                <c:pt idx="3">
                  <c:v>40-49</c:v>
                </c:pt>
                <c:pt idx="4">
                  <c:v>50-59</c:v>
                </c:pt>
                <c:pt idx="5">
                  <c:v>60-69</c:v>
                </c:pt>
                <c:pt idx="6">
                  <c:v>70-79</c:v>
                </c:pt>
                <c:pt idx="7">
                  <c:v>80+</c:v>
                </c:pt>
              </c:strCache>
            </c:strRef>
          </c:cat>
          <c:val>
            <c:numRef>
              <c:f>Prevalence!$B$6:$B$13</c:f>
              <c:numCache>
                <c:formatCode>0%</c:formatCode>
                <c:ptCount val="8"/>
                <c:pt idx="0">
                  <c:v>2.3649598550407699E-2</c:v>
                </c:pt>
                <c:pt idx="1">
                  <c:v>2.0833333333333329E-2</c:v>
                </c:pt>
                <c:pt idx="2">
                  <c:v>2.8216568190039794E-2</c:v>
                </c:pt>
                <c:pt idx="3">
                  <c:v>6.3046133608944843E-2</c:v>
                </c:pt>
                <c:pt idx="4">
                  <c:v>0.11741160773849232</c:v>
                </c:pt>
                <c:pt idx="5">
                  <c:v>0.20410628019323671</c:v>
                </c:pt>
                <c:pt idx="6">
                  <c:v>0.40825459970164096</c:v>
                </c:pt>
                <c:pt idx="7">
                  <c:v>0.6174496644295302</c:v>
                </c:pt>
              </c:numCache>
            </c:numRef>
          </c:val>
          <c:extLst>
            <c:ext xmlns:c16="http://schemas.microsoft.com/office/drawing/2014/chart" uri="{C3380CC4-5D6E-409C-BE32-E72D297353CC}">
              <c16:uniqueId val="{00000000-8AE9-4406-8152-A7C2824C5659}"/>
            </c:ext>
          </c:extLst>
        </c:ser>
        <c:dLbls>
          <c:showLegendKey val="0"/>
          <c:showVal val="0"/>
          <c:showCatName val="0"/>
          <c:showSerName val="0"/>
          <c:showPercent val="0"/>
          <c:showBubbleSize val="0"/>
        </c:dLbls>
        <c:gapWidth val="219"/>
        <c:overlap val="-27"/>
        <c:axId val="865413552"/>
        <c:axId val="865414032"/>
      </c:barChart>
      <c:catAx>
        <c:axId val="8654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Age group (years)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5414032"/>
        <c:crosses val="autoZero"/>
        <c:auto val="1"/>
        <c:lblAlgn val="ctr"/>
        <c:lblOffset val="100"/>
        <c:noMultiLvlLbl val="0"/>
      </c:catAx>
      <c:valAx>
        <c:axId val="86541403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Percentage</a:t>
                </a:r>
              </a:p>
              <a:p>
                <a:pPr>
                  <a:defRPr/>
                </a:pPr>
                <a:endParaRPr lang="fr-F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541355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Education!$B$83</c:f>
              <c:strCache>
                <c:ptCount val="1"/>
                <c:pt idx="0">
                  <c:v>With disability</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Education!$A$84:$A$87</c:f>
              <c:strCache>
                <c:ptCount val="4"/>
                <c:pt idx="0">
                  <c:v>ohter</c:v>
                </c:pt>
                <c:pt idx="1">
                  <c:v>Post-secondary &amp; Tertiary</c:v>
                </c:pt>
                <c:pt idx="2">
                  <c:v>Secondary school</c:v>
                </c:pt>
                <c:pt idx="3">
                  <c:v>Primary school</c:v>
                </c:pt>
              </c:strCache>
            </c:strRef>
          </c:cat>
          <c:val>
            <c:numRef>
              <c:f>Education!$B$84:$B$87</c:f>
              <c:numCache>
                <c:formatCode>0</c:formatCode>
                <c:ptCount val="4"/>
                <c:pt idx="0">
                  <c:v>2.8919330289193299</c:v>
                </c:pt>
                <c:pt idx="1">
                  <c:v>3.0187721968543886</c:v>
                </c:pt>
                <c:pt idx="2">
                  <c:v>65.550481988838143</c:v>
                </c:pt>
                <c:pt idx="3">
                  <c:v>28.538812785388128</c:v>
                </c:pt>
              </c:numCache>
            </c:numRef>
          </c:val>
          <c:extLst>
            <c:ext xmlns:c16="http://schemas.microsoft.com/office/drawing/2014/chart" uri="{C3380CC4-5D6E-409C-BE32-E72D297353CC}">
              <c16:uniqueId val="{00000000-4E88-4CBD-A3CF-E8A9F63BB700}"/>
            </c:ext>
          </c:extLst>
        </c:ser>
        <c:ser>
          <c:idx val="1"/>
          <c:order val="1"/>
          <c:tx>
            <c:strRef>
              <c:f>Education!$C$83</c:f>
              <c:strCache>
                <c:ptCount val="1"/>
                <c:pt idx="0">
                  <c:v>Without disability</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Education!$A$84:$A$87</c:f>
              <c:strCache>
                <c:ptCount val="4"/>
                <c:pt idx="0">
                  <c:v>ohter</c:v>
                </c:pt>
                <c:pt idx="1">
                  <c:v>Post-secondary &amp; Tertiary</c:v>
                </c:pt>
                <c:pt idx="2">
                  <c:v>Secondary school</c:v>
                </c:pt>
                <c:pt idx="3">
                  <c:v>Primary school</c:v>
                </c:pt>
              </c:strCache>
            </c:strRef>
          </c:cat>
          <c:val>
            <c:numRef>
              <c:f>Education!$C$84:$C$87</c:f>
              <c:numCache>
                <c:formatCode>0</c:formatCode>
                <c:ptCount val="4"/>
                <c:pt idx="0">
                  <c:v>0.64891568282676038</c:v>
                </c:pt>
                <c:pt idx="1">
                  <c:v>7.0606212844343972</c:v>
                </c:pt>
                <c:pt idx="2">
                  <c:v>81.078874654609393</c:v>
                </c:pt>
                <c:pt idx="3">
                  <c:v>11.211588378129449</c:v>
                </c:pt>
              </c:numCache>
            </c:numRef>
          </c:val>
          <c:extLst>
            <c:ext xmlns:c16="http://schemas.microsoft.com/office/drawing/2014/chart" uri="{C3380CC4-5D6E-409C-BE32-E72D297353CC}">
              <c16:uniqueId val="{00000001-4E88-4CBD-A3CF-E8A9F63BB700}"/>
            </c:ext>
          </c:extLst>
        </c:ser>
        <c:ser>
          <c:idx val="2"/>
          <c:order val="2"/>
          <c:tx>
            <c:strRef>
              <c:f>Education!$D$83</c:f>
              <c:strCache>
                <c:ptCount val="1"/>
                <c:pt idx="0">
                  <c:v>Total</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Education!$A$84:$A$87</c:f>
              <c:strCache>
                <c:ptCount val="4"/>
                <c:pt idx="0">
                  <c:v>ohter</c:v>
                </c:pt>
                <c:pt idx="1">
                  <c:v>Post-secondary &amp; Tertiary</c:v>
                </c:pt>
                <c:pt idx="2">
                  <c:v>Secondary school</c:v>
                </c:pt>
                <c:pt idx="3">
                  <c:v>Primary school</c:v>
                </c:pt>
              </c:strCache>
            </c:strRef>
          </c:cat>
          <c:val>
            <c:numRef>
              <c:f>Education!$D$84:$D$87</c:f>
              <c:numCache>
                <c:formatCode>0</c:formatCode>
                <c:ptCount val="4"/>
                <c:pt idx="0">
                  <c:v>0.81989403256371585</c:v>
                </c:pt>
                <c:pt idx="1">
                  <c:v>6.7525234946049419</c:v>
                </c:pt>
                <c:pt idx="2">
                  <c:v>79.895192791120394</c:v>
                </c:pt>
                <c:pt idx="3">
                  <c:v>12.532389681710947</c:v>
                </c:pt>
              </c:numCache>
            </c:numRef>
          </c:val>
          <c:extLst>
            <c:ext xmlns:c16="http://schemas.microsoft.com/office/drawing/2014/chart" uri="{C3380CC4-5D6E-409C-BE32-E72D297353CC}">
              <c16:uniqueId val="{00000002-4E88-4CBD-A3CF-E8A9F63BB700}"/>
            </c:ext>
          </c:extLst>
        </c:ser>
        <c:dLbls>
          <c:showLegendKey val="0"/>
          <c:showVal val="0"/>
          <c:showCatName val="0"/>
          <c:showSerName val="0"/>
          <c:showPercent val="0"/>
          <c:showBubbleSize val="0"/>
        </c:dLbls>
        <c:gapWidth val="100"/>
        <c:axId val="1736916944"/>
        <c:axId val="1736917904"/>
      </c:barChart>
      <c:catAx>
        <c:axId val="1736916944"/>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736917904"/>
        <c:crosses val="autoZero"/>
        <c:auto val="1"/>
        <c:lblAlgn val="ctr"/>
        <c:lblOffset val="100"/>
        <c:noMultiLvlLbl val="0"/>
      </c:catAx>
      <c:valAx>
        <c:axId val="1736917904"/>
        <c:scaling>
          <c:orientation val="minMax"/>
        </c:scaling>
        <c:delete val="1"/>
        <c:axPos val="b"/>
        <c:numFmt formatCode="0" sourceLinked="1"/>
        <c:majorTickMark val="none"/>
        <c:minorTickMark val="none"/>
        <c:tickLblPos val="nextTo"/>
        <c:crossAx val="1736916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Employment!$A$23:$A$25</c:f>
              <c:strCache>
                <c:ptCount val="3"/>
                <c:pt idx="0">
                  <c:v>Total</c:v>
                </c:pt>
                <c:pt idx="1">
                  <c:v>Without disabilities</c:v>
                </c:pt>
                <c:pt idx="2">
                  <c:v>With disabilities</c:v>
                </c:pt>
              </c:strCache>
            </c:strRef>
          </c:cat>
          <c:val>
            <c:numRef>
              <c:f>Employment!$B$23:$B$25</c:f>
              <c:numCache>
                <c:formatCode>0%</c:formatCode>
                <c:ptCount val="3"/>
                <c:pt idx="0">
                  <c:v>0.47</c:v>
                </c:pt>
                <c:pt idx="1">
                  <c:v>0.49</c:v>
                </c:pt>
                <c:pt idx="2">
                  <c:v>0.25</c:v>
                </c:pt>
              </c:numCache>
            </c:numRef>
          </c:val>
          <c:extLst>
            <c:ext xmlns:c16="http://schemas.microsoft.com/office/drawing/2014/chart" uri="{C3380CC4-5D6E-409C-BE32-E72D297353CC}">
              <c16:uniqueId val="{00000000-6CC9-4131-BDF7-A82BE0440090}"/>
            </c:ext>
          </c:extLst>
        </c:ser>
        <c:dLbls>
          <c:showLegendKey val="0"/>
          <c:showVal val="0"/>
          <c:showCatName val="0"/>
          <c:showSerName val="0"/>
          <c:showPercent val="0"/>
          <c:showBubbleSize val="0"/>
        </c:dLbls>
        <c:gapWidth val="219"/>
        <c:overlap val="-27"/>
        <c:axId val="1964842271"/>
        <c:axId val="1964845151"/>
      </c:barChart>
      <c:catAx>
        <c:axId val="19648422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4845151"/>
        <c:crosses val="autoZero"/>
        <c:auto val="1"/>
        <c:lblAlgn val="ctr"/>
        <c:lblOffset val="100"/>
        <c:noMultiLvlLbl val="0"/>
      </c:catAx>
      <c:valAx>
        <c:axId val="1964845151"/>
        <c:scaling>
          <c:orientation val="minMax"/>
        </c:scaling>
        <c:delete val="1"/>
        <c:axPos val="l"/>
        <c:numFmt formatCode="0%" sourceLinked="1"/>
        <c:majorTickMark val="none"/>
        <c:minorTickMark val="none"/>
        <c:tickLblPos val="nextTo"/>
        <c:crossAx val="1964842271"/>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'Labour force'!$A$23</c:f>
              <c:strCache>
                <c:ptCount val="1"/>
                <c:pt idx="0">
                  <c:v>Employees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'Labour force'!$B$22:$D$22</c:f>
              <c:strCache>
                <c:ptCount val="3"/>
                <c:pt idx="0">
                  <c:v>Total</c:v>
                </c:pt>
                <c:pt idx="1">
                  <c:v>With disability</c:v>
                </c:pt>
                <c:pt idx="2">
                  <c:v>Without disability</c:v>
                </c:pt>
              </c:strCache>
            </c:strRef>
          </c:cat>
          <c:val>
            <c:numRef>
              <c:f>'Labour force'!$B$23:$D$23</c:f>
              <c:numCache>
                <c:formatCode>0%</c:formatCode>
                <c:ptCount val="3"/>
                <c:pt idx="0">
                  <c:v>0.5441239633924736</c:v>
                </c:pt>
                <c:pt idx="1">
                  <c:v>0.28141592920353981</c:v>
                </c:pt>
                <c:pt idx="2">
                  <c:v>0.55431238631293545</c:v>
                </c:pt>
              </c:numCache>
            </c:numRef>
          </c:val>
          <c:extLst>
            <c:ext xmlns:c16="http://schemas.microsoft.com/office/drawing/2014/chart" uri="{C3380CC4-5D6E-409C-BE32-E72D297353CC}">
              <c16:uniqueId val="{00000000-90E1-4708-B754-8C10CB3E8F13}"/>
            </c:ext>
          </c:extLst>
        </c:ser>
        <c:ser>
          <c:idx val="1"/>
          <c:order val="1"/>
          <c:tx>
            <c:strRef>
              <c:f>'Labour force'!$A$24</c:f>
              <c:strCache>
                <c:ptCount val="1"/>
                <c:pt idx="0">
                  <c:v>Own-account workers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'Labour force'!$B$22:$D$22</c:f>
              <c:strCache>
                <c:ptCount val="3"/>
                <c:pt idx="0">
                  <c:v>Total</c:v>
                </c:pt>
                <c:pt idx="1">
                  <c:v>With disability</c:v>
                </c:pt>
                <c:pt idx="2">
                  <c:v>Without disability</c:v>
                </c:pt>
              </c:strCache>
            </c:strRef>
          </c:cat>
          <c:val>
            <c:numRef>
              <c:f>'Labour force'!$B$24:$D$24</c:f>
              <c:numCache>
                <c:formatCode>0%</c:formatCode>
                <c:ptCount val="3"/>
                <c:pt idx="0">
                  <c:v>0.37463243796874485</c:v>
                </c:pt>
                <c:pt idx="1">
                  <c:v>0.57787610619469032</c:v>
                </c:pt>
                <c:pt idx="2">
                  <c:v>0.3667501801832721</c:v>
                </c:pt>
              </c:numCache>
            </c:numRef>
          </c:val>
          <c:extLst>
            <c:ext xmlns:c16="http://schemas.microsoft.com/office/drawing/2014/chart" uri="{C3380CC4-5D6E-409C-BE32-E72D297353CC}">
              <c16:uniqueId val="{00000001-90E1-4708-B754-8C10CB3E8F13}"/>
            </c:ext>
          </c:extLst>
        </c:ser>
        <c:ser>
          <c:idx val="2"/>
          <c:order val="2"/>
          <c:tx>
            <c:strRef>
              <c:f>'Labour force'!$A$25</c:f>
              <c:strCache>
                <c:ptCount val="1"/>
                <c:pt idx="0">
                  <c:v>Others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'Labour force'!$B$22:$D$22</c:f>
              <c:strCache>
                <c:ptCount val="3"/>
                <c:pt idx="0">
                  <c:v>Total</c:v>
                </c:pt>
                <c:pt idx="1">
                  <c:v>With disability</c:v>
                </c:pt>
                <c:pt idx="2">
                  <c:v>Without disability</c:v>
                </c:pt>
              </c:strCache>
            </c:strRef>
          </c:cat>
          <c:val>
            <c:numRef>
              <c:f>'Labour force'!$B$25:$D$25</c:f>
              <c:numCache>
                <c:formatCode>0%</c:formatCode>
                <c:ptCount val="3"/>
                <c:pt idx="0">
                  <c:v>7.0109360029074572E-2</c:v>
                </c:pt>
                <c:pt idx="1">
                  <c:v>0.12831858407079647</c:v>
                </c:pt>
                <c:pt idx="2">
                  <c:v>6.7851872189998969E-2</c:v>
                </c:pt>
              </c:numCache>
            </c:numRef>
          </c:val>
          <c:extLst>
            <c:ext xmlns:c16="http://schemas.microsoft.com/office/drawing/2014/chart" uri="{C3380CC4-5D6E-409C-BE32-E72D297353CC}">
              <c16:uniqueId val="{00000002-90E1-4708-B754-8C10CB3E8F13}"/>
            </c:ext>
          </c:extLst>
        </c:ser>
        <c:ser>
          <c:idx val="3"/>
          <c:order val="3"/>
          <c:tx>
            <c:strRef>
              <c:f>'Labour force'!$A$26</c:f>
              <c:strCache>
                <c:ptCount val="1"/>
                <c:pt idx="0">
                  <c:v>Employers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'Labour force'!$B$22:$D$22</c:f>
              <c:strCache>
                <c:ptCount val="3"/>
                <c:pt idx="0">
                  <c:v>Total</c:v>
                </c:pt>
                <c:pt idx="1">
                  <c:v>With disability</c:v>
                </c:pt>
                <c:pt idx="2">
                  <c:v>Without disability</c:v>
                </c:pt>
              </c:strCache>
            </c:strRef>
          </c:cat>
          <c:val>
            <c:numRef>
              <c:f>'Labour force'!$B$26:$D$26</c:f>
              <c:numCache>
                <c:formatCode>0%</c:formatCode>
                <c:ptCount val="3"/>
                <c:pt idx="0">
                  <c:v>1.1134238609706944E-2</c:v>
                </c:pt>
                <c:pt idx="1">
                  <c:v>1.2389380530973451E-2</c:v>
                </c:pt>
                <c:pt idx="2">
                  <c:v>1.1085561313793459E-2</c:v>
                </c:pt>
              </c:numCache>
            </c:numRef>
          </c:val>
          <c:extLst>
            <c:ext xmlns:c16="http://schemas.microsoft.com/office/drawing/2014/chart" uri="{C3380CC4-5D6E-409C-BE32-E72D297353CC}">
              <c16:uniqueId val="{00000003-90E1-4708-B754-8C10CB3E8F13}"/>
            </c:ext>
          </c:extLst>
        </c:ser>
        <c:dLbls>
          <c:showLegendKey val="0"/>
          <c:showVal val="0"/>
          <c:showCatName val="0"/>
          <c:showSerName val="0"/>
          <c:showPercent val="0"/>
          <c:showBubbleSize val="0"/>
        </c:dLbls>
        <c:gapWidth val="150"/>
        <c:overlap val="100"/>
        <c:axId val="882143807"/>
        <c:axId val="882150047"/>
      </c:barChart>
      <c:catAx>
        <c:axId val="882143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2150047"/>
        <c:crosses val="autoZero"/>
        <c:auto val="1"/>
        <c:lblAlgn val="ctr"/>
        <c:lblOffset val="100"/>
        <c:noMultiLvlLbl val="0"/>
      </c:catAx>
      <c:valAx>
        <c:axId val="882150047"/>
        <c:scaling>
          <c:orientation val="minMax"/>
        </c:scaling>
        <c:delete val="1"/>
        <c:axPos val="l"/>
        <c:numFmt formatCode="0%" sourceLinked="1"/>
        <c:majorTickMark val="none"/>
        <c:minorTickMark val="none"/>
        <c:tickLblPos val="nextTo"/>
        <c:crossAx val="8821438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3959A443F4F44293B0363D3D94ECE0" ma:contentTypeVersion="17" ma:contentTypeDescription="Create a new document." ma:contentTypeScope="" ma:versionID="991c33232a2ce6a3ed3c08a39f4bda0b">
  <xsd:schema xmlns:xsd="http://www.w3.org/2001/XMLSchema" xmlns:xs="http://www.w3.org/2001/XMLSchema" xmlns:p="http://schemas.microsoft.com/office/2006/metadata/properties" xmlns:ns1="http://schemas.microsoft.com/sharepoint/v3" xmlns:ns2="f22e4aae-770c-4775-ae4d-058b6756ddc1" xmlns:ns3="2369bce8-4eee-45b4-8f46-a6c82e483129" targetNamespace="http://schemas.microsoft.com/office/2006/metadata/properties" ma:root="true" ma:fieldsID="638ebdb14c5affdc5cb12212a056d576" ns1:_="" ns2:_="" ns3:_="">
    <xsd:import namespace="http://schemas.microsoft.com/sharepoint/v3"/>
    <xsd:import namespace="f22e4aae-770c-4775-ae4d-058b6756ddc1"/>
    <xsd:import namespace="2369bce8-4eee-45b4-8f46-a6c82e48312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2e4aae-770c-4775-ae4d-058b6756ddc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e002d73-fcbf-44f2-bb02-7941846832b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69bce8-4eee-45b4-8f46-a6c82e48312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870cd96-9322-4be2-b945-e8d8956eaa97}" ma:internalName="TaxCatchAll" ma:showField="CatchAllData" ma:web="2369bce8-4eee-45b4-8f46-a6c82e48312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f22e4aae-770c-4775-ae4d-058b6756ddc1">
      <Terms xmlns="http://schemas.microsoft.com/office/infopath/2007/PartnerControls"/>
    </lcf76f155ced4ddcb4097134ff3c332f>
    <TaxCatchAll xmlns="2369bce8-4eee-45b4-8f46-a6c82e483129"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A3A310E-7E74-4727-8F28-EE73ADAD615A}">
  <ds:schemaRefs>
    <ds:schemaRef ds:uri="http://schemas.microsoft.com/sharepoint/v3/contenttype/forms"/>
  </ds:schemaRefs>
</ds:datastoreItem>
</file>

<file path=customXml/itemProps2.xml><?xml version="1.0" encoding="utf-8"?>
<ds:datastoreItem xmlns:ds="http://schemas.openxmlformats.org/officeDocument/2006/customXml" ds:itemID="{0853763F-2907-4C2C-87FB-C88A2D6EB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22e4aae-770c-4775-ae4d-058b6756ddc1"/>
    <ds:schemaRef ds:uri="2369bce8-4eee-45b4-8f46-a6c82e4831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6C651D-BFB0-49EA-B79F-F5F10429AE09}">
  <ds:schemaRefs>
    <ds:schemaRef ds:uri="http://purl.org/dc/dcmitype/"/>
    <ds:schemaRef ds:uri="http://schemas.microsoft.com/office/2006/documentManagement/types"/>
    <ds:schemaRef ds:uri="http://schemas.microsoft.com/sharepoint/v3"/>
    <ds:schemaRef ds:uri="2369bce8-4eee-45b4-8f46-a6c82e483129"/>
    <ds:schemaRef ds:uri="http://purl.org/dc/terms/"/>
    <ds:schemaRef ds:uri="http://purl.org/dc/elements/1.1/"/>
    <ds:schemaRef ds:uri="http://schemas.microsoft.com/office/2006/metadata/properties"/>
    <ds:schemaRef ds:uri="http://www.w3.org/XML/1998/namespace"/>
    <ds:schemaRef ds:uri="http://schemas.openxmlformats.org/package/2006/metadata/core-properties"/>
    <ds:schemaRef ds:uri="http://schemas.microsoft.com/office/infopath/2007/PartnerControls"/>
    <ds:schemaRef ds:uri="f22e4aae-770c-4775-ae4d-058b6756ddc1"/>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Elsie Mehoba</dc:creator>
  <cp:keywords/>
  <dc:description/>
  <cp:lastModifiedBy>Elsie Mehoba</cp:lastModifiedBy>
  <cp:revision>2</cp:revision>
  <dcterms:created xsi:type="dcterms:W3CDTF">2025-03-24T01:01:00Z</dcterms:created>
  <dcterms:modified xsi:type="dcterms:W3CDTF">2025-03-24T01:01:00Z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0x010100073959A443F4F44293B0363D3D94ECE0</vt:lpwstr>
  </property>
  <property fmtid="{D5CDD505-2E9C-101B-9397-08002B2CF9AE}" pid="3" name="MediaServiceImageTags">
    <vt:lpwstr/>
  </property>
</Properties>
</file>