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9" w:type="dxa"/>
        <w:jc w:val="center"/>
        <w:tblLook w:val="04A0" w:firstRow="1" w:lastRow="0" w:firstColumn="1" w:lastColumn="0" w:noHBand="0" w:noVBand="1"/>
      </w:tblPr>
      <w:tblGrid>
        <w:gridCol w:w="1132"/>
        <w:gridCol w:w="7474"/>
        <w:gridCol w:w="1483"/>
      </w:tblGrid>
      <w:tr w:rsidR="006D5113" w:rsidRPr="002230C7" w14:paraId="32084A52" w14:textId="77777777" w:rsidTr="002C54BF">
        <w:trPr>
          <w:trHeight w:val="285"/>
          <w:jc w:val="center"/>
        </w:trPr>
        <w:tc>
          <w:tcPr>
            <w:tcW w:w="5000" w:type="pct"/>
            <w:gridSpan w:val="3"/>
            <w:vAlign w:val="center"/>
          </w:tcPr>
          <w:p w14:paraId="50ADE545" w14:textId="77777777" w:rsidR="006D5113" w:rsidRPr="007B65E3" w:rsidRDefault="000F66CC" w:rsidP="007B65E3">
            <w:pPr>
              <w:pStyle w:val="Header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                                                                                            USN</w:t>
            </w:r>
          </w:p>
          <w:tbl>
            <w:tblPr>
              <w:tblpPr w:leftFromText="180" w:rightFromText="180" w:vertAnchor="text" w:horzAnchor="margin" w:tblpXSpec="right" w:tblpY="-5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45"/>
              <w:gridCol w:w="371"/>
              <w:gridCol w:w="384"/>
              <w:gridCol w:w="313"/>
              <w:gridCol w:w="314"/>
              <w:gridCol w:w="397"/>
              <w:gridCol w:w="359"/>
              <w:gridCol w:w="314"/>
              <w:gridCol w:w="314"/>
              <w:gridCol w:w="314"/>
            </w:tblGrid>
            <w:tr w:rsidR="006D5113" w:rsidRPr="007B65E3" w14:paraId="613B422D" w14:textId="77777777" w:rsidTr="002C54BF">
              <w:trPr>
                <w:trHeight w:val="350"/>
              </w:trPr>
              <w:tc>
                <w:tcPr>
                  <w:tcW w:w="345" w:type="dxa"/>
                  <w:vAlign w:val="bottom"/>
                </w:tcPr>
                <w:p w14:paraId="3A415ADD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  <w:tc>
                <w:tcPr>
                  <w:tcW w:w="371" w:type="dxa"/>
                  <w:vAlign w:val="bottom"/>
                </w:tcPr>
                <w:p w14:paraId="78479F1B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P</w:t>
                  </w:r>
                </w:p>
              </w:tc>
              <w:tc>
                <w:tcPr>
                  <w:tcW w:w="384" w:type="dxa"/>
                  <w:vAlign w:val="bottom"/>
                </w:tcPr>
                <w:p w14:paraId="6EAFD24E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E</w:t>
                  </w:r>
                </w:p>
              </w:tc>
              <w:tc>
                <w:tcPr>
                  <w:tcW w:w="313" w:type="dxa"/>
                  <w:vAlign w:val="bottom"/>
                </w:tcPr>
                <w:p w14:paraId="6A23F225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000D605E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97" w:type="dxa"/>
                  <w:vAlign w:val="bottom"/>
                </w:tcPr>
                <w:p w14:paraId="1C36B158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C</w:t>
                  </w:r>
                </w:p>
              </w:tc>
              <w:tc>
                <w:tcPr>
                  <w:tcW w:w="359" w:type="dxa"/>
                  <w:vAlign w:val="bottom"/>
                </w:tcPr>
                <w:p w14:paraId="793E4379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S</w:t>
                  </w:r>
                </w:p>
              </w:tc>
              <w:tc>
                <w:tcPr>
                  <w:tcW w:w="314" w:type="dxa"/>
                  <w:vAlign w:val="bottom"/>
                </w:tcPr>
                <w:p w14:paraId="64AF83DF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3C62F939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3BFFD92C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3966A658" w14:textId="77777777" w:rsidR="006D5113" w:rsidRPr="002230C7" w:rsidRDefault="006D5113" w:rsidP="007B65E3">
            <w:pPr>
              <w:pStyle w:val="Header"/>
              <w:jc w:val="center"/>
            </w:pPr>
          </w:p>
        </w:tc>
      </w:tr>
      <w:tr w:rsidR="006D5113" w:rsidRPr="00613468" w14:paraId="1C60AC2B" w14:textId="77777777" w:rsidTr="002C54BF">
        <w:trPr>
          <w:trHeight w:val="1295"/>
          <w:jc w:val="center"/>
        </w:trPr>
        <w:tc>
          <w:tcPr>
            <w:tcW w:w="561" w:type="pct"/>
            <w:vAlign w:val="center"/>
          </w:tcPr>
          <w:p w14:paraId="03180927" w14:textId="77777777" w:rsidR="006D5113" w:rsidRPr="00613468" w:rsidRDefault="006D5113" w:rsidP="00610811">
            <w:pPr>
              <w:pStyle w:val="Header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7EF73B02" wp14:editId="6D9FB508">
                  <wp:extent cx="546100" cy="712470"/>
                  <wp:effectExtent l="19050" t="0" r="635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4" w:type="pct"/>
            <w:vAlign w:val="center"/>
          </w:tcPr>
          <w:p w14:paraId="4C23DD15" w14:textId="77777777" w:rsidR="006D5113" w:rsidRPr="00613468" w:rsidRDefault="006D5113" w:rsidP="00653D66">
            <w:pPr>
              <w:pStyle w:val="Header"/>
              <w:jc w:val="center"/>
              <w:rPr>
                <w:rFonts w:ascii="Times New Roman" w:hAnsi="Times New Roman"/>
                <w:b/>
                <w:sz w:val="36"/>
              </w:rPr>
            </w:pPr>
            <w:r w:rsidRPr="00613468">
              <w:rPr>
                <w:rFonts w:ascii="Times New Roman" w:hAnsi="Times New Roman"/>
                <w:b/>
                <w:sz w:val="36"/>
              </w:rPr>
              <w:t xml:space="preserve">PESIT </w:t>
            </w:r>
            <w:smartTag w:uri="urn:schemas-microsoft-com:office:smarttags" w:element="City">
              <w:smartTag w:uri="urn:schemas-microsoft-com:office:smarttags" w:element="place">
                <w:r w:rsidRPr="00613468">
                  <w:rPr>
                    <w:rFonts w:ascii="Times New Roman" w:hAnsi="Times New Roman"/>
                    <w:b/>
                    <w:sz w:val="36"/>
                  </w:rPr>
                  <w:t>Bangalore</w:t>
                </w:r>
              </w:smartTag>
            </w:smartTag>
            <w:r w:rsidRPr="00613468">
              <w:rPr>
                <w:rFonts w:ascii="Times New Roman" w:hAnsi="Times New Roman"/>
                <w:b/>
                <w:sz w:val="36"/>
              </w:rPr>
              <w:t xml:space="preserve"> South Campus</w:t>
            </w:r>
          </w:p>
          <w:p w14:paraId="16E54626" w14:textId="77777777" w:rsidR="006D5113" w:rsidRPr="00AD30E3" w:rsidRDefault="006D5113" w:rsidP="00653D66">
            <w:pPr>
              <w:pStyle w:val="Header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30E3">
              <w:rPr>
                <w:rFonts w:ascii="Times New Roman" w:hAnsi="Times New Roman"/>
                <w:sz w:val="20"/>
                <w:szCs w:val="20"/>
              </w:rPr>
              <w:t>Hosur road, 1km before Electronic</w:t>
            </w:r>
            <w:r w:rsidR="00BD6D9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30E3">
              <w:rPr>
                <w:rFonts w:ascii="Times New Roman" w:hAnsi="Times New Roman"/>
                <w:sz w:val="20"/>
                <w:szCs w:val="20"/>
              </w:rPr>
              <w:t>City, Bengaluru -100</w:t>
            </w:r>
          </w:p>
          <w:p w14:paraId="74C0F046" w14:textId="77777777" w:rsidR="006D5113" w:rsidRPr="00613468" w:rsidRDefault="006D5113" w:rsidP="00653D66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613468">
              <w:rPr>
                <w:rFonts w:ascii="Times New Roman" w:hAnsi="Times New Roman"/>
                <w:b/>
                <w:sz w:val="24"/>
                <w:szCs w:val="28"/>
              </w:rPr>
              <w:t xml:space="preserve">Department of 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>Computer Science and Engineering</w:t>
            </w:r>
          </w:p>
        </w:tc>
        <w:tc>
          <w:tcPr>
            <w:tcW w:w="735" w:type="pct"/>
            <w:vAlign w:val="center"/>
          </w:tcPr>
          <w:p w14:paraId="28CEB0C8" w14:textId="77777777" w:rsidR="006D5113" w:rsidRPr="00613468" w:rsidRDefault="006D5113" w:rsidP="00610811">
            <w:pPr>
              <w:pStyle w:val="Header"/>
              <w:jc w:val="center"/>
              <w:rPr>
                <w:sz w:val="18"/>
              </w:rPr>
            </w:pPr>
          </w:p>
        </w:tc>
      </w:tr>
    </w:tbl>
    <w:p w14:paraId="43B9BA59" w14:textId="0BD147F2" w:rsidR="006D5113" w:rsidRDefault="006D5113" w:rsidP="00653D66">
      <w:pPr>
        <w:jc w:val="center"/>
        <w:rPr>
          <w:rFonts w:ascii="Times New Roman" w:hAnsi="Times New Roman"/>
          <w:b/>
          <w:sz w:val="28"/>
          <w:szCs w:val="28"/>
        </w:rPr>
      </w:pPr>
      <w:r w:rsidRPr="000C3CDA">
        <w:rPr>
          <w:rFonts w:ascii="Times New Roman" w:hAnsi="Times New Roman"/>
          <w:b/>
          <w:sz w:val="28"/>
          <w:szCs w:val="28"/>
        </w:rPr>
        <w:t xml:space="preserve">INTERNAL ASSESSMENT TEST </w:t>
      </w:r>
      <w:r w:rsidR="00284F9C">
        <w:rPr>
          <w:rFonts w:ascii="Times New Roman" w:hAnsi="Times New Roman"/>
          <w:b/>
          <w:sz w:val="28"/>
          <w:szCs w:val="28"/>
        </w:rPr>
        <w:t>3</w:t>
      </w:r>
    </w:p>
    <w:tbl>
      <w:tblPr>
        <w:tblStyle w:val="TableGrid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8"/>
        <w:gridCol w:w="2880"/>
      </w:tblGrid>
      <w:tr w:rsidR="006D5113" w14:paraId="79B97D6B" w14:textId="77777777" w:rsidTr="0072714C">
        <w:tc>
          <w:tcPr>
            <w:tcW w:w="7128" w:type="dxa"/>
          </w:tcPr>
          <w:p w14:paraId="472EC22C" w14:textId="34E82A91" w:rsidR="006D5113" w:rsidRPr="007B65E3" w:rsidRDefault="006D5113" w:rsidP="007F76EF">
            <w:pPr>
              <w:ind w:left="-173" w:hanging="43"/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   Date             </w:t>
            </w:r>
            <w:proofErr w:type="gramStart"/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A7881"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  <w:r w:rsidR="00BC69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84F9C"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  <w:r w:rsidR="00AF03D1" w:rsidRPr="0074028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/</w:t>
            </w:r>
            <w:r w:rsidR="00284F9C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11</w:t>
            </w:r>
            <w:r w:rsidR="00AF03D1" w:rsidRPr="0074028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/1</w:t>
            </w:r>
            <w:r w:rsidR="00DF2AC3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2880" w:type="dxa"/>
          </w:tcPr>
          <w:p w14:paraId="67DBE3A7" w14:textId="48BBACE8" w:rsidR="006D5113" w:rsidRPr="007B65E3" w:rsidRDefault="00BC6947" w:rsidP="007F76EF">
            <w:pPr>
              <w:ind w:left="-173" w:hanging="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D5113"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2714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Max </w:t>
            </w:r>
            <w:r w:rsidR="009F5D75" w:rsidRPr="007B65E3">
              <w:rPr>
                <w:rFonts w:ascii="Times New Roman" w:hAnsi="Times New Roman"/>
                <w:b/>
                <w:sz w:val="24"/>
                <w:szCs w:val="24"/>
              </w:rPr>
              <w:t>Marks: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47BF6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</w:tr>
      <w:tr w:rsidR="006D5113" w14:paraId="402607BD" w14:textId="77777777" w:rsidTr="0072714C">
        <w:tc>
          <w:tcPr>
            <w:tcW w:w="7128" w:type="dxa"/>
          </w:tcPr>
          <w:p w14:paraId="5C0D6675" w14:textId="57737712" w:rsidR="006D5113" w:rsidRPr="007B65E3" w:rsidRDefault="006D5113" w:rsidP="00AF03D1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Subject &amp; </w:t>
            </w:r>
            <w:r w:rsidR="00FC2947" w:rsidRPr="007B65E3">
              <w:rPr>
                <w:rFonts w:ascii="Times New Roman" w:hAnsi="Times New Roman"/>
                <w:b/>
                <w:sz w:val="24"/>
                <w:szCs w:val="24"/>
              </w:rPr>
              <w:t>Code:</w:t>
            </w:r>
            <w:r w:rsidR="00BC6947" w:rsidRPr="006032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F03D1">
              <w:rPr>
                <w:rFonts w:ascii="Times New Roman" w:hAnsi="Times New Roman"/>
                <w:sz w:val="24"/>
                <w:szCs w:val="24"/>
              </w:rPr>
              <w:t>Intr. To Software Testing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 xml:space="preserve"> (1</w:t>
            </w:r>
            <w:r w:rsidR="00A47BF6">
              <w:rPr>
                <w:rFonts w:ascii="Times New Roman" w:hAnsi="Times New Roman"/>
                <w:sz w:val="24"/>
                <w:szCs w:val="24"/>
              </w:rPr>
              <w:t>7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>C</w:t>
            </w:r>
            <w:r w:rsidR="00AF03D1">
              <w:rPr>
                <w:rFonts w:ascii="Times New Roman" w:hAnsi="Times New Roman"/>
                <w:sz w:val="24"/>
                <w:szCs w:val="24"/>
              </w:rPr>
              <w:t>S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>552)</w:t>
            </w:r>
          </w:p>
        </w:tc>
        <w:tc>
          <w:tcPr>
            <w:tcW w:w="2880" w:type="dxa"/>
          </w:tcPr>
          <w:p w14:paraId="092088A0" w14:textId="68BE0830" w:rsidR="006D5113" w:rsidRPr="007B65E3" w:rsidRDefault="006D5113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A7881" w:rsidRPr="00AF03D1">
              <w:rPr>
                <w:rFonts w:ascii="Times New Roman" w:hAnsi="Times New Roman"/>
                <w:sz w:val="24"/>
                <w:szCs w:val="24"/>
              </w:rPr>
              <w:t>A, B</w:t>
            </w:r>
            <w:r w:rsidR="00AF03D1" w:rsidRPr="00AF03D1">
              <w:rPr>
                <w:rFonts w:ascii="Times New Roman" w:hAnsi="Times New Roman"/>
                <w:sz w:val="24"/>
                <w:szCs w:val="24"/>
              </w:rPr>
              <w:t xml:space="preserve"> and C</w:t>
            </w:r>
          </w:p>
        </w:tc>
      </w:tr>
      <w:tr w:rsidR="006D5113" w14:paraId="7B940218" w14:textId="77777777" w:rsidTr="0072714C">
        <w:tc>
          <w:tcPr>
            <w:tcW w:w="7128" w:type="dxa"/>
          </w:tcPr>
          <w:p w14:paraId="0E03BE8C" w14:textId="53398795" w:rsidR="006D5113" w:rsidRPr="007B65E3" w:rsidRDefault="006D5113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Name of </w:t>
            </w:r>
            <w:r w:rsidR="009F5D75" w:rsidRPr="007B65E3">
              <w:rPr>
                <w:rFonts w:ascii="Times New Roman" w:hAnsi="Times New Roman"/>
                <w:b/>
                <w:sz w:val="24"/>
                <w:szCs w:val="24"/>
              </w:rPr>
              <w:t>Faculty: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47BF6" w:rsidRPr="00A47BF6">
              <w:rPr>
                <w:rFonts w:ascii="Times New Roman" w:hAnsi="Times New Roman"/>
                <w:bCs/>
                <w:sz w:val="24"/>
                <w:szCs w:val="24"/>
              </w:rPr>
              <w:t>D.sudaroli</w:t>
            </w:r>
            <w:proofErr w:type="spellEnd"/>
            <w:proofErr w:type="gramEnd"/>
            <w:r w:rsidR="006A18C7">
              <w:rPr>
                <w:rFonts w:ascii="Times New Roman" w:hAnsi="Times New Roman"/>
                <w:bCs/>
                <w:sz w:val="24"/>
                <w:szCs w:val="24"/>
              </w:rPr>
              <w:t xml:space="preserve"> Vijayakumar</w:t>
            </w:r>
          </w:p>
        </w:tc>
        <w:tc>
          <w:tcPr>
            <w:tcW w:w="2880" w:type="dxa"/>
          </w:tcPr>
          <w:p w14:paraId="40B1AF04" w14:textId="39218754" w:rsidR="006D5113" w:rsidRPr="007B65E3" w:rsidRDefault="009F5D75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>Time: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84F9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BC6947" w:rsidRPr="00BC6947">
              <w:rPr>
                <w:rFonts w:ascii="Times New Roman" w:hAnsi="Times New Roman"/>
                <w:sz w:val="24"/>
                <w:szCs w:val="24"/>
              </w:rPr>
              <w:t>:30</w:t>
            </w:r>
            <w:r w:rsidR="003A443E">
              <w:rPr>
                <w:rFonts w:ascii="Times New Roman" w:hAnsi="Times New Roman"/>
                <w:sz w:val="24"/>
                <w:szCs w:val="24"/>
              </w:rPr>
              <w:t xml:space="preserve"> AM</w:t>
            </w:r>
            <w:r w:rsidR="00BC6947" w:rsidRPr="00BC6947">
              <w:rPr>
                <w:rFonts w:ascii="Times New Roman" w:hAnsi="Times New Roman"/>
                <w:sz w:val="24"/>
                <w:szCs w:val="24"/>
              </w:rPr>
              <w:t>-1</w:t>
            </w:r>
            <w:r w:rsidR="00284F9C">
              <w:rPr>
                <w:rFonts w:ascii="Times New Roman" w:hAnsi="Times New Roman"/>
                <w:sz w:val="24"/>
                <w:szCs w:val="24"/>
              </w:rPr>
              <w:t>0</w:t>
            </w:r>
            <w:r w:rsidR="00BC6947" w:rsidRPr="00BC6947">
              <w:rPr>
                <w:rFonts w:ascii="Times New Roman" w:hAnsi="Times New Roman"/>
                <w:sz w:val="24"/>
                <w:szCs w:val="24"/>
              </w:rPr>
              <w:t xml:space="preserve">:00 </w:t>
            </w:r>
            <w:r w:rsidR="00284F9C">
              <w:rPr>
                <w:rFonts w:ascii="Times New Roman" w:hAnsi="Times New Roman"/>
                <w:sz w:val="24"/>
                <w:szCs w:val="24"/>
              </w:rPr>
              <w:t>A</w:t>
            </w:r>
            <w:r w:rsidR="00BC6947" w:rsidRPr="00BC694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</w:tr>
    </w:tbl>
    <w:p w14:paraId="78214428" w14:textId="77777777" w:rsidR="006D5113" w:rsidRDefault="0049695F" w:rsidP="00BD6D91">
      <w:pPr>
        <w:ind w:left="-180" w:hanging="40"/>
        <w:rPr>
          <w:b/>
          <w:i/>
          <w:sz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Note: </w:t>
      </w:r>
      <w:r w:rsidR="000F66CC" w:rsidRPr="009F5D75">
        <w:rPr>
          <w:b/>
          <w:i/>
          <w:sz w:val="28"/>
        </w:rPr>
        <w:t>Answer FIVE full questions</w:t>
      </w:r>
      <w:r w:rsidR="009F5D75" w:rsidRPr="009F5D75">
        <w:rPr>
          <w:b/>
          <w:i/>
          <w:sz w:val="28"/>
        </w:rPr>
        <w:t>.</w:t>
      </w:r>
      <w:r w:rsidR="00443E88">
        <w:rPr>
          <w:b/>
          <w:i/>
          <w:sz w:val="28"/>
        </w:rPr>
        <w:t xml:space="preserve"> Selecting One question from each part.</w:t>
      </w:r>
    </w:p>
    <w:tbl>
      <w:tblPr>
        <w:tblStyle w:val="TableGrid"/>
        <w:tblW w:w="1048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9576"/>
        <w:gridCol w:w="456"/>
      </w:tblGrid>
      <w:tr w:rsidR="00712204" w14:paraId="2F5F8BF0" w14:textId="77777777" w:rsidTr="00DD29C8">
        <w:trPr>
          <w:trHeight w:val="395"/>
        </w:trPr>
        <w:tc>
          <w:tcPr>
            <w:tcW w:w="456" w:type="dxa"/>
          </w:tcPr>
          <w:p w14:paraId="2F40B309" w14:textId="77777777" w:rsidR="00712204" w:rsidRPr="00443E88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6" w:type="dxa"/>
          </w:tcPr>
          <w:p w14:paraId="60212786" w14:textId="77777777" w:rsidR="00712204" w:rsidRPr="00443E88" w:rsidRDefault="00712204" w:rsidP="007122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  <w:p w14:paraId="72F635EA" w14:textId="77777777" w:rsidR="00712204" w:rsidRPr="00136153" w:rsidRDefault="00712204" w:rsidP="00A164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A7F43F9" w14:textId="77777777" w:rsidR="00712204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16499" w14:paraId="570CC803" w14:textId="77777777" w:rsidTr="00DD29C8">
        <w:trPr>
          <w:trHeight w:val="170"/>
        </w:trPr>
        <w:tc>
          <w:tcPr>
            <w:tcW w:w="456" w:type="dxa"/>
          </w:tcPr>
          <w:p w14:paraId="7F883FEA" w14:textId="004068A6" w:rsidR="00A16499" w:rsidRPr="00443E88" w:rsidRDefault="00A16499" w:rsidP="00A16499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6" w:type="dxa"/>
          </w:tcPr>
          <w:p w14:paraId="3096CA00" w14:textId="5BEFE8A3" w:rsidR="00112877" w:rsidRPr="00B94157" w:rsidRDefault="00555A83" w:rsidP="00B941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reference to test execution,</w:t>
            </w:r>
            <w:r w:rsidR="008832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explain the concept of scaffolding and test oracles</w:t>
            </w:r>
          </w:p>
          <w:p w14:paraId="2908EA06" w14:textId="368F805C" w:rsidR="00A16499" w:rsidRPr="00112877" w:rsidRDefault="00A16499" w:rsidP="00112877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6069EF4" w14:textId="4FA5A58E" w:rsidR="00A16499" w:rsidRPr="002C54BF" w:rsidRDefault="00555A83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712204" w14:paraId="1BC33AA1" w14:textId="77777777" w:rsidTr="00DD29C8">
        <w:trPr>
          <w:trHeight w:val="170"/>
        </w:trPr>
        <w:tc>
          <w:tcPr>
            <w:tcW w:w="456" w:type="dxa"/>
          </w:tcPr>
          <w:p w14:paraId="56C9C272" w14:textId="77777777" w:rsidR="00712204" w:rsidRPr="00443E88" w:rsidRDefault="00712204" w:rsidP="00A164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</w:tcPr>
          <w:p w14:paraId="153582CE" w14:textId="77777777" w:rsidR="00712204" w:rsidRPr="00136153" w:rsidRDefault="00712204" w:rsidP="007122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456" w:type="dxa"/>
          </w:tcPr>
          <w:p w14:paraId="40E7E82F" w14:textId="77777777" w:rsidR="00712204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65E3" w14:paraId="10F81444" w14:textId="77777777" w:rsidTr="00DD29C8">
        <w:trPr>
          <w:trHeight w:val="422"/>
        </w:trPr>
        <w:tc>
          <w:tcPr>
            <w:tcW w:w="456" w:type="dxa"/>
          </w:tcPr>
          <w:p w14:paraId="2BACE704" w14:textId="77777777" w:rsidR="002C54BF" w:rsidRPr="00443E88" w:rsidRDefault="00772606" w:rsidP="00D7680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76" w:type="dxa"/>
            <w:vAlign w:val="center"/>
          </w:tcPr>
          <w:p w14:paraId="4776FACD" w14:textId="590281D8" w:rsidR="00245111" w:rsidRDefault="00883243" w:rsidP="008832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does the analysis principles differ from testing? Explain the following analysis principles with suitable examples.</w:t>
            </w:r>
          </w:p>
          <w:p w14:paraId="4EB67545" w14:textId="77777777" w:rsidR="00883243" w:rsidRDefault="00883243" w:rsidP="0088324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Sensitivity</w:t>
            </w:r>
          </w:p>
          <w:p w14:paraId="559F50E9" w14:textId="77777777" w:rsidR="00883243" w:rsidRDefault="00883243" w:rsidP="0088324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Redundancy</w:t>
            </w:r>
          </w:p>
          <w:p w14:paraId="6E2B2576" w14:textId="77777777" w:rsidR="00883243" w:rsidRDefault="00883243" w:rsidP="0088324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Restriction</w:t>
            </w:r>
          </w:p>
          <w:p w14:paraId="70910A24" w14:textId="77777777" w:rsidR="00883243" w:rsidRDefault="00883243" w:rsidP="0088324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Partition</w:t>
            </w:r>
          </w:p>
          <w:p w14:paraId="23274498" w14:textId="40979C6E" w:rsidR="00883243" w:rsidRPr="00883243" w:rsidRDefault="00883243" w:rsidP="0088324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Visibility</w:t>
            </w:r>
          </w:p>
        </w:tc>
        <w:tc>
          <w:tcPr>
            <w:tcW w:w="456" w:type="dxa"/>
          </w:tcPr>
          <w:p w14:paraId="347F4147" w14:textId="39BA27DC" w:rsidR="002C54BF" w:rsidRPr="002C54BF" w:rsidRDefault="00112877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712204" w14:paraId="6F71B897" w14:textId="77777777" w:rsidTr="00DD29C8">
        <w:trPr>
          <w:trHeight w:val="343"/>
        </w:trPr>
        <w:tc>
          <w:tcPr>
            <w:tcW w:w="456" w:type="dxa"/>
          </w:tcPr>
          <w:p w14:paraId="182E3585" w14:textId="77777777" w:rsidR="00712204" w:rsidRPr="00443E88" w:rsidRDefault="00712204" w:rsidP="00D7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3FC7E75D" w14:textId="77777777" w:rsidR="00712204" w:rsidRPr="005C00CE" w:rsidRDefault="00712204" w:rsidP="00712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456" w:type="dxa"/>
          </w:tcPr>
          <w:p w14:paraId="7303AF87" w14:textId="77777777" w:rsidR="00712204" w:rsidRDefault="00712204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2EE7D1BC" w14:textId="77777777" w:rsidTr="00DD29C8">
        <w:trPr>
          <w:trHeight w:val="343"/>
        </w:trPr>
        <w:tc>
          <w:tcPr>
            <w:tcW w:w="456" w:type="dxa"/>
          </w:tcPr>
          <w:p w14:paraId="78C35E15" w14:textId="61D5FB0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9576" w:type="dxa"/>
            <w:vAlign w:val="center"/>
          </w:tcPr>
          <w:p w14:paraId="575D6017" w14:textId="77777777" w:rsidR="00245111" w:rsidRDefault="00533BDC" w:rsidP="002451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Differentiate the following</w:t>
            </w:r>
          </w:p>
          <w:p w14:paraId="04EC5FF4" w14:textId="77777777" w:rsidR="00533BDC" w:rsidRDefault="00533BDC" w:rsidP="00533BD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Regression and Progression</w:t>
            </w:r>
          </w:p>
          <w:p w14:paraId="79FD34C0" w14:textId="2E2E0655" w:rsidR="00533BDC" w:rsidRPr="00533BDC" w:rsidRDefault="00533BDC" w:rsidP="00533BD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Reengineering and reverse engineering</w:t>
            </w:r>
          </w:p>
        </w:tc>
        <w:tc>
          <w:tcPr>
            <w:tcW w:w="456" w:type="dxa"/>
          </w:tcPr>
          <w:p w14:paraId="01DDA3F6" w14:textId="76683717" w:rsidR="00245111" w:rsidRPr="002C54BF" w:rsidRDefault="00533BDC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245111" w14:paraId="47513F47" w14:textId="77777777" w:rsidTr="00DD29C8">
        <w:trPr>
          <w:trHeight w:val="343"/>
        </w:trPr>
        <w:tc>
          <w:tcPr>
            <w:tcW w:w="456" w:type="dxa"/>
          </w:tcPr>
          <w:p w14:paraId="7DFD5EA1" w14:textId="6BC80A2A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3b</w:t>
            </w:r>
          </w:p>
        </w:tc>
        <w:tc>
          <w:tcPr>
            <w:tcW w:w="9576" w:type="dxa"/>
            <w:vAlign w:val="center"/>
          </w:tcPr>
          <w:p w14:paraId="7C24529A" w14:textId="049AC7B9" w:rsidR="00245111" w:rsidRPr="00112877" w:rsidRDefault="004A7881" w:rsidP="002451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process of Root cause Analysis getting assistance from the 80/20 Pareto rule.</w:t>
            </w:r>
          </w:p>
        </w:tc>
        <w:tc>
          <w:tcPr>
            <w:tcW w:w="456" w:type="dxa"/>
          </w:tcPr>
          <w:p w14:paraId="1881D190" w14:textId="29719439" w:rsidR="00245111" w:rsidRDefault="00533BDC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245111" w14:paraId="7D566741" w14:textId="77777777" w:rsidTr="00DD29C8">
        <w:trPr>
          <w:trHeight w:val="343"/>
        </w:trPr>
        <w:tc>
          <w:tcPr>
            <w:tcW w:w="456" w:type="dxa"/>
          </w:tcPr>
          <w:p w14:paraId="0E65EA13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76D19E09" w14:textId="77777777" w:rsidR="00245111" w:rsidRPr="005C00CE" w:rsidRDefault="00245111" w:rsidP="002451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456" w:type="dxa"/>
          </w:tcPr>
          <w:p w14:paraId="62A8B5E1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2D7F2B06" w14:textId="77777777" w:rsidTr="00DD29C8">
        <w:trPr>
          <w:trHeight w:val="343"/>
        </w:trPr>
        <w:tc>
          <w:tcPr>
            <w:tcW w:w="456" w:type="dxa"/>
          </w:tcPr>
          <w:p w14:paraId="76C425BE" w14:textId="2DF15E91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576" w:type="dxa"/>
            <w:vAlign w:val="center"/>
          </w:tcPr>
          <w:p w14:paraId="5DE8D10C" w14:textId="2229EA57" w:rsidR="00245111" w:rsidRDefault="00533BDC" w:rsidP="002451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risks generic to process management along with its control tactics.</w:t>
            </w:r>
            <w:r w:rsidR="00BD5D5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6" w:type="dxa"/>
          </w:tcPr>
          <w:p w14:paraId="47A8B045" w14:textId="4D94985A" w:rsidR="00245111" w:rsidRDefault="00BD5D5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245111" w14:paraId="68AFC529" w14:textId="77777777" w:rsidTr="00DD29C8">
        <w:trPr>
          <w:trHeight w:val="485"/>
        </w:trPr>
        <w:tc>
          <w:tcPr>
            <w:tcW w:w="456" w:type="dxa"/>
          </w:tcPr>
          <w:p w14:paraId="0333A8F6" w14:textId="74908E9D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6FE588A8" w14:textId="3E2B55C8" w:rsidR="00245111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456" w:type="dxa"/>
          </w:tcPr>
          <w:p w14:paraId="53B88414" w14:textId="60D2CE0B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00A8E6C0" w14:textId="77777777" w:rsidTr="00DD29C8">
        <w:trPr>
          <w:trHeight w:val="485"/>
        </w:trPr>
        <w:tc>
          <w:tcPr>
            <w:tcW w:w="456" w:type="dxa"/>
          </w:tcPr>
          <w:p w14:paraId="42E21DF5" w14:textId="62E36ED6" w:rsidR="00245111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5a</w:t>
            </w:r>
          </w:p>
        </w:tc>
        <w:tc>
          <w:tcPr>
            <w:tcW w:w="9576" w:type="dxa"/>
            <w:vAlign w:val="center"/>
          </w:tcPr>
          <w:p w14:paraId="77A41798" w14:textId="2AFDA631" w:rsidR="00245111" w:rsidRDefault="002D152A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Integration testing is more detailed than system testing. Justify this with the help of SATM system.</w:t>
            </w:r>
          </w:p>
        </w:tc>
        <w:tc>
          <w:tcPr>
            <w:tcW w:w="456" w:type="dxa"/>
          </w:tcPr>
          <w:p w14:paraId="6D2A0905" w14:textId="20863738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245111" w14:paraId="71303EBB" w14:textId="77777777" w:rsidTr="00DD29C8">
        <w:trPr>
          <w:trHeight w:val="485"/>
        </w:trPr>
        <w:tc>
          <w:tcPr>
            <w:tcW w:w="456" w:type="dxa"/>
          </w:tcPr>
          <w:p w14:paraId="179D76B3" w14:textId="4884B01B" w:rsidR="00245111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5b</w:t>
            </w:r>
          </w:p>
        </w:tc>
        <w:tc>
          <w:tcPr>
            <w:tcW w:w="9576" w:type="dxa"/>
            <w:vAlign w:val="center"/>
          </w:tcPr>
          <w:p w14:paraId="0EDF77FD" w14:textId="50452C1C" w:rsidR="00245111" w:rsidRDefault="008A0DC4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are the factors responsible for requirement changes? How are the requirements </w:t>
            </w:r>
            <w:r w:rsidR="004A7881">
              <w:rPr>
                <w:rFonts w:ascii="Times New Roman" w:hAnsi="Times New Roman"/>
                <w:sz w:val="24"/>
                <w:szCs w:val="24"/>
              </w:rPr>
              <w:t>traced?</w:t>
            </w:r>
          </w:p>
        </w:tc>
        <w:tc>
          <w:tcPr>
            <w:tcW w:w="456" w:type="dxa"/>
          </w:tcPr>
          <w:p w14:paraId="2E0AD8E9" w14:textId="0A836F4C" w:rsidR="00245111" w:rsidRDefault="00BD5D5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245111" w14:paraId="27DA8FE6" w14:textId="77777777" w:rsidTr="00DD29C8">
        <w:trPr>
          <w:trHeight w:val="485"/>
        </w:trPr>
        <w:tc>
          <w:tcPr>
            <w:tcW w:w="456" w:type="dxa"/>
          </w:tcPr>
          <w:p w14:paraId="5C3E367D" w14:textId="77777777" w:rsidR="00245111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59BD411C" w14:textId="77777777" w:rsidR="00245111" w:rsidRPr="002034A8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456" w:type="dxa"/>
          </w:tcPr>
          <w:p w14:paraId="4C77B7FF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3B2FE612" w14:textId="77777777" w:rsidTr="00DD29C8">
        <w:trPr>
          <w:trHeight w:val="485"/>
        </w:trPr>
        <w:tc>
          <w:tcPr>
            <w:tcW w:w="456" w:type="dxa"/>
          </w:tcPr>
          <w:p w14:paraId="06CF315E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576" w:type="dxa"/>
            <w:vAlign w:val="center"/>
          </w:tcPr>
          <w:p w14:paraId="55A58936" w14:textId="7B12C6EF" w:rsidR="00245111" w:rsidRPr="00136153" w:rsidRDefault="008A0DC4" w:rsidP="00533B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Call graph-based Integration.</w:t>
            </w:r>
          </w:p>
        </w:tc>
        <w:tc>
          <w:tcPr>
            <w:tcW w:w="456" w:type="dxa"/>
          </w:tcPr>
          <w:p w14:paraId="4A8DC0F2" w14:textId="631D66A5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BD5D5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245111" w14:paraId="44FE6239" w14:textId="77777777" w:rsidTr="00DD29C8">
        <w:trPr>
          <w:trHeight w:val="398"/>
        </w:trPr>
        <w:tc>
          <w:tcPr>
            <w:tcW w:w="456" w:type="dxa"/>
          </w:tcPr>
          <w:p w14:paraId="379A186E" w14:textId="77777777" w:rsidR="00245111" w:rsidRPr="00443E88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2DA81046" w14:textId="77777777" w:rsidR="00245111" w:rsidRPr="00136153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>Part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IV</w:t>
            </w:r>
          </w:p>
        </w:tc>
        <w:tc>
          <w:tcPr>
            <w:tcW w:w="456" w:type="dxa"/>
          </w:tcPr>
          <w:p w14:paraId="23851EE1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245111" w14:paraId="11A0B65E" w14:textId="77777777" w:rsidTr="00DD29C8">
        <w:trPr>
          <w:trHeight w:val="398"/>
        </w:trPr>
        <w:tc>
          <w:tcPr>
            <w:tcW w:w="456" w:type="dxa"/>
          </w:tcPr>
          <w:p w14:paraId="6E0AFF4B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576" w:type="dxa"/>
            <w:vAlign w:val="center"/>
          </w:tcPr>
          <w:p w14:paraId="36F0D13D" w14:textId="2BAC45CE" w:rsidR="00245111" w:rsidRPr="00136153" w:rsidRDefault="008A0DC4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various steps of the regression testing process. Which step is most important and why?</w:t>
            </w:r>
          </w:p>
        </w:tc>
        <w:tc>
          <w:tcPr>
            <w:tcW w:w="456" w:type="dxa"/>
          </w:tcPr>
          <w:p w14:paraId="4F97E7B4" w14:textId="023C9638" w:rsidR="00245111" w:rsidRPr="002C54BF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245111" w14:paraId="6601041F" w14:textId="77777777" w:rsidTr="00DD29C8">
        <w:trPr>
          <w:trHeight w:val="398"/>
        </w:trPr>
        <w:tc>
          <w:tcPr>
            <w:tcW w:w="456" w:type="dxa"/>
          </w:tcPr>
          <w:p w14:paraId="5D80DCAF" w14:textId="77777777" w:rsidR="00245111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339F09AE" w14:textId="77777777" w:rsidR="00245111" w:rsidRPr="00136153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456" w:type="dxa"/>
          </w:tcPr>
          <w:p w14:paraId="77432575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74A58F29" w14:textId="77777777" w:rsidTr="00DD29C8">
        <w:trPr>
          <w:trHeight w:val="485"/>
        </w:trPr>
        <w:tc>
          <w:tcPr>
            <w:tcW w:w="456" w:type="dxa"/>
          </w:tcPr>
          <w:p w14:paraId="5007F499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576" w:type="dxa"/>
            <w:vAlign w:val="center"/>
          </w:tcPr>
          <w:p w14:paraId="5C3F7B87" w14:textId="722B75C7" w:rsidR="00245111" w:rsidRPr="00136153" w:rsidRDefault="008A0DC4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the dependability properties in detail.</w:t>
            </w:r>
          </w:p>
        </w:tc>
        <w:tc>
          <w:tcPr>
            <w:tcW w:w="456" w:type="dxa"/>
          </w:tcPr>
          <w:p w14:paraId="0A72E41B" w14:textId="10448AC8" w:rsidR="00245111" w:rsidRPr="002C54BF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245111" w14:paraId="611C10E4" w14:textId="77777777" w:rsidTr="00DD29C8">
        <w:trPr>
          <w:trHeight w:val="445"/>
        </w:trPr>
        <w:tc>
          <w:tcPr>
            <w:tcW w:w="456" w:type="dxa"/>
          </w:tcPr>
          <w:p w14:paraId="0E72104F" w14:textId="77777777" w:rsidR="00245111" w:rsidRPr="00443E88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48E85647" w14:textId="77777777" w:rsidR="00245111" w:rsidRPr="00136153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  <w:tc>
          <w:tcPr>
            <w:tcW w:w="456" w:type="dxa"/>
          </w:tcPr>
          <w:p w14:paraId="1442C8BF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48F25E9C" w14:textId="77777777" w:rsidTr="00DD29C8">
        <w:trPr>
          <w:trHeight w:val="445"/>
        </w:trPr>
        <w:tc>
          <w:tcPr>
            <w:tcW w:w="456" w:type="dxa"/>
          </w:tcPr>
          <w:p w14:paraId="0CC0DBF0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576" w:type="dxa"/>
            <w:vAlign w:val="center"/>
          </w:tcPr>
          <w:p w14:paraId="5DC2493F" w14:textId="559E8C34" w:rsidR="00245111" w:rsidRPr="00136153" w:rsidRDefault="008A0DC4" w:rsidP="002451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Why quality process model on top of software development process model? Explain the cleanroom process and SRET model with suitable diagram.</w:t>
            </w:r>
          </w:p>
        </w:tc>
        <w:tc>
          <w:tcPr>
            <w:tcW w:w="456" w:type="dxa"/>
          </w:tcPr>
          <w:p w14:paraId="0180E589" w14:textId="3C63376A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245111" w14:paraId="78E8333E" w14:textId="77777777" w:rsidTr="00DD29C8">
        <w:trPr>
          <w:trHeight w:val="445"/>
        </w:trPr>
        <w:tc>
          <w:tcPr>
            <w:tcW w:w="456" w:type="dxa"/>
          </w:tcPr>
          <w:p w14:paraId="1524561A" w14:textId="77777777" w:rsidR="00245111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2E07D0B4" w14:textId="77777777" w:rsidR="00245111" w:rsidRPr="00136153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456" w:type="dxa"/>
          </w:tcPr>
          <w:p w14:paraId="7CDE5823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4EFA62A4" w14:textId="77777777" w:rsidTr="00DD29C8">
        <w:trPr>
          <w:trHeight w:val="521"/>
        </w:trPr>
        <w:tc>
          <w:tcPr>
            <w:tcW w:w="456" w:type="dxa"/>
          </w:tcPr>
          <w:p w14:paraId="7F02CD87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576" w:type="dxa"/>
            <w:vAlign w:val="center"/>
          </w:tcPr>
          <w:p w14:paraId="2993A590" w14:textId="63BE0DAA" w:rsidR="00245111" w:rsidRPr="008A0DC4" w:rsidRDefault="008A0DC4" w:rsidP="008A0DC4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Suppose a project applied orthogonal defect classification and </w:t>
            </w:r>
            <w:proofErr w:type="spellStart"/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analyzed</w:t>
            </w:r>
            <w:proofErr w:type="spellEnd"/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correlation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between fault types and fault triggers, as well as between fault types and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impact. What useful information could be derived from </w:t>
            </w:r>
            <w:r w:rsidR="004A7881"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cross correlating</w:t>
            </w:r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those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classifications, beyond the information available from each classification alone?</w:t>
            </w:r>
          </w:p>
        </w:tc>
        <w:tc>
          <w:tcPr>
            <w:tcW w:w="456" w:type="dxa"/>
          </w:tcPr>
          <w:p w14:paraId="20433FFC" w14:textId="018D147A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</w:tbl>
    <w:p w14:paraId="76A6FAFA" w14:textId="10928A7A" w:rsidR="006D5113" w:rsidRDefault="006D5113" w:rsidP="000C3CDA"/>
    <w:p w14:paraId="60D720CB" w14:textId="3811E79C" w:rsidR="00A47BF6" w:rsidRPr="00A47BF6" w:rsidRDefault="00A47BF6" w:rsidP="00A47BF6">
      <w:pPr>
        <w:tabs>
          <w:tab w:val="left" w:pos="1500"/>
        </w:tabs>
      </w:pPr>
      <w:r>
        <w:tab/>
      </w:r>
    </w:p>
    <w:sectPr w:rsidR="00A47BF6" w:rsidRPr="00A47BF6" w:rsidSect="00D73E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FBB3F" w14:textId="77777777" w:rsidR="00C528E0" w:rsidRDefault="00C528E0" w:rsidP="002C54BF">
      <w:pPr>
        <w:spacing w:after="0" w:line="240" w:lineRule="auto"/>
      </w:pPr>
      <w:r>
        <w:separator/>
      </w:r>
    </w:p>
  </w:endnote>
  <w:endnote w:type="continuationSeparator" w:id="0">
    <w:p w14:paraId="6001E5B9" w14:textId="77777777" w:rsidR="00C528E0" w:rsidRDefault="00C528E0" w:rsidP="002C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B7EE0" w14:textId="1EBAC8F4" w:rsidR="000F45DF" w:rsidRPr="002C54BF" w:rsidRDefault="00A47BF6">
    <w:pPr>
      <w:pStyle w:val="Footer"/>
      <w:rPr>
        <w:rFonts w:ascii="Times New Roman" w:hAnsi="Times New Roman"/>
        <w:color w:val="808080" w:themeColor="background1" w:themeShade="80"/>
      </w:rPr>
    </w:pPr>
    <w:r>
      <w:rPr>
        <w:rFonts w:ascii="Times New Roman" w:hAnsi="Times New Roman"/>
        <w:color w:val="808080" w:themeColor="background1" w:themeShade="80"/>
      </w:rPr>
      <w:t>BE</w:t>
    </w:r>
    <w:r w:rsidR="000F45DF">
      <w:rPr>
        <w:rFonts w:ascii="Times New Roman" w:hAnsi="Times New Roman"/>
        <w:color w:val="808080" w:themeColor="background1" w:themeShade="80"/>
      </w:rPr>
      <w:t xml:space="preserve">(CSE), </w:t>
    </w:r>
    <w:r w:rsidR="000F45DF">
      <w:rPr>
        <w:rFonts w:ascii="Times New Roman" w:hAnsi="Times New Roman"/>
        <w:b/>
        <w:color w:val="808080" w:themeColor="background1" w:themeShade="80"/>
      </w:rPr>
      <w:t>V</w:t>
    </w:r>
    <w:r w:rsidR="00C26474">
      <w:rPr>
        <w:rFonts w:ascii="Times New Roman" w:hAnsi="Times New Roman"/>
        <w:b/>
        <w:color w:val="808080" w:themeColor="background1" w:themeShade="80"/>
      </w:rPr>
      <w:t xml:space="preserve"> </w:t>
    </w:r>
    <w:r w:rsidR="000F45DF" w:rsidRPr="002C54BF">
      <w:rPr>
        <w:rFonts w:ascii="Times New Roman" w:hAnsi="Times New Roman"/>
        <w:color w:val="808080" w:themeColor="background1" w:themeShade="80"/>
      </w:rPr>
      <w:t>Semester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73B7D" w14:textId="77777777" w:rsidR="00C528E0" w:rsidRDefault="00C528E0" w:rsidP="002C54BF">
      <w:pPr>
        <w:spacing w:after="0" w:line="240" w:lineRule="auto"/>
      </w:pPr>
      <w:r>
        <w:separator/>
      </w:r>
    </w:p>
  </w:footnote>
  <w:footnote w:type="continuationSeparator" w:id="0">
    <w:p w14:paraId="57BC406A" w14:textId="77777777" w:rsidR="00C528E0" w:rsidRDefault="00C528E0" w:rsidP="002C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2B92"/>
    <w:multiLevelType w:val="hybridMultilevel"/>
    <w:tmpl w:val="55481CE4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4A8"/>
    <w:multiLevelType w:val="hybridMultilevel"/>
    <w:tmpl w:val="3378E5AC"/>
    <w:lvl w:ilvl="0" w:tplc="B546C1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D09B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E2E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2E4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2586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62F4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0A55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C90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5CEF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1784"/>
    <w:multiLevelType w:val="hybridMultilevel"/>
    <w:tmpl w:val="FD50A484"/>
    <w:lvl w:ilvl="0" w:tplc="A60CB8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3CFD"/>
    <w:multiLevelType w:val="hybridMultilevel"/>
    <w:tmpl w:val="9CF012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E16AE"/>
    <w:multiLevelType w:val="hybridMultilevel"/>
    <w:tmpl w:val="52422948"/>
    <w:lvl w:ilvl="0" w:tplc="429848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E08CA"/>
    <w:multiLevelType w:val="hybridMultilevel"/>
    <w:tmpl w:val="CB646BF0"/>
    <w:lvl w:ilvl="0" w:tplc="402673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C23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A2CF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7EB6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18F9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C23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AA0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A26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479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2211"/>
    <w:multiLevelType w:val="hybridMultilevel"/>
    <w:tmpl w:val="2558E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45629"/>
    <w:multiLevelType w:val="hybridMultilevel"/>
    <w:tmpl w:val="1766E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B2239"/>
    <w:multiLevelType w:val="hybridMultilevel"/>
    <w:tmpl w:val="52E21612"/>
    <w:lvl w:ilvl="0" w:tplc="DF6CC3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64F1E"/>
    <w:multiLevelType w:val="hybridMultilevel"/>
    <w:tmpl w:val="F914111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71BAC"/>
    <w:multiLevelType w:val="hybridMultilevel"/>
    <w:tmpl w:val="AD7CF6A6"/>
    <w:lvl w:ilvl="0" w:tplc="40EAB0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5162C"/>
    <w:multiLevelType w:val="hybridMultilevel"/>
    <w:tmpl w:val="F6F83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836BA"/>
    <w:multiLevelType w:val="hybridMultilevel"/>
    <w:tmpl w:val="56C8B3EA"/>
    <w:lvl w:ilvl="0" w:tplc="AC70BD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68732">
      <w:start w:val="8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36FB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DEF5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E77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6E8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CD3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48E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C36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04A62"/>
    <w:multiLevelType w:val="hybridMultilevel"/>
    <w:tmpl w:val="36E8B3EC"/>
    <w:lvl w:ilvl="0" w:tplc="DCAC2C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852B5"/>
    <w:multiLevelType w:val="hybridMultilevel"/>
    <w:tmpl w:val="6AEE8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F7E85"/>
    <w:multiLevelType w:val="hybridMultilevel"/>
    <w:tmpl w:val="0DF6FA1A"/>
    <w:lvl w:ilvl="0" w:tplc="5E02D2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A6BC8">
      <w:start w:val="7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EC3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90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AA5F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C8D3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4B5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24CB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8F7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B5FE3"/>
    <w:multiLevelType w:val="hybridMultilevel"/>
    <w:tmpl w:val="53B4A760"/>
    <w:lvl w:ilvl="0" w:tplc="0F44FF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30339"/>
    <w:multiLevelType w:val="hybridMultilevel"/>
    <w:tmpl w:val="BD76D710"/>
    <w:lvl w:ilvl="0" w:tplc="3C3066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CD2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4A77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FE8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A44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635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E72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C9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0F5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3D24"/>
    <w:multiLevelType w:val="hybridMultilevel"/>
    <w:tmpl w:val="B4DE17A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97B8F"/>
    <w:multiLevelType w:val="hybridMultilevel"/>
    <w:tmpl w:val="D166C05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469AD0">
      <w:start w:val="43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C5F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ABF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9E13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C79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AA5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A5F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4E6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F64F1"/>
    <w:multiLevelType w:val="hybridMultilevel"/>
    <w:tmpl w:val="3B604964"/>
    <w:lvl w:ilvl="0" w:tplc="2820A5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7"/>
  </w:num>
  <w:num w:numId="5">
    <w:abstractNumId w:val="19"/>
  </w:num>
  <w:num w:numId="6">
    <w:abstractNumId w:val="15"/>
  </w:num>
  <w:num w:numId="7">
    <w:abstractNumId w:val="1"/>
  </w:num>
  <w:num w:numId="8">
    <w:abstractNumId w:val="12"/>
  </w:num>
  <w:num w:numId="9">
    <w:abstractNumId w:val="9"/>
  </w:num>
  <w:num w:numId="10">
    <w:abstractNumId w:val="18"/>
  </w:num>
  <w:num w:numId="11">
    <w:abstractNumId w:val="0"/>
  </w:num>
  <w:num w:numId="12">
    <w:abstractNumId w:val="20"/>
  </w:num>
  <w:num w:numId="13">
    <w:abstractNumId w:val="13"/>
  </w:num>
  <w:num w:numId="14">
    <w:abstractNumId w:val="4"/>
  </w:num>
  <w:num w:numId="15">
    <w:abstractNumId w:val="2"/>
  </w:num>
  <w:num w:numId="16">
    <w:abstractNumId w:val="7"/>
  </w:num>
  <w:num w:numId="17">
    <w:abstractNumId w:val="3"/>
  </w:num>
  <w:num w:numId="18">
    <w:abstractNumId w:val="16"/>
  </w:num>
  <w:num w:numId="19">
    <w:abstractNumId w:val="14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13"/>
    <w:rsid w:val="00011761"/>
    <w:rsid w:val="00045514"/>
    <w:rsid w:val="00045683"/>
    <w:rsid w:val="00046A2E"/>
    <w:rsid w:val="00052EBB"/>
    <w:rsid w:val="0006038B"/>
    <w:rsid w:val="000C3CDA"/>
    <w:rsid w:val="000D5CD9"/>
    <w:rsid w:val="000F45DF"/>
    <w:rsid w:val="000F66CC"/>
    <w:rsid w:val="0010716F"/>
    <w:rsid w:val="00112877"/>
    <w:rsid w:val="00136153"/>
    <w:rsid w:val="00143C0F"/>
    <w:rsid w:val="00147CC0"/>
    <w:rsid w:val="001D0E46"/>
    <w:rsid w:val="001F6613"/>
    <w:rsid w:val="002034A8"/>
    <w:rsid w:val="00210F84"/>
    <w:rsid w:val="00217CC0"/>
    <w:rsid w:val="00230626"/>
    <w:rsid w:val="00245111"/>
    <w:rsid w:val="002741CA"/>
    <w:rsid w:val="00284F9C"/>
    <w:rsid w:val="002909C9"/>
    <w:rsid w:val="002A1DA8"/>
    <w:rsid w:val="002C54BF"/>
    <w:rsid w:val="002D152A"/>
    <w:rsid w:val="002E3CB6"/>
    <w:rsid w:val="002E4EF0"/>
    <w:rsid w:val="002F3B97"/>
    <w:rsid w:val="002F4A82"/>
    <w:rsid w:val="0031036F"/>
    <w:rsid w:val="003505C3"/>
    <w:rsid w:val="00355453"/>
    <w:rsid w:val="00361E68"/>
    <w:rsid w:val="003915A4"/>
    <w:rsid w:val="003A443E"/>
    <w:rsid w:val="003D08C4"/>
    <w:rsid w:val="003D5AE3"/>
    <w:rsid w:val="003D65C9"/>
    <w:rsid w:val="003E2A97"/>
    <w:rsid w:val="003F0985"/>
    <w:rsid w:val="0042180B"/>
    <w:rsid w:val="00422288"/>
    <w:rsid w:val="00443E88"/>
    <w:rsid w:val="00443F36"/>
    <w:rsid w:val="00445EDA"/>
    <w:rsid w:val="0049695F"/>
    <w:rsid w:val="004A7881"/>
    <w:rsid w:val="004D0576"/>
    <w:rsid w:val="004D19EC"/>
    <w:rsid w:val="0050222B"/>
    <w:rsid w:val="00533BDC"/>
    <w:rsid w:val="005428D9"/>
    <w:rsid w:val="005553BF"/>
    <w:rsid w:val="00555A83"/>
    <w:rsid w:val="00574C0B"/>
    <w:rsid w:val="00583616"/>
    <w:rsid w:val="005B3317"/>
    <w:rsid w:val="005C00CE"/>
    <w:rsid w:val="005D6701"/>
    <w:rsid w:val="00610811"/>
    <w:rsid w:val="00615EBD"/>
    <w:rsid w:val="00651687"/>
    <w:rsid w:val="00653D66"/>
    <w:rsid w:val="00695733"/>
    <w:rsid w:val="006959BF"/>
    <w:rsid w:val="006A18C7"/>
    <w:rsid w:val="006D5113"/>
    <w:rsid w:val="006D5A3D"/>
    <w:rsid w:val="006E650A"/>
    <w:rsid w:val="00705562"/>
    <w:rsid w:val="00712204"/>
    <w:rsid w:val="007148AC"/>
    <w:rsid w:val="0072714C"/>
    <w:rsid w:val="00751445"/>
    <w:rsid w:val="007578D7"/>
    <w:rsid w:val="00772606"/>
    <w:rsid w:val="00777E8F"/>
    <w:rsid w:val="00794F8E"/>
    <w:rsid w:val="007A34F4"/>
    <w:rsid w:val="007B65E3"/>
    <w:rsid w:val="007C2199"/>
    <w:rsid w:val="007F76EF"/>
    <w:rsid w:val="008409DF"/>
    <w:rsid w:val="00883243"/>
    <w:rsid w:val="008A0DC4"/>
    <w:rsid w:val="008C119E"/>
    <w:rsid w:val="008D26F0"/>
    <w:rsid w:val="008D540E"/>
    <w:rsid w:val="008F6A9A"/>
    <w:rsid w:val="009028E3"/>
    <w:rsid w:val="0092577F"/>
    <w:rsid w:val="00971A1D"/>
    <w:rsid w:val="00984887"/>
    <w:rsid w:val="009921B5"/>
    <w:rsid w:val="009A1C02"/>
    <w:rsid w:val="009F5D75"/>
    <w:rsid w:val="00A15015"/>
    <w:rsid w:val="00A16499"/>
    <w:rsid w:val="00A44366"/>
    <w:rsid w:val="00A47BF6"/>
    <w:rsid w:val="00A5522A"/>
    <w:rsid w:val="00A644E1"/>
    <w:rsid w:val="00A87860"/>
    <w:rsid w:val="00AA7513"/>
    <w:rsid w:val="00AB6300"/>
    <w:rsid w:val="00AB6B68"/>
    <w:rsid w:val="00AC517E"/>
    <w:rsid w:val="00AF03D1"/>
    <w:rsid w:val="00B02AD1"/>
    <w:rsid w:val="00B57CFD"/>
    <w:rsid w:val="00B94157"/>
    <w:rsid w:val="00BA4CFA"/>
    <w:rsid w:val="00BC6947"/>
    <w:rsid w:val="00BD5945"/>
    <w:rsid w:val="00BD5D51"/>
    <w:rsid w:val="00BD6D91"/>
    <w:rsid w:val="00BE1B62"/>
    <w:rsid w:val="00BE757A"/>
    <w:rsid w:val="00C0177A"/>
    <w:rsid w:val="00C12B36"/>
    <w:rsid w:val="00C22B01"/>
    <w:rsid w:val="00C23D21"/>
    <w:rsid w:val="00C26474"/>
    <w:rsid w:val="00C528E0"/>
    <w:rsid w:val="00C667CC"/>
    <w:rsid w:val="00CA13F0"/>
    <w:rsid w:val="00CA725E"/>
    <w:rsid w:val="00CA78B3"/>
    <w:rsid w:val="00CC2091"/>
    <w:rsid w:val="00CC513C"/>
    <w:rsid w:val="00CC61FA"/>
    <w:rsid w:val="00D06168"/>
    <w:rsid w:val="00D22110"/>
    <w:rsid w:val="00D31204"/>
    <w:rsid w:val="00D4325D"/>
    <w:rsid w:val="00D70F98"/>
    <w:rsid w:val="00D73E1D"/>
    <w:rsid w:val="00D7680B"/>
    <w:rsid w:val="00D93C46"/>
    <w:rsid w:val="00DB4033"/>
    <w:rsid w:val="00DD29C8"/>
    <w:rsid w:val="00DE310C"/>
    <w:rsid w:val="00DF2AC3"/>
    <w:rsid w:val="00E32F5F"/>
    <w:rsid w:val="00E43419"/>
    <w:rsid w:val="00E66A4E"/>
    <w:rsid w:val="00EB29F4"/>
    <w:rsid w:val="00EC7143"/>
    <w:rsid w:val="00F17CFA"/>
    <w:rsid w:val="00FA0CFD"/>
    <w:rsid w:val="00FB699B"/>
    <w:rsid w:val="00FC2947"/>
    <w:rsid w:val="00FC5331"/>
    <w:rsid w:val="00FD7045"/>
    <w:rsid w:val="00FE0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074107A"/>
  <w15:docId w15:val="{C6C86AB3-A903-437A-A8B0-90C40E3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1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1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1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54B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B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0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0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869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832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724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8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6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5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43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3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5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40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42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08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67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607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49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59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106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697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78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97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4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3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1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pujar</dc:creator>
  <cp:lastModifiedBy>vijay</cp:lastModifiedBy>
  <cp:revision>3</cp:revision>
  <cp:lastPrinted>2017-11-16T18:06:00Z</cp:lastPrinted>
  <dcterms:created xsi:type="dcterms:W3CDTF">2019-10-24T08:17:00Z</dcterms:created>
  <dcterms:modified xsi:type="dcterms:W3CDTF">2019-10-24T09:14:00Z</dcterms:modified>
</cp:coreProperties>
</file>