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Дисциплина: Математическое и имитационное моделирование</w:t>
      </w:r>
    </w:p>
    <w:p w:rsidR="00000000" w:rsidDel="00000000" w:rsidP="00000000" w:rsidRDefault="00000000" w:rsidRPr="00000000" w14:paraId="00000004">
      <w:pPr>
        <w:ind w:left="720" w:firstLine="413.858267716535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413.8582677165351"/>
        <w:jc w:val="center"/>
        <w:rPr/>
      </w:pPr>
      <w:r w:rsidDel="00000000" w:rsidR="00000000" w:rsidRPr="00000000">
        <w:rPr>
          <w:rtl w:val="0"/>
        </w:rPr>
        <w:t xml:space="preserve">Отчет</w:t>
      </w:r>
    </w:p>
    <w:p w:rsidR="00000000" w:rsidDel="00000000" w:rsidP="00000000" w:rsidRDefault="00000000" w:rsidRPr="00000000" w14:paraId="00000006">
      <w:pPr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на тему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«</w:t>
      </w:r>
      <w:r w:rsidDel="00000000" w:rsidR="00000000" w:rsidRPr="00000000">
        <w:rPr>
          <w:rtl w:val="0"/>
        </w:rPr>
        <w:t xml:space="preserve">Выбор оптимальной конфигурации оборудования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07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0C">
      <w:pPr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9778676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2l0cvuyr19y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4d5wal7f3mpy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ПОСТАНОВКА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7pkm0k9f2rh6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АЛГОРИТМ МОДЕЛИРОВАНИЯ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fz1hdz43qxt3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НОРМАЛЬНОЕ РАСПРЕДЕЛЕНИЕ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731box2mked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РАВНОМЕРНОЕ РАСПРЕДЕЛЕНИЕ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1key4ffqpzak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ПРОГРАММНАЯ РЕАЛИЗАЦИЯ МОДЕЛИ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pvdhxr4dj5wd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ВЫЧИСЛИТЕЛЬНЫЙ ЭКСПЕРИМЕНТ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7ti2xpun8t8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pr87mbg321ta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ИСПОЛЬЗОВАННЫХ ИСТОЧНИКОВ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2l0cvuyr19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Выбор оптимальной конфигурации оборудования - это задача принятия решения, ориентированная на определение наилучшей совокупности серверов, клиентов, маршрутизаторов и других компонентов сети для достижения заданных целей. Для решения таких задач применяются математические модели и методы поддержки принятия решений, которые позволяют систематизировать критерии, оценить альтернативы и выбрать оптимальный вариант с учетом ограничений и требований.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Целью настоящего проекта является разработка математической модели и программного обеспечения, способных определить оптимальную конфигурацию оборудования в условиях заданных критериев и ограничений.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Задачи проекта: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определить цели и критерии выбора;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сформулировать альтернативы конфигураций;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модель оценки альтернатив по выбранным критериям;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метод анализа иерархий для данной предметной области и получить наилучший вариант конфигурации.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d5wal7f3mpy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23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Предположим, что для запуска стартапа требуется определённое количество серверного, клиентского и сетевого оборудования. Разные варианты оборудования и их количество формируют определённые конфигурации, которые могут отличаться по стоимости и эффективности. Некоторые конфигурации более дорогие, но обеспечивают высокую производительность, другие дешевле, но уступают в качестве.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Сформулируем следующую задачу: </w:t>
      </w:r>
      <w:r w:rsidDel="00000000" w:rsidR="00000000" w:rsidRPr="00000000">
        <w:rPr>
          <w:rtl w:val="0"/>
        </w:rPr>
        <w:t xml:space="preserve">необходимо выбрать оптимальную конфигурацию оборудования при заданных ограничениях и критериях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pkm0k9f2rh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ИЕРАРХИИ</w:t>
      </w:r>
    </w:p>
    <w:p w:rsidR="00000000" w:rsidDel="00000000" w:rsidP="00000000" w:rsidRDefault="00000000" w:rsidRPr="00000000" w14:paraId="00000027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Для построения иерархической структуры в методе Саати в рамках задачи выбора оптимальной конфигурации оборудования можно выделить два типа критериев: «жесткие» (ограничения) и «мягкие» (оценочные параметры).</w:t>
      </w:r>
    </w:p>
    <w:p w:rsidR="00000000" w:rsidDel="00000000" w:rsidP="00000000" w:rsidRDefault="00000000" w:rsidRPr="00000000" w14:paraId="00000028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Жесткие критерии (ограничения):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бюджет, ограничивающий максимально допустимые затраты на оборудование;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максимальное допустимое энергопотребление;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число пользователей, на которых рассчитана конфигурация.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Мягкие критерии (оценочные параметры):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уровень надежности (reliability), который может оцениваться через нечеткие множества (например, низкий уровень 0.7, высокий 0.85) для учета неопределенности и вариативности;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общая производительность, измеряемая агрегированными показателями оборудования (CPU score, RAM score и др.);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общая стоимость, рассчитываемая как сумма цен всех компонентов конфигурации;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общее энергопотребление, суммированное по всем устройствам в конфигурации.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Ограничения фильтруют начальное множество конфигураций исключения недопустимые конфигурации. В матрицу попарных сравнений входят только оценочные параметры.</w:t>
      </w:r>
    </w:p>
    <w:p w:rsidR="00000000" w:rsidDel="00000000" w:rsidP="00000000" w:rsidRDefault="00000000" w:rsidRPr="00000000" w14:paraId="00000032">
      <w:pPr>
        <w:pStyle w:val="Heading1"/>
        <w:ind w:left="720" w:firstLine="413.8582677165351"/>
        <w:jc w:val="center"/>
        <w:rPr>
          <w:sz w:val="24"/>
          <w:szCs w:val="24"/>
        </w:rPr>
      </w:pPr>
      <w:bookmarkStart w:colFirst="0" w:colLast="0" w:name="_3sari8hz8vf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z1hdz43qxt3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МАТРИЦЫ СРАВНЕНИЙ КРИТЕРИЕВ И АЛЬТЕРНАТИВ</w:t>
      </w:r>
    </w:p>
    <w:p w:rsidR="00000000" w:rsidDel="00000000" w:rsidP="00000000" w:rsidRDefault="00000000" w:rsidRPr="00000000" w14:paraId="00000034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Для реализации метода анализа иерархий необходимо построить матрицы попарных сравнений критериев, выполненные экспертами, а затем агрегировать их в единое представление.</w:t>
      </w:r>
    </w:p>
    <w:p w:rsidR="00000000" w:rsidDel="00000000" w:rsidP="00000000" w:rsidRDefault="00000000" w:rsidRPr="00000000" w14:paraId="00000035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Пример матриц сравнений от двух экспертов: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M1 = np.array([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[1, 3, 5, 4, 3],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[1/3, 1, 3, 2, 2],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[1/5, 1/3, 1, 1/2, 1/3],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[1/4, 1/2, 2, 1, 1/2],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[1/3, 1/2, 3, 2, 1],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 dtype=float)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M2 = np.array([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[1, 2, 4, 3, 2],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[1/2, 1, 2, 2, 1],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[1/4, 1/2, 1, 1/2, 1/3],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[1/3, 1/2, 2, 1, 1/2],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[1/2, 1, 3, 2, 1],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 dtype=float)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Для объединения таких матриц используется геометрическое среднее поэлементно: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typing import Sequence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geometric_mean_matrix(matrices: Sequence[np.ndarray]) -&gt; np.ndarray: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"""Элемент-поэлементное геометрическое среднее списка положительных матриц."""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len(matrices) == 0: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ValueError("No matrices to aggregate")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arr = np.stack([np.array(m, dtype=float) for m in matrices], axis=2)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arr[arr &lt;= 0] = 1e-9  # защита от нулевых или отрицательных значений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gm = np.prod(arr, axis=2) ** (1.0 / arr.shape[2])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gm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Пример объединения: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M_combined = geometric_mean_matrix([M1, M2])</w:t>
      </w:r>
    </w:p>
    <w:p w:rsidR="00000000" w:rsidDel="00000000" w:rsidP="00000000" w:rsidRDefault="00000000" w:rsidRPr="00000000" w14:paraId="0000005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413.8582677165351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Также для оценки альтернатив по каждому критерию используется построение матриц попарных сравнений на основе количественных значений (оценок). Для этого реализуется функция: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build_pairwise_matrix_from_scores(scores: Sequence[float], saaty_cap: bool = True) -&gt; np.ndarray: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Построить матрицу A размером n x n, где A[i,j] = s_i / s_j.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Опционально капируем отношение в шкалу Саати [1/9, 9] (saaty_cap=True).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 = np.array(scores, dtype=float)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 = s.shape[0]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= np.ones((n, n), dtype=float)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s_prot = np.copy(s)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s_prot[s_prot == 0] = 1e-9  # защищаем от деления на ноль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i in range(n):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j in range(n):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A[i, j] = s_prot[i] / s_prot[j]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saaty_cap: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A[i, j] &gt; 9: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A[i, j] = 9.0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A[i, j] &lt; 1.0/9.0: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A[i, j] = 1.0/9.0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Данная функция позволяет перевести оценки альтернатив по критерию в матрицу попарных сравнений, пригодную для дальнейшего анализа методом Саати.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ind w:left="720" w:firstLine="413.8582677165351"/>
        <w:jc w:val="center"/>
        <w:rPr>
          <w:sz w:val="24"/>
          <w:szCs w:val="24"/>
        </w:rPr>
      </w:pPr>
      <w:bookmarkStart w:colFirst="0" w:colLast="0" w:name="_731box2mke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ВЫЧИСЛЕНИЯ ВЕКТОРОВ </w:t>
      </w:r>
      <w:r w:rsidDel="00000000" w:rsidR="00000000" w:rsidRPr="00000000">
        <w:rPr>
          <w:sz w:val="24"/>
          <w:szCs w:val="24"/>
          <w:rtl w:val="0"/>
        </w:rPr>
        <w:t xml:space="preserve">ПРИОРИТЕТОВ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Вначале определяется количество альтернатив и идентификаторы: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n_alt = len(passed)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alt_ids = [a['id'] for a in passed]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Для каждого «мягкого» критерия из перечня проводится извлечение значений (оценок) из альтернатив, формируется матрица баллов и по этим баллам строится матрица попарных сравнений с ограничением шкалы Саати: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alt_scores_matrix = np.zeros((len(soft_criteria), n_alt), dtype=float)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alt_pairwise_matrices = []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alt_weights_per_criterion = []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alt_consistency_per_criterion = []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ci, crit in enumerate(soft_criteria):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vals = []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a in passed: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 = a.get(crit, None)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vals.append(float(v) if v is not None else 0.0)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alt_scores_matrix[ci, :] = np.array(vals, dtype=float)</w:t>
      </w:r>
    </w:p>
    <w:p w:rsidR="00000000" w:rsidDel="00000000" w:rsidP="00000000" w:rsidRDefault="00000000" w:rsidRPr="00000000" w14:paraId="0000007C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 = build_pairwise_matrix_from_scores(vals, saaty_cap=saaty_cap)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alt_pairwise_matrices.append(P)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w, lam, CI, CR = ahp_priority_and_consistency(P)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alt_weights_per_criterion.append(w.tolist())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alt_consistency_per_criterion.append({'lambda': lam, 'CI': CI, 'CR': CR})</w:t>
      </w:r>
    </w:p>
    <w:p w:rsidR="00000000" w:rsidDel="00000000" w:rsidP="00000000" w:rsidRDefault="00000000" w:rsidRPr="00000000" w14:paraId="00000081">
      <w:pPr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Далее формируется итоговый отчет с данными по альтернативам: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report['alternatives'] = {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'ids': alt_ids,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'scores': alt_scores_matrix.tolist(),</w:t>
      </w:r>
    </w:p>
    <w:p w:rsidR="00000000" w:rsidDel="00000000" w:rsidP="00000000" w:rsidRDefault="00000000" w:rsidRPr="00000000" w14:paraId="00000086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'pairwise_matrices': [P.tolist() for P in alt_pairwise_matrices],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'weights_per_criterion': alt_weights_per_criterion,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'consistency_per_criterion': alt_consistency_per_criterion,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Для получения сводной оценки альтернатив применяется взвешенное суммирование весов критериев и весов альтернатив по этим критериям:</w:t>
      </w:r>
    </w:p>
    <w:p w:rsidR="00000000" w:rsidDel="00000000" w:rsidP="00000000" w:rsidRDefault="00000000" w:rsidRPr="00000000" w14:paraId="0000008C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W_crit = np.array(crit_weights, dtype=float).reshape(1, -1)  # shape (1, k)</w:t>
      </w:r>
    </w:p>
    <w:p w:rsidR="00000000" w:rsidDel="00000000" w:rsidP="00000000" w:rsidRDefault="00000000" w:rsidRPr="00000000" w14:paraId="0000008D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alt_w_matrix = np.array(alt_weights_per_criterion, dtype=float)  # shape (k, n_alt)</w:t>
      </w:r>
    </w:p>
    <w:p w:rsidR="00000000" w:rsidDel="00000000" w:rsidP="00000000" w:rsidRDefault="00000000" w:rsidRPr="00000000" w14:paraId="0000008E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alt_w_matrix.shape[0] != len(soft_criteria) or alt_w_matrix.shape[1] != n_alt:</w:t>
      </w:r>
    </w:p>
    <w:p w:rsidR="00000000" w:rsidDel="00000000" w:rsidP="00000000" w:rsidRDefault="00000000" w:rsidRPr="00000000" w14:paraId="0000008F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alt_w_matrix = alt_w_matrix.reshape(len(soft_criteria), n_alt)</w:t>
      </w:r>
    </w:p>
    <w:p w:rsidR="00000000" w:rsidDel="00000000" w:rsidP="00000000" w:rsidRDefault="00000000" w:rsidRPr="00000000" w14:paraId="00000090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final_scores = (W_crit @ alt_w_matrix).flatten()</w:t>
      </w:r>
    </w:p>
    <w:p w:rsidR="00000000" w:rsidDel="00000000" w:rsidP="00000000" w:rsidRDefault="00000000" w:rsidRPr="00000000" w14:paraId="00000092">
      <w:pPr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Нормализация итоговых баллов и ранжирование: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final_scores.sum() &gt; 0: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final_scores_norm = final_scores / float(final_scores.sum())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97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final_scores_norm = np.ones_like(final_scores) / float(len(final_scores))</w:t>
      </w:r>
    </w:p>
    <w:p w:rsidR="00000000" w:rsidDel="00000000" w:rsidP="00000000" w:rsidRDefault="00000000" w:rsidRPr="00000000" w14:paraId="00000098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ranked = sorted([(aid, float(score)) for aid, score in zip(alt_ids, final_scores_norm)], key=lambda x: -x[1])</w:t>
      </w:r>
    </w:p>
    <w:p w:rsidR="00000000" w:rsidDel="00000000" w:rsidP="00000000" w:rsidRDefault="00000000" w:rsidRPr="00000000" w14:paraId="0000009A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report['final'] = {</w:t>
      </w:r>
    </w:p>
    <w:p w:rsidR="00000000" w:rsidDel="00000000" w:rsidP="00000000" w:rsidRDefault="00000000" w:rsidRPr="00000000" w14:paraId="0000009C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'raw_final_scores': final_scores.tolist(),</w:t>
      </w:r>
    </w:p>
    <w:p w:rsidR="00000000" w:rsidDel="00000000" w:rsidP="00000000" w:rsidRDefault="00000000" w:rsidRPr="00000000" w14:paraId="0000009D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'normalized_final_scores': final_scores_norm.tolist(),</w:t>
      </w:r>
    </w:p>
    <w:p w:rsidR="00000000" w:rsidDel="00000000" w:rsidP="00000000" w:rsidRDefault="00000000" w:rsidRPr="00000000" w14:paraId="0000009E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'ranking': ranked,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Таким образом, процесс вычисления векторов приоритетов включает извлечение оценок по критериям, формирование матриц парных сравнений, вычисление локальных приоритетов с проверкой согласованности и получение сводных нормализованных рейтингов альтернатив. Такой подход обеспечивает системный и обоснованный выбор оптимальной конфигурации оборудования.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key4ffqpza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СТЕПЕНИ СОГЛАСОВАННОСТИ</w:t>
      </w:r>
    </w:p>
    <w:p w:rsidR="00000000" w:rsidDel="00000000" w:rsidP="00000000" w:rsidRDefault="00000000" w:rsidRPr="00000000" w14:paraId="000000A2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Важно подчеркнуть, что оценка согласованности попарных сравнений является неотъемлемой частью процесса вычисления векторов приоритетов в методе анализа иерархий.</w:t>
      </w:r>
    </w:p>
    <w:p w:rsidR="00000000" w:rsidDel="00000000" w:rsidP="00000000" w:rsidRDefault="00000000" w:rsidRPr="00000000" w14:paraId="000000A3">
      <w:pPr>
        <w:ind w:left="720" w:firstLine="413.8582677165351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t xml:space="preserve">В приведённом ранее фрагменте кода эта проверка встраивается непосредственно в цикл вычисления локальных приоритетов по каждому из мягких критериев. реализация метода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ahp_priority_and_consistency</w:t>
      </w:r>
      <w:r w:rsidDel="00000000" w:rsidR="00000000" w:rsidRPr="00000000">
        <w:rPr>
          <w:rtl w:val="0"/>
        </w:rPr>
        <w:t xml:space="preserve">, использованного в цикле расчета выглядит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def ahp_priority_and_consistency(matrix: np.ndarray) -&gt; Tuple[np.ndarray, float, float, float]: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"""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Возвращает (weights_vector (sum=1), lambda_max, CI, CR).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matrix должен быть положительной и квадратичной.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"""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A = np.array(matrix, dtype=float)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if A.shape[0] != A.shape[1]: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raise ValueError("AHP matrix must be square")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n = A.shape[0]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# собственный вектор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eigenvals, eigenvecs = np.linalg.eig(A)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# выбран максимальный по действительной части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idx = int(np.argmax(eigenvals.real))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lam = float(eigenvals[idx].real)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vec = eigenvecs[:, idx].real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# положительный вектор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vec = np.abs(vec)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if vec.sum() == 0: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raise RuntimeError("Zero eigenvector")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w = vec / vec.sum()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CI = (lam - n) / (n - 1) if n &gt; 1 else 0.0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RI = RI_TABLE.get(n, 1.49)  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CR = CI / RI if RI &gt; 0 else 0.0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return w, lam, CI,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Здесь, вместе с получением вектора приоритетов w, вычисляются важные показатели согласованности: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индекс согласованности (CI), который отражает степень непротиворечивости пары сравнений;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отношение согласованности (CR), позволяющее судить о приемлемом уровне согласованности (обычно CR &lt; 0.1 считается допустимым уровнем);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собственное число матрицы (lambda max), необходимое для расчёта CI.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vdhxr4dj5w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ОПРЕДЕЛЕНИЕ НАИЛУЧШЕЙ АЛЬТЕРНАТИВЫ</w:t>
      </w:r>
    </w:p>
    <w:p w:rsidR="00000000" w:rsidDel="00000000" w:rsidP="00000000" w:rsidRDefault="00000000" w:rsidRPr="00000000" w14:paraId="000000C1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После вычисления нормализованных итоговых приоритетов для всех альтернатив формируется их ранжированный список. Если количество альтернатив не превышает 10, то в выборку входят все варианты. Если же альтернатив больше, выбирается верхний процент по рейтингу (например, 10%), что позволяет выделить приоритетный набор решений: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if len(passed) &lt;= 10: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top_selected = [r[0] for r in ranked]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else: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top_n = max(1, math.ceil(len(passed) * top_pct))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top_selected = [r[0] for r in ranked[:top_n]]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report['selection'] = {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'top_pct': top_pct,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'selected_ids': top_selected,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'selected_count': len(top_selected),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return report</w:t>
      </w:r>
    </w:p>
    <w:p w:rsidR="00000000" w:rsidDel="00000000" w:rsidP="00000000" w:rsidRDefault="00000000" w:rsidRPr="00000000" w14:paraId="000000CF">
      <w:pPr>
        <w:ind w:left="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В отчёте сохраняется информация о количестве всего рассмотренных альтернатив, количестве прошедших фильтр, а также причинах отбраковки некоторых из них (например, недостаточное количество клиентов в конфигурации, превышение бюджета и т.п.). Пример структуры отчета в формате JSON иллюстрирует, какие характеристики агрегатов учитываются и как фиксируются веса критериев, матрицы сравнений, оценки альтернатив и итоговое ранжирование.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ind w:left="720" w:firstLine="413.85826771653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ti2xpun8t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D2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В рамках проекта была успешно разработана математическая модель и программное обеспечение, реализующие метод анализа иерархий Саати, что позволило структурировать критерии, сформулировать и количественно оценить альтернативные конфигурации.</w:t>
      </w:r>
    </w:p>
    <w:p w:rsidR="00000000" w:rsidDel="00000000" w:rsidP="00000000" w:rsidRDefault="00000000" w:rsidRPr="00000000" w14:paraId="000000D3">
      <w:p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Подобный подход может быть рекомендован для широкого круга задач оптимизации, связанных с выбором оборудования и иных ресурсов в условиях многокритериальных 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276" w:lineRule="auto"/>
        <w:ind w:left="720" w:firstLine="413.858267716535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