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864C6" w14:textId="77777777" w:rsidR="00CD1BF8" w:rsidRDefault="00000000">
      <w:pPr>
        <w:adjustRightInd w:val="0"/>
        <w:snapToGrid w:val="0"/>
        <w:jc w:val="center"/>
        <w:rPr>
          <w:rFonts w:ascii="黑体" w:eastAsia="黑体" w:hAnsi="黑体" w:cs="黑体"/>
          <w:color w:val="444444"/>
          <w:kern w:val="0"/>
          <w:sz w:val="36"/>
          <w:szCs w:val="36"/>
          <w:lang w:bidi="ar"/>
        </w:rPr>
      </w:pPr>
      <w:r>
        <w:rPr>
          <w:rFonts w:ascii="黑体" w:eastAsia="黑体" w:hAnsi="黑体" w:cs="黑体" w:hint="eastAsia"/>
          <w:color w:val="444444"/>
          <w:kern w:val="0"/>
          <w:sz w:val="36"/>
          <w:szCs w:val="36"/>
          <w:lang w:bidi="ar"/>
        </w:rPr>
        <w:t>湖北人形机器人整机研发执行情况</w:t>
      </w:r>
    </w:p>
    <w:p w14:paraId="707ED412" w14:textId="77777777" w:rsidR="00CD1BF8" w:rsidRDefault="00CD1BF8">
      <w:pPr>
        <w:adjustRightInd w:val="0"/>
        <w:snapToGrid w:val="0"/>
        <w:rPr>
          <w:rFonts w:ascii="黑体" w:eastAsia="黑体" w:hAnsi="黑体" w:cs="黑体"/>
          <w:color w:val="444444"/>
          <w:kern w:val="0"/>
          <w:sz w:val="28"/>
          <w:szCs w:val="28"/>
          <w:lang w:bidi="ar"/>
        </w:rPr>
      </w:pPr>
    </w:p>
    <w:p w14:paraId="4C9AB611" w14:textId="77777777" w:rsidR="00CD1BF8" w:rsidRPr="008441BE" w:rsidRDefault="00000000">
      <w:pPr>
        <w:adjustRightInd w:val="0"/>
        <w:snapToGrid w:val="0"/>
        <w:rPr>
          <w:rFonts w:ascii="黑体" w:eastAsia="黑体" w:hAnsi="黑体" w:cs="黑体"/>
          <w:color w:val="FF0000"/>
          <w:kern w:val="0"/>
          <w:sz w:val="28"/>
          <w:szCs w:val="28"/>
          <w:lang w:bidi="ar"/>
        </w:rPr>
      </w:pPr>
      <w:r>
        <w:rPr>
          <w:rFonts w:ascii="黑体" w:eastAsia="黑体" w:hAnsi="黑体" w:cs="黑体" w:hint="eastAsia"/>
          <w:color w:val="444444"/>
          <w:kern w:val="0"/>
          <w:sz w:val="28"/>
          <w:szCs w:val="28"/>
          <w:lang w:bidi="ar"/>
        </w:rPr>
        <w:t>一、</w:t>
      </w:r>
      <w:r w:rsidRPr="008441BE">
        <w:rPr>
          <w:rFonts w:ascii="黑体" w:eastAsia="黑体" w:hAnsi="黑体" w:cs="黑体" w:hint="eastAsia"/>
          <w:color w:val="FF0000"/>
          <w:kern w:val="0"/>
          <w:sz w:val="28"/>
          <w:szCs w:val="28"/>
          <w:lang w:bidi="ar"/>
        </w:rPr>
        <w:t>项目基本信息</w:t>
      </w:r>
    </w:p>
    <w:tbl>
      <w:tblPr>
        <w:tblStyle w:val="a7"/>
        <w:tblW w:w="8522" w:type="dxa"/>
        <w:tblLayout w:type="fixed"/>
        <w:tblLook w:val="04A0" w:firstRow="1" w:lastRow="0" w:firstColumn="1" w:lastColumn="0" w:noHBand="0" w:noVBand="1"/>
      </w:tblPr>
      <w:tblGrid>
        <w:gridCol w:w="2521"/>
        <w:gridCol w:w="6001"/>
      </w:tblGrid>
      <w:tr w:rsidR="00CD1BF8" w14:paraId="796F3F44" w14:textId="77777777">
        <w:tc>
          <w:tcPr>
            <w:tcW w:w="2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478A02"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项目名称</w:t>
            </w:r>
          </w:p>
        </w:tc>
        <w:tc>
          <w:tcPr>
            <w:tcW w:w="6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8654C7" w14:textId="5CFF1851" w:rsidR="00CD1BF8" w:rsidRDefault="006041AC">
            <w:pPr>
              <w:adjustRightInd w:val="0"/>
              <w:snapToGrid w:val="0"/>
              <w:rPr>
                <w:rFonts w:ascii="仿宋" w:eastAsia="仿宋" w:hAnsi="仿宋" w:cs="仿宋"/>
                <w:color w:val="000000"/>
                <w:sz w:val="24"/>
              </w:rPr>
            </w:pPr>
            <w:r>
              <w:rPr>
                <w:rFonts w:ascii="仿宋" w:eastAsia="仿宋" w:hAnsi="仿宋" w:cs="仿宋" w:hint="eastAsia"/>
                <w:color w:val="000000"/>
                <w:sz w:val="24"/>
              </w:rPr>
              <w:t>面向工业场景的通用人形机器人</w:t>
            </w:r>
          </w:p>
        </w:tc>
      </w:tr>
      <w:tr w:rsidR="00CD1BF8" w14:paraId="71310538" w14:textId="77777777">
        <w:tc>
          <w:tcPr>
            <w:tcW w:w="2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DAFFE6"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项目承担单位</w:t>
            </w:r>
          </w:p>
        </w:tc>
        <w:tc>
          <w:tcPr>
            <w:tcW w:w="6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97FF7B" w14:textId="77777777" w:rsidR="00CD1BF8" w:rsidRDefault="00CD1BF8">
            <w:pPr>
              <w:adjustRightInd w:val="0"/>
              <w:snapToGrid w:val="0"/>
              <w:rPr>
                <w:rFonts w:ascii="仿宋" w:eastAsia="仿宋" w:hAnsi="仿宋" w:cs="仿宋"/>
                <w:color w:val="000000"/>
                <w:sz w:val="24"/>
              </w:rPr>
            </w:pPr>
          </w:p>
        </w:tc>
      </w:tr>
      <w:tr w:rsidR="00CD1BF8" w14:paraId="16D6DAA4" w14:textId="77777777">
        <w:tc>
          <w:tcPr>
            <w:tcW w:w="2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A238FF"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项目负责人</w:t>
            </w:r>
          </w:p>
        </w:tc>
        <w:tc>
          <w:tcPr>
            <w:tcW w:w="6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7147A8" w14:textId="43728B3B" w:rsidR="00CD1BF8" w:rsidRDefault="006041AC">
            <w:pPr>
              <w:adjustRightInd w:val="0"/>
              <w:snapToGrid w:val="0"/>
              <w:rPr>
                <w:rFonts w:ascii="仿宋" w:eastAsia="仿宋" w:hAnsi="仿宋" w:cs="仿宋"/>
                <w:color w:val="000000"/>
                <w:sz w:val="24"/>
              </w:rPr>
            </w:pPr>
            <w:r>
              <w:rPr>
                <w:rFonts w:ascii="仿宋" w:eastAsia="仿宋" w:hAnsi="仿宋" w:cs="仿宋" w:hint="eastAsia"/>
                <w:color w:val="000000"/>
                <w:sz w:val="24"/>
              </w:rPr>
              <w:t>陶波</w:t>
            </w:r>
          </w:p>
        </w:tc>
      </w:tr>
      <w:tr w:rsidR="00CD1BF8" w14:paraId="75187DF3" w14:textId="77777777">
        <w:tc>
          <w:tcPr>
            <w:tcW w:w="2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8E8604"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联系电话（手机）</w:t>
            </w:r>
          </w:p>
        </w:tc>
        <w:tc>
          <w:tcPr>
            <w:tcW w:w="6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82963" w14:textId="77777777" w:rsidR="00CD1BF8" w:rsidRDefault="00CD1BF8">
            <w:pPr>
              <w:adjustRightInd w:val="0"/>
              <w:snapToGrid w:val="0"/>
              <w:rPr>
                <w:rFonts w:ascii="仿宋" w:eastAsia="仿宋" w:hAnsi="仿宋" w:cs="仿宋"/>
                <w:color w:val="000000"/>
                <w:sz w:val="24"/>
              </w:rPr>
            </w:pPr>
          </w:p>
        </w:tc>
      </w:tr>
    </w:tbl>
    <w:p w14:paraId="47A4BBF4" w14:textId="77777777" w:rsidR="00CD1BF8" w:rsidRDefault="00000000">
      <w:pPr>
        <w:adjustRightInd w:val="0"/>
        <w:snapToGrid w:val="0"/>
        <w:rPr>
          <w:rFonts w:ascii="黑体" w:eastAsia="黑体" w:hAnsi="黑体" w:cs="黑体"/>
          <w:color w:val="444444"/>
          <w:kern w:val="0"/>
          <w:sz w:val="28"/>
          <w:szCs w:val="28"/>
          <w:lang w:bidi="ar"/>
        </w:rPr>
      </w:pPr>
      <w:r>
        <w:rPr>
          <w:rFonts w:ascii="黑体" w:eastAsia="黑体" w:hAnsi="黑体" w:cs="黑体" w:hint="eastAsia"/>
          <w:color w:val="444444"/>
          <w:kern w:val="0"/>
          <w:sz w:val="28"/>
          <w:szCs w:val="28"/>
          <w:lang w:bidi="ar"/>
        </w:rPr>
        <w:t>二、项目进展及阶段性成果</w:t>
      </w:r>
    </w:p>
    <w:tbl>
      <w:tblPr>
        <w:tblStyle w:val="a7"/>
        <w:tblW w:w="8522" w:type="dxa"/>
        <w:tblLayout w:type="fixed"/>
        <w:tblLook w:val="04A0" w:firstRow="1" w:lastRow="0" w:firstColumn="1" w:lastColumn="0" w:noHBand="0" w:noVBand="1"/>
      </w:tblPr>
      <w:tblGrid>
        <w:gridCol w:w="2400"/>
        <w:gridCol w:w="2121"/>
        <w:gridCol w:w="2000"/>
        <w:gridCol w:w="2001"/>
      </w:tblGrid>
      <w:tr w:rsidR="00CD1BF8" w14:paraId="76AA7F39" w14:textId="77777777" w:rsidTr="00B77B87">
        <w:tc>
          <w:tcPr>
            <w:tcW w:w="24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CB500B"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项目进展情况</w:t>
            </w:r>
          </w:p>
        </w:tc>
        <w:tc>
          <w:tcPr>
            <w:tcW w:w="612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3CA65A7" w14:textId="42EA6FB7" w:rsidR="00CD1BF8" w:rsidRDefault="00D100EC">
            <w:pPr>
              <w:adjustRightInd w:val="0"/>
              <w:snapToGrid w:val="0"/>
              <w:rPr>
                <w:rFonts w:ascii="仿宋" w:eastAsia="仿宋" w:hAnsi="仿宋" w:cs="仿宋"/>
                <w:color w:val="000000"/>
                <w:sz w:val="24"/>
              </w:rPr>
            </w:pPr>
            <w:r>
              <w:rPr>
                <w:rFonts w:ascii="Segoe UI Symbol" w:eastAsia="Segoe UI Symbol" w:hAnsi="Segoe UI Symbol" w:cs="仿宋" w:hint="eastAsia"/>
                <w:color w:val="000000"/>
                <w:sz w:val="24"/>
              </w:rPr>
              <w:t>☑</w:t>
            </w:r>
            <w:r>
              <w:rPr>
                <w:rFonts w:ascii="仿宋" w:eastAsia="仿宋" w:hAnsi="仿宋" w:cs="仿宋" w:hint="eastAsia"/>
                <w:color w:val="000000"/>
                <w:sz w:val="24"/>
              </w:rPr>
              <w:t>按计划进行</w:t>
            </w:r>
            <w:r>
              <w:rPr>
                <w:rFonts w:ascii="仿宋" w:eastAsia="仿宋" w:hAnsi="仿宋" w:cs="仿宋" w:hint="eastAsia"/>
                <w:color w:val="000000"/>
                <w:sz w:val="24"/>
              </w:rPr>
              <w:sym w:font="Wingdings 2" w:char="00A3"/>
            </w:r>
            <w:r>
              <w:rPr>
                <w:rFonts w:ascii="仿宋" w:eastAsia="仿宋" w:hAnsi="仿宋" w:cs="仿宋" w:hint="eastAsia"/>
                <w:color w:val="000000"/>
                <w:sz w:val="24"/>
              </w:rPr>
              <w:t>进度超前</w:t>
            </w:r>
            <w:r>
              <w:rPr>
                <w:rFonts w:ascii="仿宋" w:eastAsia="仿宋" w:hAnsi="仿宋" w:cs="仿宋" w:hint="eastAsia"/>
                <w:color w:val="000000"/>
                <w:sz w:val="24"/>
              </w:rPr>
              <w:sym w:font="Wingdings 2" w:char="00A3"/>
            </w:r>
            <w:r>
              <w:rPr>
                <w:rFonts w:ascii="仿宋" w:eastAsia="仿宋" w:hAnsi="仿宋" w:cs="仿宋" w:hint="eastAsia"/>
                <w:color w:val="000000"/>
                <w:sz w:val="24"/>
              </w:rPr>
              <w:t>滞后</w:t>
            </w:r>
            <w:r>
              <w:rPr>
                <w:rFonts w:ascii="仿宋" w:eastAsia="仿宋" w:hAnsi="仿宋" w:cs="仿宋" w:hint="eastAsia"/>
                <w:color w:val="000000"/>
                <w:sz w:val="24"/>
              </w:rPr>
              <w:sym w:font="Wingdings 2" w:char="00A3"/>
            </w:r>
            <w:r>
              <w:rPr>
                <w:rFonts w:ascii="仿宋" w:eastAsia="仿宋" w:hAnsi="仿宋" w:cs="仿宋" w:hint="eastAsia"/>
                <w:color w:val="000000"/>
                <w:sz w:val="24"/>
              </w:rPr>
              <w:t>调整（按照行动方案中的研发计划时间节点填写）</w:t>
            </w:r>
          </w:p>
        </w:tc>
      </w:tr>
      <w:tr w:rsidR="00CD1BF8" w14:paraId="4A9EF168" w14:textId="77777777" w:rsidTr="00B77B87">
        <w:tc>
          <w:tcPr>
            <w:tcW w:w="24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DF9975"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进展总体情况</w:t>
            </w:r>
          </w:p>
        </w:tc>
        <w:tc>
          <w:tcPr>
            <w:tcW w:w="612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2CF7C75C" w14:textId="38580045" w:rsidR="00FA1FAB" w:rsidRDefault="00983E87" w:rsidP="00FA1FAB">
            <w:pPr>
              <w:pStyle w:val="a0"/>
            </w:pPr>
            <w:r>
              <w:rPr>
                <w:rFonts w:hint="eastAsia"/>
              </w:rPr>
              <w:t>研制进度：</w:t>
            </w:r>
            <w:r w:rsidR="00E36541">
              <w:rPr>
                <w:rFonts w:hint="eastAsia"/>
              </w:rPr>
              <w:t>初</w:t>
            </w:r>
            <w:r>
              <w:rPr>
                <w:rFonts w:hint="eastAsia"/>
              </w:rPr>
              <w:t>版</w:t>
            </w:r>
            <w:r w:rsidR="00E36541">
              <w:rPr>
                <w:rFonts w:hint="eastAsia"/>
              </w:rPr>
              <w:t>与第二版</w:t>
            </w:r>
            <w:r w:rsidR="00FA1FAB">
              <w:rPr>
                <w:rFonts w:hint="eastAsia"/>
              </w:rPr>
              <w:t>机器人的</w:t>
            </w:r>
            <w:r w:rsidR="00435424">
              <w:rPr>
                <w:rFonts w:hint="eastAsia"/>
              </w:rPr>
              <w:t>机电系统设计</w:t>
            </w:r>
            <w:r w:rsidR="00FA1FAB">
              <w:rPr>
                <w:rFonts w:hint="eastAsia"/>
              </w:rPr>
              <w:t>全部完成</w:t>
            </w:r>
            <w:r>
              <w:rPr>
                <w:rFonts w:hint="eastAsia"/>
              </w:rPr>
              <w:t>；</w:t>
            </w:r>
            <w:r w:rsidR="00572215">
              <w:rPr>
                <w:rFonts w:hint="eastAsia"/>
              </w:rPr>
              <w:t>初</w:t>
            </w:r>
            <w:r w:rsidR="00FA1FAB">
              <w:rPr>
                <w:rFonts w:hint="eastAsia"/>
              </w:rPr>
              <w:t>版机器人下肢已完成加工装配</w:t>
            </w:r>
            <w:r w:rsidR="002E544D">
              <w:rPr>
                <w:rFonts w:hint="eastAsia"/>
              </w:rPr>
              <w:t>且已完成致动器总线开发</w:t>
            </w:r>
            <w:r w:rsidR="00E97C43">
              <w:rPr>
                <w:rFonts w:hint="eastAsia"/>
              </w:rPr>
              <w:t>；</w:t>
            </w:r>
            <w:r>
              <w:rPr>
                <w:rFonts w:hint="eastAsia"/>
              </w:rPr>
              <w:t>仿真环境与其他配套工具已搭建完成。</w:t>
            </w:r>
          </w:p>
          <w:p w14:paraId="7E3767AD" w14:textId="77777777" w:rsidR="00435424" w:rsidRDefault="00435424" w:rsidP="00FA1FAB">
            <w:pPr>
              <w:pStyle w:val="a0"/>
            </w:pPr>
            <w:r>
              <w:rPr>
                <w:rFonts w:hint="eastAsia"/>
              </w:rPr>
              <w:t>性能参数：机器人总高度</w:t>
            </w:r>
            <w:r>
              <w:rPr>
                <w:rFonts w:hint="eastAsia"/>
              </w:rPr>
              <w:t>1.7m</w:t>
            </w:r>
            <w:r>
              <w:rPr>
                <w:rFonts w:hint="eastAsia"/>
              </w:rPr>
              <w:t>，总重量在</w:t>
            </w:r>
            <w:r>
              <w:rPr>
                <w:rFonts w:hint="eastAsia"/>
              </w:rPr>
              <w:t>70kg</w:t>
            </w:r>
            <w:r>
              <w:rPr>
                <w:rFonts w:hint="eastAsia"/>
              </w:rPr>
              <w:t>以下</w:t>
            </w:r>
            <w:r w:rsidR="00550DCF">
              <w:rPr>
                <w:rFonts w:hint="eastAsia"/>
              </w:rPr>
              <w:t>，理论步行速度</w:t>
            </w:r>
            <w:r w:rsidR="00170508">
              <w:rPr>
                <w:rFonts w:hint="eastAsia"/>
              </w:rPr>
              <w:t>1.2m/s</w:t>
            </w:r>
            <w:r w:rsidR="000031DC">
              <w:rPr>
                <w:rFonts w:hint="eastAsia"/>
              </w:rPr>
              <w:t>，双手总负载</w:t>
            </w:r>
            <w:r w:rsidR="000031DC">
              <w:rPr>
                <w:rFonts w:hint="eastAsia"/>
              </w:rPr>
              <w:t>8kg</w:t>
            </w:r>
            <w:r w:rsidR="000031DC">
              <w:rPr>
                <w:rFonts w:hint="eastAsia"/>
              </w:rPr>
              <w:t>。</w:t>
            </w:r>
          </w:p>
          <w:p w14:paraId="255749D0" w14:textId="77777777" w:rsidR="000031DC" w:rsidRDefault="000031DC" w:rsidP="00FA1FAB">
            <w:pPr>
              <w:pStyle w:val="a0"/>
            </w:pPr>
            <w:r>
              <w:rPr>
                <w:rFonts w:hint="eastAsia"/>
              </w:rPr>
              <w:t>国产化率：</w:t>
            </w:r>
            <w:r>
              <w:rPr>
                <w:rFonts w:hint="eastAsia"/>
              </w:rPr>
              <w:t>100%</w:t>
            </w:r>
          </w:p>
          <w:p w14:paraId="1A82520F" w14:textId="4456BAD3" w:rsidR="000031DC" w:rsidRDefault="000031DC" w:rsidP="00FA1FAB">
            <w:pPr>
              <w:pStyle w:val="a0"/>
            </w:pPr>
            <w:r>
              <w:rPr>
                <w:rFonts w:hint="eastAsia"/>
              </w:rPr>
              <w:t>取得的成果：已搭建完整的硬件、软件开发平台，</w:t>
            </w:r>
            <w:r w:rsidR="00DF7F6D">
              <w:rPr>
                <w:rFonts w:hint="eastAsia"/>
              </w:rPr>
              <w:t>为后续的算法开发铺平道路。</w:t>
            </w:r>
            <w:r>
              <w:rPr>
                <w:rFonts w:hint="eastAsia"/>
              </w:rPr>
              <w:t>通过已完成的</w:t>
            </w:r>
            <w:r w:rsidR="0031037A">
              <w:rPr>
                <w:rFonts w:hint="eastAsia"/>
              </w:rPr>
              <w:t>初版</w:t>
            </w:r>
            <w:r>
              <w:rPr>
                <w:rFonts w:hint="eastAsia"/>
              </w:rPr>
              <w:t>机器人下肢验证了机电系统设计路线的合理性。</w:t>
            </w:r>
          </w:p>
          <w:p w14:paraId="59B4148C" w14:textId="265B007A" w:rsidR="0055794C" w:rsidRDefault="0055794C" w:rsidP="00FA1FAB">
            <w:pPr>
              <w:pStyle w:val="a0"/>
            </w:pPr>
            <w:r>
              <w:rPr>
                <w:rFonts w:hint="eastAsia"/>
              </w:rPr>
              <w:t>与企业合作进展：目前与企业的合作方式主要集中在</w:t>
            </w:r>
            <w:r w:rsidR="00574641">
              <w:rPr>
                <w:rFonts w:hint="eastAsia"/>
              </w:rPr>
              <w:t>本</w:t>
            </w:r>
            <w:r w:rsidR="009D3FE5">
              <w:rPr>
                <w:rFonts w:hint="eastAsia"/>
              </w:rPr>
              <w:t>团队</w:t>
            </w:r>
            <w:r>
              <w:rPr>
                <w:rFonts w:hint="eastAsia"/>
              </w:rPr>
              <w:t>提出需求，企业根据需求提供相应的定制化或非定制化产品</w:t>
            </w:r>
            <w:r w:rsidR="009D3FE5">
              <w:rPr>
                <w:rFonts w:hint="eastAsia"/>
              </w:rPr>
              <w:t>。</w:t>
            </w:r>
          </w:p>
          <w:p w14:paraId="6E0ED8C5" w14:textId="62E2FD68" w:rsidR="00893EDB" w:rsidRPr="00435424" w:rsidRDefault="00893EDB" w:rsidP="00FA1FAB">
            <w:pPr>
              <w:pStyle w:val="a0"/>
            </w:pPr>
            <w:r>
              <w:rPr>
                <w:rFonts w:hint="eastAsia"/>
              </w:rPr>
              <w:t>下一步研制安排：算法研究人员进一步推进基于强化学习的步态规划算法</w:t>
            </w:r>
            <w:r w:rsidR="00482D0E">
              <w:rPr>
                <w:rFonts w:hint="eastAsia"/>
              </w:rPr>
              <w:t>研究</w:t>
            </w:r>
            <w:r>
              <w:rPr>
                <w:rFonts w:hint="eastAsia"/>
              </w:rPr>
              <w:t>。机电系统开发人员针对已发现的系统缺陷</w:t>
            </w:r>
            <w:r w:rsidR="009A5816">
              <w:rPr>
                <w:rFonts w:hint="eastAsia"/>
              </w:rPr>
              <w:t>对机器人本体进行优化改进</w:t>
            </w:r>
          </w:p>
        </w:tc>
      </w:tr>
      <w:tr w:rsidR="00CD1BF8" w14:paraId="23463AC6" w14:textId="77777777" w:rsidTr="00B77B87">
        <w:tc>
          <w:tcPr>
            <w:tcW w:w="24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9FF5BA"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参与项目企业进展</w:t>
            </w:r>
          </w:p>
        </w:tc>
        <w:tc>
          <w:tcPr>
            <w:tcW w:w="612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69A2BD54" w14:textId="075ED832" w:rsidR="00CD1BF8" w:rsidRDefault="00D74396">
            <w:pPr>
              <w:pStyle w:val="a0"/>
              <w:adjustRightInd w:val="0"/>
              <w:snapToGrid w:val="0"/>
              <w:rPr>
                <w:rFonts w:ascii="仿宋" w:eastAsia="仿宋" w:hAnsi="仿宋" w:cs="仿宋"/>
                <w:sz w:val="24"/>
              </w:rPr>
            </w:pPr>
            <w:r>
              <w:rPr>
                <w:rFonts w:ascii="仿宋" w:eastAsia="仿宋" w:hAnsi="仿宋" w:cs="仿宋" w:hint="eastAsia"/>
                <w:sz w:val="24"/>
              </w:rPr>
              <w:t>线性致动器的方案已由团队与相关企业合作确定，目前正在加工生产过程中。初版机器人上肢正在加工，第二版机器人的全身</w:t>
            </w:r>
            <w:r w:rsidR="00213D90">
              <w:rPr>
                <w:rFonts w:ascii="仿宋" w:eastAsia="仿宋" w:hAnsi="仿宋" w:cs="仿宋" w:hint="eastAsia"/>
                <w:sz w:val="24"/>
              </w:rPr>
              <w:t>需等待初版机器人测试通过</w:t>
            </w:r>
            <w:r w:rsidR="007C60C3">
              <w:rPr>
                <w:rFonts w:ascii="仿宋" w:eastAsia="仿宋" w:hAnsi="仿宋" w:cs="仿宋" w:hint="eastAsia"/>
                <w:sz w:val="24"/>
              </w:rPr>
              <w:t>后才能开始</w:t>
            </w:r>
            <w:r>
              <w:rPr>
                <w:rFonts w:ascii="仿宋" w:eastAsia="仿宋" w:hAnsi="仿宋" w:cs="仿宋" w:hint="eastAsia"/>
                <w:sz w:val="24"/>
              </w:rPr>
              <w:t>加工</w:t>
            </w:r>
            <w:r w:rsidR="00213D90">
              <w:rPr>
                <w:rFonts w:ascii="仿宋" w:eastAsia="仿宋" w:hAnsi="仿宋" w:cs="仿宋" w:hint="eastAsia"/>
                <w:sz w:val="24"/>
              </w:rPr>
              <w:t>。</w:t>
            </w:r>
          </w:p>
        </w:tc>
      </w:tr>
      <w:tr w:rsidR="00CD1BF8" w14:paraId="0DD9D591" w14:textId="77777777" w:rsidTr="00B77B87">
        <w:tc>
          <w:tcPr>
            <w:tcW w:w="24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49900D"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项目参与单位情况</w:t>
            </w:r>
          </w:p>
        </w:tc>
        <w:tc>
          <w:tcPr>
            <w:tcW w:w="612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19281F90" w14:textId="38E23753"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参与单位数：</w:t>
            </w:r>
            <w:r w:rsidR="00177A44">
              <w:rPr>
                <w:rFonts w:ascii="仿宋" w:eastAsia="仿宋" w:hAnsi="仿宋" w:cs="仿宋" w:hint="eastAsia"/>
                <w:color w:val="000000"/>
                <w:sz w:val="24"/>
                <w:u w:val="single"/>
              </w:rPr>
              <w:t>4</w:t>
            </w:r>
            <w:r>
              <w:rPr>
                <w:rFonts w:ascii="仿宋" w:eastAsia="仿宋" w:hAnsi="仿宋" w:cs="仿宋" w:hint="eastAsia"/>
                <w:color w:val="000000"/>
                <w:sz w:val="24"/>
              </w:rPr>
              <w:t>个。其中：</w:t>
            </w:r>
          </w:p>
          <w:p w14:paraId="334F8CD0" w14:textId="6717D0F9"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大专院校</w:t>
            </w:r>
            <w:r w:rsidR="00A95442">
              <w:rPr>
                <w:rFonts w:ascii="仿宋" w:eastAsia="仿宋" w:hAnsi="仿宋" w:cs="仿宋" w:hint="eastAsia"/>
                <w:color w:val="000000"/>
                <w:sz w:val="24"/>
                <w:u w:val="single"/>
              </w:rPr>
              <w:t>0</w:t>
            </w:r>
            <w:r>
              <w:rPr>
                <w:rFonts w:ascii="仿宋" w:eastAsia="仿宋" w:hAnsi="仿宋" w:cs="仿宋" w:hint="eastAsia"/>
                <w:color w:val="000000"/>
                <w:sz w:val="24"/>
              </w:rPr>
              <w:t>个，研究院所</w:t>
            </w:r>
            <w:r w:rsidR="00A95442">
              <w:rPr>
                <w:rFonts w:ascii="仿宋" w:eastAsia="仿宋" w:hAnsi="仿宋" w:cs="仿宋" w:hint="eastAsia"/>
                <w:color w:val="000000"/>
                <w:sz w:val="24"/>
                <w:u w:val="single"/>
              </w:rPr>
              <w:t>0</w:t>
            </w:r>
            <w:r>
              <w:rPr>
                <w:rFonts w:ascii="仿宋" w:eastAsia="仿宋" w:hAnsi="仿宋" w:cs="仿宋" w:hint="eastAsia"/>
                <w:color w:val="000000"/>
                <w:sz w:val="24"/>
              </w:rPr>
              <w:t>个，企业</w:t>
            </w:r>
            <w:r w:rsidR="00177A44">
              <w:rPr>
                <w:rFonts w:ascii="仿宋" w:eastAsia="仿宋" w:hAnsi="仿宋" w:cs="仿宋" w:hint="eastAsia"/>
                <w:color w:val="000000"/>
                <w:sz w:val="24"/>
                <w:u w:val="single"/>
              </w:rPr>
              <w:t>4</w:t>
            </w:r>
            <w:r>
              <w:rPr>
                <w:rFonts w:ascii="仿宋" w:eastAsia="仿宋" w:hAnsi="仿宋" w:cs="仿宋" w:hint="eastAsia"/>
                <w:color w:val="000000"/>
                <w:sz w:val="24"/>
              </w:rPr>
              <w:t>个，其他</w:t>
            </w:r>
            <w:r w:rsidR="00A95442">
              <w:rPr>
                <w:rFonts w:ascii="仿宋" w:eastAsia="仿宋" w:hAnsi="仿宋" w:cs="仿宋" w:hint="eastAsia"/>
                <w:color w:val="000000"/>
                <w:sz w:val="24"/>
                <w:u w:val="single"/>
              </w:rPr>
              <w:t>0</w:t>
            </w:r>
            <w:r>
              <w:rPr>
                <w:rFonts w:ascii="仿宋" w:eastAsia="仿宋" w:hAnsi="仿宋" w:cs="仿宋" w:hint="eastAsia"/>
                <w:color w:val="000000"/>
                <w:sz w:val="24"/>
              </w:rPr>
              <w:t>个。</w:t>
            </w:r>
          </w:p>
        </w:tc>
      </w:tr>
      <w:tr w:rsidR="002D6451" w14:paraId="4BC46408" w14:textId="77777777" w:rsidTr="00B77B87">
        <w:trPr>
          <w:trHeight w:val="97"/>
        </w:trPr>
        <w:tc>
          <w:tcPr>
            <w:tcW w:w="2400" w:type="dxa"/>
            <w:vMerge w:val="restart"/>
            <w:tcBorders>
              <w:top w:val="single" w:sz="8" w:space="0" w:color="000000"/>
              <w:left w:val="single" w:sz="8" w:space="0" w:color="000000"/>
              <w:right w:val="single" w:sz="8" w:space="0" w:color="000000"/>
            </w:tcBorders>
            <w:shd w:val="clear" w:color="auto" w:fill="FFFFFF"/>
            <w:vAlign w:val="center"/>
          </w:tcPr>
          <w:p w14:paraId="78E2D285" w14:textId="05C85206" w:rsidR="002D6451" w:rsidRDefault="002D6451">
            <w:pPr>
              <w:pStyle w:val="4"/>
              <w:widowControl/>
              <w:shd w:val="clear" w:color="auto" w:fill="FFFFFF"/>
              <w:adjustRightInd w:val="0"/>
              <w:snapToGrid w:val="0"/>
              <w:spacing w:before="0" w:beforeAutospacing="0" w:after="0" w:afterAutospacing="0"/>
              <w:rPr>
                <w:rFonts w:ascii="仿宋" w:eastAsia="仿宋" w:hAnsi="仿宋" w:cs="仿宋" w:hint="default"/>
                <w:b w:val="0"/>
                <w:bCs w:val="0"/>
                <w:color w:val="000000"/>
                <w:kern w:val="2"/>
              </w:rPr>
            </w:pPr>
            <w:r w:rsidRPr="002D6451">
              <w:rPr>
                <w:rFonts w:ascii="仿宋" w:eastAsia="仿宋" w:hAnsi="仿宋" w:cs="仿宋"/>
                <w:b w:val="0"/>
                <w:bCs w:val="0"/>
                <w:color w:val="000000"/>
                <w:kern w:val="2"/>
              </w:rPr>
              <w:lastRenderedPageBreak/>
              <w:t>技术指标完成情况</w:t>
            </w: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B33705" w14:textId="77777777"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序号</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529AA6" w14:textId="77777777"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指标值</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03B85C" w14:textId="77777777"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完成情况</w:t>
            </w:r>
          </w:p>
        </w:tc>
      </w:tr>
      <w:tr w:rsidR="002D6451" w14:paraId="6B7C4108" w14:textId="77777777" w:rsidTr="00B77B87">
        <w:trPr>
          <w:trHeight w:val="97"/>
        </w:trPr>
        <w:tc>
          <w:tcPr>
            <w:tcW w:w="2400" w:type="dxa"/>
            <w:vMerge/>
            <w:tcBorders>
              <w:left w:val="single" w:sz="8" w:space="0" w:color="000000"/>
              <w:right w:val="single" w:sz="8" w:space="0" w:color="000000"/>
            </w:tcBorders>
            <w:shd w:val="clear" w:color="auto" w:fill="FFFFFF"/>
            <w:vAlign w:val="center"/>
          </w:tcPr>
          <w:p w14:paraId="483E731A" w14:textId="77777777" w:rsidR="002D6451" w:rsidRDefault="002D6451">
            <w:pPr>
              <w:adjustRightInd w:val="0"/>
              <w:snapToGrid w:val="0"/>
              <w:rPr>
                <w:rFonts w:ascii="仿宋" w:eastAsia="仿宋" w:hAnsi="仿宋" w:cs="仿宋"/>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29160" w14:textId="2F3DDB7A" w:rsidR="002D6451" w:rsidRPr="00B77B87" w:rsidRDefault="002D6451">
            <w:pPr>
              <w:adjustRightInd w:val="0"/>
              <w:snapToGrid w:val="0"/>
              <w:jc w:val="center"/>
              <w:rPr>
                <w:rFonts w:ascii="仿宋" w:eastAsia="仿宋" w:hAnsi="仿宋" w:cs="仿宋"/>
                <w:color w:val="000000"/>
                <w:sz w:val="18"/>
                <w:szCs w:val="18"/>
              </w:rPr>
            </w:pPr>
            <w:r w:rsidRPr="00B77B87">
              <w:rPr>
                <w:rFonts w:ascii="仿宋" w:eastAsia="仿宋" w:hAnsi="仿宋" w:cs="仿宋" w:hint="eastAsia"/>
                <w:color w:val="000000"/>
                <w:sz w:val="18"/>
                <w:szCs w:val="18"/>
              </w:rPr>
              <w:t>髋关节前后摆运动范围</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1FDD0E" w14:textId="1BF0921A"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前摆70°后摆40°</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701902" w14:textId="35C4D78D"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w:t>
            </w:r>
          </w:p>
        </w:tc>
      </w:tr>
      <w:tr w:rsidR="002D6451" w14:paraId="1120FA9E" w14:textId="77777777" w:rsidTr="00B77B87">
        <w:trPr>
          <w:trHeight w:val="97"/>
        </w:trPr>
        <w:tc>
          <w:tcPr>
            <w:tcW w:w="2400" w:type="dxa"/>
            <w:vMerge/>
            <w:tcBorders>
              <w:left w:val="single" w:sz="8" w:space="0" w:color="000000"/>
              <w:right w:val="single" w:sz="8" w:space="0" w:color="000000"/>
            </w:tcBorders>
            <w:shd w:val="clear" w:color="auto" w:fill="FFFFFF"/>
            <w:vAlign w:val="center"/>
          </w:tcPr>
          <w:p w14:paraId="18D7D1E9" w14:textId="77777777" w:rsidR="002D6451" w:rsidRDefault="002D6451">
            <w:pPr>
              <w:adjustRightInd w:val="0"/>
              <w:snapToGrid w:val="0"/>
              <w:rPr>
                <w:rFonts w:ascii="仿宋" w:eastAsia="仿宋" w:hAnsi="仿宋" w:cs="仿宋"/>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9C90D1" w14:textId="3DD23FAB" w:rsidR="002D6451" w:rsidRPr="00B77B87" w:rsidRDefault="002D6451">
            <w:pPr>
              <w:adjustRightInd w:val="0"/>
              <w:snapToGrid w:val="0"/>
              <w:jc w:val="center"/>
              <w:rPr>
                <w:rFonts w:ascii="仿宋" w:eastAsia="仿宋" w:hAnsi="仿宋" w:cs="仿宋"/>
                <w:color w:val="000000"/>
                <w:sz w:val="18"/>
                <w:szCs w:val="18"/>
              </w:rPr>
            </w:pPr>
            <w:r w:rsidRPr="00B77B87">
              <w:rPr>
                <w:rFonts w:ascii="仿宋" w:eastAsia="仿宋" w:hAnsi="仿宋" w:cs="仿宋" w:hint="eastAsia"/>
                <w:color w:val="000000"/>
                <w:sz w:val="18"/>
                <w:szCs w:val="18"/>
              </w:rPr>
              <w:t>膝关节运动范围</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6C1B" w14:textId="125EEA07"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100°</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7C1AE9" w14:textId="3A5D118B"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w:t>
            </w:r>
          </w:p>
        </w:tc>
      </w:tr>
      <w:tr w:rsidR="002D6451" w14:paraId="2D5A85BC" w14:textId="77777777" w:rsidTr="002723D3">
        <w:trPr>
          <w:trHeight w:val="97"/>
        </w:trPr>
        <w:tc>
          <w:tcPr>
            <w:tcW w:w="2400" w:type="dxa"/>
            <w:vMerge/>
            <w:tcBorders>
              <w:left w:val="single" w:sz="8" w:space="0" w:color="000000"/>
              <w:right w:val="single" w:sz="8" w:space="0" w:color="000000"/>
            </w:tcBorders>
            <w:shd w:val="clear" w:color="auto" w:fill="FFFFFF"/>
            <w:vAlign w:val="center"/>
          </w:tcPr>
          <w:p w14:paraId="393B4C0D" w14:textId="77777777"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E16D19" w14:textId="7FE8B731" w:rsidR="002D6451" w:rsidRPr="00B77B87" w:rsidRDefault="002D6451">
            <w:pPr>
              <w:adjustRightInd w:val="0"/>
              <w:snapToGrid w:val="0"/>
              <w:jc w:val="center"/>
              <w:rPr>
                <w:rFonts w:ascii="仿宋" w:eastAsia="仿宋" w:hAnsi="仿宋" w:cs="仿宋"/>
                <w:color w:val="000000"/>
                <w:sz w:val="18"/>
                <w:szCs w:val="18"/>
              </w:rPr>
            </w:pPr>
            <w:r w:rsidRPr="00B77B87">
              <w:rPr>
                <w:rFonts w:ascii="仿宋" w:eastAsia="仿宋" w:hAnsi="仿宋" w:cs="仿宋" w:hint="eastAsia"/>
                <w:color w:val="000000"/>
                <w:sz w:val="18"/>
                <w:szCs w:val="18"/>
              </w:rPr>
              <w:t>踝关节俯仰角运动范围</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231620" w14:textId="41D08105"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-15°~15°</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148C64" w14:textId="363A7954"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w:t>
            </w:r>
          </w:p>
        </w:tc>
      </w:tr>
      <w:tr w:rsidR="002D6451" w14:paraId="43635489" w14:textId="77777777" w:rsidTr="002723D3">
        <w:trPr>
          <w:trHeight w:val="97"/>
        </w:trPr>
        <w:tc>
          <w:tcPr>
            <w:tcW w:w="2400" w:type="dxa"/>
            <w:vMerge/>
            <w:tcBorders>
              <w:left w:val="single" w:sz="8" w:space="0" w:color="000000"/>
              <w:right w:val="single" w:sz="8" w:space="0" w:color="000000"/>
            </w:tcBorders>
            <w:shd w:val="clear" w:color="auto" w:fill="FFFFFF"/>
            <w:vAlign w:val="center"/>
          </w:tcPr>
          <w:p w14:paraId="61F84044" w14:textId="77777777"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C660CD" w14:textId="40F706E7" w:rsidR="002D6451" w:rsidRPr="00B77B87" w:rsidRDefault="002D6451">
            <w:pPr>
              <w:adjustRightInd w:val="0"/>
              <w:snapToGrid w:val="0"/>
              <w:jc w:val="center"/>
              <w:rPr>
                <w:rFonts w:ascii="仿宋" w:eastAsia="仿宋" w:hAnsi="仿宋" w:cs="仿宋"/>
                <w:color w:val="000000"/>
                <w:sz w:val="18"/>
                <w:szCs w:val="18"/>
              </w:rPr>
            </w:pPr>
            <w:r w:rsidRPr="00B77B87">
              <w:rPr>
                <w:rFonts w:ascii="仿宋" w:eastAsia="仿宋" w:hAnsi="仿宋" w:cs="仿宋" w:hint="eastAsia"/>
                <w:color w:val="000000"/>
                <w:sz w:val="18"/>
                <w:szCs w:val="18"/>
              </w:rPr>
              <w:t>踝关节滚转角运动范围</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7C41C2" w14:textId="0FC22A4E"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-10°~+10°</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F38C8A" w14:textId="16331C47"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w:t>
            </w:r>
          </w:p>
        </w:tc>
      </w:tr>
      <w:tr w:rsidR="002D6451" w14:paraId="28EF1C56" w14:textId="77777777" w:rsidTr="002723D3">
        <w:trPr>
          <w:trHeight w:val="97"/>
        </w:trPr>
        <w:tc>
          <w:tcPr>
            <w:tcW w:w="2400" w:type="dxa"/>
            <w:vMerge/>
            <w:tcBorders>
              <w:left w:val="single" w:sz="8" w:space="0" w:color="000000"/>
              <w:right w:val="single" w:sz="8" w:space="0" w:color="000000"/>
            </w:tcBorders>
            <w:shd w:val="clear" w:color="auto" w:fill="FFFFFF"/>
            <w:vAlign w:val="center"/>
          </w:tcPr>
          <w:p w14:paraId="17B1148F" w14:textId="77777777"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6E705C" w14:textId="1B88D730" w:rsidR="002D6451" w:rsidRPr="00B77B87" w:rsidRDefault="002D6451">
            <w:pPr>
              <w:adjustRightInd w:val="0"/>
              <w:snapToGrid w:val="0"/>
              <w:jc w:val="center"/>
              <w:rPr>
                <w:rFonts w:ascii="仿宋" w:eastAsia="仿宋" w:hAnsi="仿宋" w:cs="仿宋"/>
                <w:color w:val="000000"/>
                <w:sz w:val="18"/>
                <w:szCs w:val="18"/>
              </w:rPr>
            </w:pPr>
            <w:r w:rsidRPr="00B77B87">
              <w:rPr>
                <w:rFonts w:ascii="仿宋" w:eastAsia="仿宋" w:hAnsi="仿宋" w:cs="仿宋" w:hint="eastAsia"/>
                <w:color w:val="000000"/>
                <w:sz w:val="18"/>
                <w:szCs w:val="18"/>
              </w:rPr>
              <w:t>髋关节最大角速度</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D98563" w14:textId="067941C8"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180°/s</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DF0C7F" w14:textId="1467956D"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w:t>
            </w:r>
          </w:p>
        </w:tc>
      </w:tr>
      <w:tr w:rsidR="002D6451" w14:paraId="13DDA364" w14:textId="77777777" w:rsidTr="002723D3">
        <w:trPr>
          <w:trHeight w:val="97"/>
        </w:trPr>
        <w:tc>
          <w:tcPr>
            <w:tcW w:w="2400" w:type="dxa"/>
            <w:vMerge/>
            <w:tcBorders>
              <w:left w:val="single" w:sz="8" w:space="0" w:color="000000"/>
              <w:right w:val="single" w:sz="8" w:space="0" w:color="000000"/>
            </w:tcBorders>
            <w:shd w:val="clear" w:color="auto" w:fill="FFFFFF"/>
            <w:vAlign w:val="center"/>
          </w:tcPr>
          <w:p w14:paraId="55791CA1" w14:textId="0714CB8F"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4C352A" w14:textId="55FC93BE" w:rsidR="002D6451" w:rsidRPr="00B77B87" w:rsidRDefault="002D6451">
            <w:pPr>
              <w:adjustRightInd w:val="0"/>
              <w:snapToGrid w:val="0"/>
              <w:jc w:val="center"/>
              <w:rPr>
                <w:rFonts w:ascii="仿宋" w:eastAsia="仿宋" w:hAnsi="仿宋" w:cs="仿宋"/>
                <w:color w:val="000000"/>
                <w:sz w:val="18"/>
                <w:szCs w:val="18"/>
              </w:rPr>
            </w:pPr>
            <w:r w:rsidRPr="00B77B87">
              <w:rPr>
                <w:rFonts w:ascii="仿宋" w:eastAsia="仿宋" w:hAnsi="仿宋" w:cs="仿宋" w:hint="eastAsia"/>
                <w:color w:val="000000"/>
                <w:sz w:val="18"/>
                <w:szCs w:val="18"/>
              </w:rPr>
              <w:t>踝关节最大角速度</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A05C94" w14:textId="7C9A7F6E"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400°/s</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0C8F2F" w14:textId="2E715D40"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w:t>
            </w:r>
          </w:p>
        </w:tc>
      </w:tr>
      <w:tr w:rsidR="002D6451" w14:paraId="2AB9B599" w14:textId="77777777" w:rsidTr="002723D3">
        <w:trPr>
          <w:trHeight w:val="97"/>
        </w:trPr>
        <w:tc>
          <w:tcPr>
            <w:tcW w:w="2400" w:type="dxa"/>
            <w:vMerge/>
            <w:tcBorders>
              <w:left w:val="single" w:sz="8" w:space="0" w:color="000000"/>
              <w:right w:val="single" w:sz="8" w:space="0" w:color="000000"/>
            </w:tcBorders>
            <w:shd w:val="clear" w:color="auto" w:fill="FFFFFF"/>
            <w:vAlign w:val="center"/>
          </w:tcPr>
          <w:p w14:paraId="529D9AC3" w14:textId="047EEF94"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4714CB" w14:textId="706C918C" w:rsidR="002D6451" w:rsidRPr="00B77B87" w:rsidRDefault="002D6451">
            <w:pPr>
              <w:adjustRightInd w:val="0"/>
              <w:snapToGrid w:val="0"/>
              <w:jc w:val="center"/>
              <w:rPr>
                <w:rFonts w:ascii="仿宋" w:eastAsia="仿宋" w:hAnsi="仿宋" w:cs="仿宋"/>
                <w:color w:val="000000"/>
                <w:sz w:val="18"/>
                <w:szCs w:val="18"/>
              </w:rPr>
            </w:pPr>
            <w:r w:rsidRPr="00B77B87">
              <w:rPr>
                <w:rFonts w:ascii="仿宋" w:eastAsia="仿宋" w:hAnsi="仿宋" w:cs="仿宋" w:hint="eastAsia"/>
                <w:color w:val="000000"/>
                <w:sz w:val="18"/>
                <w:szCs w:val="18"/>
              </w:rPr>
              <w:t>髋关节最大角加速度</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F55D14" w14:textId="025D4FAA" w:rsidR="002D6451" w:rsidRPr="00552806" w:rsidRDefault="002D6451" w:rsidP="00552806">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20°/s</w:t>
            </w:r>
            <w:r w:rsidRPr="00552806">
              <w:rPr>
                <w:rFonts w:ascii="仿宋" w:eastAsia="仿宋" w:hAnsi="仿宋" w:cs="仿宋" w:hint="eastAsia"/>
                <w:color w:val="000000"/>
                <w:sz w:val="24"/>
                <w:vertAlign w:val="superscript"/>
              </w:rPr>
              <w:t>2</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009DFC" w14:textId="5D980144"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完成</w:t>
            </w:r>
          </w:p>
        </w:tc>
      </w:tr>
      <w:tr w:rsidR="002D6451" w14:paraId="080D1E45" w14:textId="77777777" w:rsidTr="002723D3">
        <w:trPr>
          <w:trHeight w:val="97"/>
        </w:trPr>
        <w:tc>
          <w:tcPr>
            <w:tcW w:w="2400" w:type="dxa"/>
            <w:vMerge/>
            <w:tcBorders>
              <w:left w:val="single" w:sz="8" w:space="0" w:color="000000"/>
              <w:right w:val="single" w:sz="8" w:space="0" w:color="000000"/>
            </w:tcBorders>
            <w:shd w:val="clear" w:color="auto" w:fill="FFFFFF"/>
            <w:vAlign w:val="center"/>
          </w:tcPr>
          <w:p w14:paraId="148218A6" w14:textId="77777777"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F86062" w14:textId="4082FFF3" w:rsidR="002D6451" w:rsidRPr="00B77B87" w:rsidRDefault="002D6451">
            <w:pPr>
              <w:adjustRightInd w:val="0"/>
              <w:snapToGrid w:val="0"/>
              <w:jc w:val="center"/>
              <w:rPr>
                <w:rFonts w:ascii="仿宋" w:eastAsia="仿宋" w:hAnsi="仿宋" w:cs="仿宋"/>
                <w:color w:val="000000"/>
                <w:sz w:val="18"/>
                <w:szCs w:val="18"/>
              </w:rPr>
            </w:pPr>
            <w:r>
              <w:rPr>
                <w:rFonts w:ascii="仿宋" w:eastAsia="仿宋" w:hAnsi="仿宋" w:cs="仿宋" w:hint="eastAsia"/>
                <w:color w:val="000000"/>
                <w:sz w:val="18"/>
                <w:szCs w:val="18"/>
              </w:rPr>
              <w:t>步行速度</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9685C4" w14:textId="043895D1" w:rsidR="002D6451" w:rsidRDefault="002D6451" w:rsidP="00552806">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1.2m/s</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9674D6" w14:textId="5772A434"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研发中</w:t>
            </w:r>
          </w:p>
        </w:tc>
      </w:tr>
      <w:tr w:rsidR="002D6451" w14:paraId="42E250A6" w14:textId="77777777" w:rsidTr="002723D3">
        <w:trPr>
          <w:trHeight w:val="97"/>
        </w:trPr>
        <w:tc>
          <w:tcPr>
            <w:tcW w:w="2400" w:type="dxa"/>
            <w:vMerge/>
            <w:tcBorders>
              <w:left w:val="single" w:sz="8" w:space="0" w:color="000000"/>
              <w:right w:val="single" w:sz="8" w:space="0" w:color="000000"/>
            </w:tcBorders>
            <w:shd w:val="clear" w:color="auto" w:fill="FFFFFF"/>
            <w:vAlign w:val="center"/>
          </w:tcPr>
          <w:p w14:paraId="2CDB15F1" w14:textId="77777777"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E58AC0" w14:textId="47264BB2" w:rsidR="002D6451" w:rsidRDefault="002D6451">
            <w:pPr>
              <w:adjustRightInd w:val="0"/>
              <w:snapToGrid w:val="0"/>
              <w:jc w:val="center"/>
              <w:rPr>
                <w:rFonts w:ascii="仿宋" w:eastAsia="仿宋" w:hAnsi="仿宋" w:cs="仿宋"/>
                <w:color w:val="000000"/>
                <w:sz w:val="18"/>
                <w:szCs w:val="18"/>
              </w:rPr>
            </w:pPr>
            <w:r>
              <w:rPr>
                <w:rFonts w:ascii="仿宋" w:eastAsia="仿宋" w:hAnsi="仿宋" w:cs="仿宋" w:hint="eastAsia"/>
                <w:color w:val="000000"/>
                <w:sz w:val="18"/>
                <w:szCs w:val="18"/>
              </w:rPr>
              <w:t>双手负载</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08DD89" w14:textId="32A4C568" w:rsidR="002D6451" w:rsidRDefault="002D6451" w:rsidP="00552806">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8kg（两只手）</w:t>
            </w: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7BF4A" w14:textId="1DE0920E"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研发中</w:t>
            </w:r>
          </w:p>
        </w:tc>
      </w:tr>
      <w:tr w:rsidR="002D6451" w14:paraId="7CCF2EC7" w14:textId="77777777" w:rsidTr="00B77B87">
        <w:trPr>
          <w:trHeight w:val="97"/>
        </w:trPr>
        <w:tc>
          <w:tcPr>
            <w:tcW w:w="2400" w:type="dxa"/>
            <w:vMerge/>
            <w:tcBorders>
              <w:left w:val="single" w:sz="8" w:space="0" w:color="000000"/>
              <w:bottom w:val="single" w:sz="8" w:space="0" w:color="000000"/>
              <w:right w:val="single" w:sz="8" w:space="0" w:color="000000"/>
            </w:tcBorders>
            <w:shd w:val="clear" w:color="auto" w:fill="FFFFFF"/>
            <w:vAlign w:val="center"/>
          </w:tcPr>
          <w:p w14:paraId="5CC2FC40" w14:textId="3BFFCE38" w:rsidR="002D6451" w:rsidRDefault="002D6451">
            <w:pPr>
              <w:adjustRightInd w:val="0"/>
              <w:snapToGrid w:val="0"/>
              <w:rPr>
                <w:rFonts w:ascii="仿宋" w:eastAsia="仿宋" w:hAnsi="仿宋" w:cs="仿宋"/>
                <w:color w:val="000000"/>
                <w:sz w:val="24"/>
              </w:rPr>
            </w:pPr>
          </w:p>
        </w:tc>
        <w:tc>
          <w:tcPr>
            <w:tcW w:w="21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5400B0" w14:textId="7660A7CE" w:rsidR="002D6451" w:rsidRDefault="002D6451">
            <w:pPr>
              <w:adjustRightInd w:val="0"/>
              <w:snapToGrid w:val="0"/>
              <w:jc w:val="center"/>
              <w:rPr>
                <w:rFonts w:ascii="仿宋" w:eastAsia="仿宋" w:hAnsi="仿宋" w:cs="仿宋"/>
                <w:color w:val="000000"/>
                <w:sz w:val="18"/>
                <w:szCs w:val="18"/>
              </w:rPr>
            </w:pPr>
            <w:r>
              <w:rPr>
                <w:rFonts w:ascii="仿宋" w:eastAsia="仿宋" w:hAnsi="仿宋" w:cs="仿宋" w:hint="eastAsia"/>
                <w:color w:val="000000"/>
                <w:sz w:val="18"/>
                <w:szCs w:val="18"/>
              </w:rPr>
              <w:t>视觉SLAM</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AB26D3" w14:textId="77777777" w:rsidR="002D6451" w:rsidRDefault="002D6451" w:rsidP="00552806">
            <w:pPr>
              <w:adjustRightInd w:val="0"/>
              <w:snapToGrid w:val="0"/>
              <w:jc w:val="center"/>
              <w:rPr>
                <w:rFonts w:ascii="仿宋" w:eastAsia="仿宋" w:hAnsi="仿宋" w:cs="仿宋"/>
                <w:color w:val="000000"/>
                <w:sz w:val="24"/>
              </w:rPr>
            </w:pPr>
          </w:p>
        </w:tc>
        <w:tc>
          <w:tcPr>
            <w:tcW w:w="2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FD19B0" w14:textId="46823D78" w:rsidR="002D6451" w:rsidRDefault="002D6451">
            <w:pPr>
              <w:adjustRightInd w:val="0"/>
              <w:snapToGrid w:val="0"/>
              <w:jc w:val="center"/>
              <w:rPr>
                <w:rFonts w:ascii="仿宋" w:eastAsia="仿宋" w:hAnsi="仿宋" w:cs="仿宋"/>
                <w:color w:val="000000"/>
                <w:sz w:val="24"/>
              </w:rPr>
            </w:pPr>
            <w:r>
              <w:rPr>
                <w:rFonts w:ascii="仿宋" w:eastAsia="仿宋" w:hAnsi="仿宋" w:cs="仿宋" w:hint="eastAsia"/>
                <w:color w:val="000000"/>
                <w:sz w:val="24"/>
              </w:rPr>
              <w:t>研发中</w:t>
            </w:r>
          </w:p>
        </w:tc>
      </w:tr>
      <w:tr w:rsidR="00CD1BF8" w14:paraId="2D5C2EFE" w14:textId="77777777" w:rsidTr="00B77B87">
        <w:trPr>
          <w:trHeight w:val="1582"/>
        </w:trPr>
        <w:tc>
          <w:tcPr>
            <w:tcW w:w="2400" w:type="dxa"/>
            <w:vMerge w:val="restart"/>
            <w:tcBorders>
              <w:top w:val="single" w:sz="8" w:space="0" w:color="000000"/>
              <w:left w:val="single" w:sz="8" w:space="0" w:color="000000"/>
              <w:right w:val="single" w:sz="8" w:space="0" w:color="000000"/>
            </w:tcBorders>
            <w:shd w:val="clear" w:color="auto" w:fill="FFFFFF"/>
            <w:vAlign w:val="center"/>
          </w:tcPr>
          <w:p w14:paraId="04C959FD" w14:textId="77777777" w:rsidR="00CD1BF8" w:rsidRDefault="00000000">
            <w:pPr>
              <w:pStyle w:val="4"/>
              <w:widowControl/>
              <w:shd w:val="clear" w:color="auto" w:fill="FFFFFF"/>
              <w:adjustRightInd w:val="0"/>
              <w:snapToGrid w:val="0"/>
              <w:spacing w:before="0" w:beforeAutospacing="0" w:after="0" w:afterAutospacing="0"/>
              <w:rPr>
                <w:rFonts w:ascii="仿宋" w:eastAsia="仿宋" w:hAnsi="仿宋" w:cs="仿宋" w:hint="default"/>
                <w:color w:val="3C3C3C"/>
                <w:shd w:val="clear" w:color="auto" w:fill="FFFFFF"/>
              </w:rPr>
            </w:pPr>
            <w:r>
              <w:rPr>
                <w:rFonts w:ascii="仿宋" w:eastAsia="仿宋" w:hAnsi="仿宋" w:cs="仿宋"/>
                <w:b w:val="0"/>
                <w:bCs w:val="0"/>
                <w:color w:val="000000"/>
                <w:kern w:val="2"/>
              </w:rPr>
              <w:t>已取得的科技成果及经济社会效益</w:t>
            </w:r>
          </w:p>
        </w:tc>
        <w:tc>
          <w:tcPr>
            <w:tcW w:w="6122" w:type="dxa"/>
            <w:gridSpan w:val="3"/>
            <w:tcBorders>
              <w:top w:val="single" w:sz="8" w:space="0" w:color="000000"/>
              <w:left w:val="single" w:sz="8" w:space="0" w:color="000000"/>
              <w:right w:val="single" w:sz="8" w:space="0" w:color="000000"/>
            </w:tcBorders>
            <w:shd w:val="clear" w:color="auto" w:fill="FFFFFF"/>
            <w:vAlign w:val="center"/>
          </w:tcPr>
          <w:p w14:paraId="3B8DE679" w14:textId="3CF10F3C"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申请国内专利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项，其中：申请国内发明专利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w:t>
            </w:r>
          </w:p>
          <w:p w14:paraId="4DCF8633" w14:textId="305C37A6"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申请国际专利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项，其中：申请国际发明专利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w:t>
            </w:r>
          </w:p>
        </w:tc>
      </w:tr>
      <w:tr w:rsidR="00CD1BF8" w14:paraId="312BCB5B" w14:textId="77777777" w:rsidTr="00B77B87">
        <w:trPr>
          <w:trHeight w:val="288"/>
        </w:trPr>
        <w:tc>
          <w:tcPr>
            <w:tcW w:w="2400" w:type="dxa"/>
            <w:vMerge/>
            <w:tcBorders>
              <w:left w:val="single" w:sz="8" w:space="0" w:color="000000"/>
              <w:right w:val="single" w:sz="8" w:space="0" w:color="000000"/>
            </w:tcBorders>
            <w:shd w:val="clear" w:color="auto" w:fill="FFFFFF"/>
            <w:vAlign w:val="center"/>
          </w:tcPr>
          <w:p w14:paraId="44837F4B" w14:textId="77777777" w:rsidR="00CD1BF8" w:rsidRDefault="00CD1BF8">
            <w:pPr>
              <w:pStyle w:val="4"/>
              <w:widowControl/>
              <w:shd w:val="clear" w:color="auto" w:fill="FFFFFF"/>
              <w:adjustRightInd w:val="0"/>
              <w:snapToGrid w:val="0"/>
              <w:spacing w:before="0" w:beforeAutospacing="0" w:after="0" w:afterAutospacing="0"/>
              <w:rPr>
                <w:rFonts w:ascii="仿宋" w:eastAsia="仿宋" w:hAnsi="仿宋" w:cs="仿宋" w:hint="default"/>
                <w:b w:val="0"/>
                <w:bCs w:val="0"/>
                <w:color w:val="000000"/>
                <w:kern w:val="2"/>
              </w:rPr>
            </w:pPr>
          </w:p>
        </w:tc>
        <w:tc>
          <w:tcPr>
            <w:tcW w:w="612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03B742DB" w14:textId="1141B750"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授权国内专利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项，其中：授权国内发明专利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w:t>
            </w:r>
          </w:p>
          <w:p w14:paraId="288C8089" w14:textId="3A11FA98"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授权国际专利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项，其中：授权国际发明专利</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w:t>
            </w:r>
          </w:p>
        </w:tc>
      </w:tr>
      <w:tr w:rsidR="00CD1BF8" w14:paraId="0455776E" w14:textId="77777777" w:rsidTr="00B77B87">
        <w:trPr>
          <w:trHeight w:val="288"/>
        </w:trPr>
        <w:tc>
          <w:tcPr>
            <w:tcW w:w="2400" w:type="dxa"/>
            <w:vMerge/>
            <w:tcBorders>
              <w:left w:val="single" w:sz="8" w:space="0" w:color="000000"/>
              <w:right w:val="single" w:sz="8" w:space="0" w:color="000000"/>
            </w:tcBorders>
            <w:shd w:val="clear" w:color="auto" w:fill="FFFFFF"/>
            <w:vAlign w:val="center"/>
          </w:tcPr>
          <w:p w14:paraId="782535C0" w14:textId="77777777" w:rsidR="00CD1BF8" w:rsidRDefault="00CD1BF8">
            <w:pPr>
              <w:pStyle w:val="4"/>
              <w:widowControl/>
              <w:shd w:val="clear" w:color="auto" w:fill="FFFFFF"/>
              <w:adjustRightInd w:val="0"/>
              <w:snapToGrid w:val="0"/>
              <w:spacing w:before="0" w:beforeAutospacing="0" w:after="0" w:afterAutospacing="0"/>
              <w:rPr>
                <w:rFonts w:ascii="仿宋" w:eastAsia="仿宋" w:hAnsi="仿宋" w:cs="仿宋" w:hint="default"/>
                <w:b w:val="0"/>
                <w:bCs w:val="0"/>
                <w:color w:val="000000"/>
                <w:kern w:val="2"/>
              </w:rPr>
            </w:pPr>
          </w:p>
        </w:tc>
        <w:tc>
          <w:tcPr>
            <w:tcW w:w="612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468C02D5" w14:textId="0AD98481"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完成技术标准</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项，其中：国际标准</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项，国家标准</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项，行业标准</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项，省级标准</w:t>
            </w:r>
            <w:r w:rsidR="00104191">
              <w:rPr>
                <w:rFonts w:ascii="仿宋" w:eastAsia="仿宋" w:hAnsi="仿宋" w:cs="仿宋" w:hint="eastAsia"/>
                <w:color w:val="000000"/>
                <w:sz w:val="24"/>
                <w:u w:val="single"/>
              </w:rPr>
              <w:t>0</w:t>
            </w:r>
            <w:r>
              <w:rPr>
                <w:rFonts w:ascii="仿宋" w:eastAsia="仿宋" w:hAnsi="仿宋" w:cs="仿宋" w:hint="eastAsia"/>
                <w:color w:val="000000"/>
                <w:sz w:val="24"/>
              </w:rPr>
              <w:t>项。</w:t>
            </w:r>
          </w:p>
        </w:tc>
      </w:tr>
    </w:tbl>
    <w:p w14:paraId="5DD36677" w14:textId="77777777" w:rsidR="00CD1BF8" w:rsidRDefault="00000000">
      <w:pPr>
        <w:adjustRightInd w:val="0"/>
        <w:snapToGrid w:val="0"/>
        <w:rPr>
          <w:rFonts w:ascii="黑体" w:eastAsia="黑体" w:hAnsi="黑体" w:cs="黑体"/>
          <w:color w:val="444444"/>
          <w:kern w:val="0"/>
          <w:sz w:val="28"/>
          <w:szCs w:val="28"/>
          <w:lang w:bidi="ar"/>
        </w:rPr>
      </w:pPr>
      <w:r>
        <w:rPr>
          <w:rFonts w:ascii="黑体" w:eastAsia="黑体" w:hAnsi="黑体" w:cs="黑体" w:hint="eastAsia"/>
          <w:color w:val="444444"/>
          <w:kern w:val="0"/>
          <w:sz w:val="28"/>
          <w:szCs w:val="28"/>
          <w:lang w:bidi="ar"/>
        </w:rPr>
        <w:t>三、</w:t>
      </w:r>
      <w:r w:rsidRPr="00F66EB6">
        <w:rPr>
          <w:rFonts w:ascii="黑体" w:eastAsia="黑体" w:hAnsi="黑体" w:cs="黑体" w:hint="eastAsia"/>
          <w:color w:val="FF0000"/>
          <w:kern w:val="0"/>
          <w:sz w:val="28"/>
          <w:szCs w:val="28"/>
          <w:lang w:bidi="ar"/>
        </w:rPr>
        <w:t>项目资金使用情况</w:t>
      </w:r>
    </w:p>
    <w:p w14:paraId="120EC337"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主要说明总预算资金，已使用资金额，主要支出内容，下一步研制需要资金额。</w:t>
      </w:r>
    </w:p>
    <w:p w14:paraId="7D2DD9B6" w14:textId="00410AA3" w:rsidR="00F66EB6" w:rsidRDefault="00F66EB6" w:rsidP="00F66EB6">
      <w:pPr>
        <w:pStyle w:val="a0"/>
      </w:pPr>
      <w:r>
        <w:rPr>
          <w:rFonts w:hint="eastAsia"/>
        </w:rPr>
        <w:t>总预算资金：？</w:t>
      </w:r>
    </w:p>
    <w:p w14:paraId="00452701" w14:textId="77777777" w:rsidR="00F66EB6" w:rsidRDefault="00F66EB6" w:rsidP="00F66EB6">
      <w:pPr>
        <w:pStyle w:val="a0"/>
      </w:pPr>
      <w:r>
        <w:rPr>
          <w:rFonts w:hint="eastAsia"/>
        </w:rPr>
        <w:t>已使用资金额：？</w:t>
      </w:r>
    </w:p>
    <w:p w14:paraId="78228B58" w14:textId="1297ACBA" w:rsidR="00F66EB6" w:rsidRDefault="00F66EB6" w:rsidP="00F66EB6">
      <w:pPr>
        <w:pStyle w:val="a0"/>
      </w:pPr>
      <w:r>
        <w:rPr>
          <w:rFonts w:hint="eastAsia"/>
        </w:rPr>
        <w:t>主要支出内容</w:t>
      </w:r>
      <w:r w:rsidR="0010016E">
        <w:rPr>
          <w:rFonts w:hint="eastAsia"/>
        </w:rPr>
        <w:t>：</w:t>
      </w:r>
      <w:r>
        <w:rPr>
          <w:rFonts w:hint="eastAsia"/>
        </w:rPr>
        <w:t>（已知的有：行星丝杠执行器：</w:t>
      </w:r>
      <w:r>
        <w:rPr>
          <w:rFonts w:hint="eastAsia"/>
        </w:rPr>
        <w:t>3.3W*2</w:t>
      </w:r>
      <w:r>
        <w:rPr>
          <w:rFonts w:hint="eastAsia"/>
        </w:rPr>
        <w:t>，宇树</w:t>
      </w:r>
      <w:r>
        <w:rPr>
          <w:rFonts w:hint="eastAsia"/>
        </w:rPr>
        <w:t>B1</w:t>
      </w:r>
      <w:r>
        <w:rPr>
          <w:rFonts w:hint="eastAsia"/>
        </w:rPr>
        <w:t>？，宇树</w:t>
      </w:r>
      <w:r>
        <w:rPr>
          <w:rFonts w:hint="eastAsia"/>
        </w:rPr>
        <w:t>A1</w:t>
      </w:r>
      <w:r>
        <w:rPr>
          <w:rFonts w:hint="eastAsia"/>
        </w:rPr>
        <w:t>：</w:t>
      </w:r>
      <w:r>
        <w:rPr>
          <w:rFonts w:hint="eastAsia"/>
        </w:rPr>
        <w:t>2500*4</w:t>
      </w:r>
      <w:r>
        <w:rPr>
          <w:rFonts w:hint="eastAsia"/>
        </w:rPr>
        <w:t>；国产丝杠：</w:t>
      </w:r>
      <w:r>
        <w:rPr>
          <w:rFonts w:hint="eastAsia"/>
        </w:rPr>
        <w:t>8890*2</w:t>
      </w:r>
      <w:r>
        <w:rPr>
          <w:rFonts w:hint="eastAsia"/>
        </w:rPr>
        <w:t>，</w:t>
      </w:r>
      <w:r>
        <w:rPr>
          <w:rFonts w:hint="eastAsia"/>
        </w:rPr>
        <w:t>Z1</w:t>
      </w:r>
      <w:r>
        <w:rPr>
          <w:rFonts w:hint="eastAsia"/>
        </w:rPr>
        <w:t>机械臂？；加工费用总计？）</w:t>
      </w:r>
    </w:p>
    <w:p w14:paraId="3F34C824" w14:textId="1CF3362F" w:rsidR="00815585" w:rsidRDefault="00815585" w:rsidP="00F66EB6">
      <w:pPr>
        <w:pStyle w:val="a0"/>
      </w:pPr>
      <w:r>
        <w:rPr>
          <w:rFonts w:hint="eastAsia"/>
        </w:rPr>
        <w:t>下一步研究需要资金额：一千万元</w:t>
      </w:r>
    </w:p>
    <w:p w14:paraId="11C647D9" w14:textId="77777777" w:rsidR="00F66EB6" w:rsidRPr="00F66EB6" w:rsidRDefault="00F66EB6" w:rsidP="00F66EB6">
      <w:pPr>
        <w:pStyle w:val="a0"/>
      </w:pPr>
    </w:p>
    <w:p w14:paraId="5B63E29B" w14:textId="77777777" w:rsidR="00CD1BF8" w:rsidRDefault="00000000">
      <w:pPr>
        <w:pStyle w:val="a0"/>
        <w:adjustRightInd w:val="0"/>
        <w:snapToGrid w:val="0"/>
        <w:rPr>
          <w:rFonts w:ascii="黑体" w:eastAsia="黑体" w:hAnsi="黑体" w:cs="黑体"/>
          <w:color w:val="444444"/>
          <w:kern w:val="0"/>
          <w:sz w:val="28"/>
          <w:szCs w:val="28"/>
          <w:lang w:bidi="ar"/>
        </w:rPr>
      </w:pPr>
      <w:r>
        <w:rPr>
          <w:rFonts w:ascii="黑体" w:eastAsia="黑体" w:hAnsi="黑体" w:cs="黑体" w:hint="eastAsia"/>
          <w:color w:val="444444"/>
          <w:kern w:val="0"/>
          <w:sz w:val="28"/>
          <w:szCs w:val="28"/>
          <w:lang w:bidi="ar"/>
        </w:rPr>
        <w:lastRenderedPageBreak/>
        <w:t>四、项目成效典型案例</w:t>
      </w:r>
    </w:p>
    <w:tbl>
      <w:tblPr>
        <w:tblStyle w:val="a7"/>
        <w:tblW w:w="8522" w:type="dxa"/>
        <w:tblLayout w:type="fixed"/>
        <w:tblLook w:val="04A0" w:firstRow="1" w:lastRow="0" w:firstColumn="1" w:lastColumn="0" w:noHBand="0" w:noVBand="1"/>
      </w:tblPr>
      <w:tblGrid>
        <w:gridCol w:w="2521"/>
        <w:gridCol w:w="6001"/>
      </w:tblGrid>
      <w:tr w:rsidR="00CD1BF8" w14:paraId="4733E4A7" w14:textId="77777777">
        <w:tc>
          <w:tcPr>
            <w:tcW w:w="2521" w:type="dxa"/>
            <w:tcBorders>
              <w:left w:val="single" w:sz="8" w:space="0" w:color="000000"/>
              <w:right w:val="single" w:sz="8" w:space="0" w:color="000000"/>
            </w:tcBorders>
            <w:shd w:val="clear" w:color="auto" w:fill="FFFFFF"/>
            <w:vAlign w:val="center"/>
          </w:tcPr>
          <w:p w14:paraId="21F9350B"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项目实施重大技术突破典型案例</w:t>
            </w:r>
          </w:p>
        </w:tc>
        <w:tc>
          <w:tcPr>
            <w:tcW w:w="6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74AD93" w14:textId="3CA0C03E" w:rsidR="00CD1BF8" w:rsidRDefault="00654EEF">
            <w:pPr>
              <w:adjustRightInd w:val="0"/>
              <w:snapToGrid w:val="0"/>
              <w:rPr>
                <w:rFonts w:ascii="仿宋" w:eastAsia="仿宋" w:hAnsi="仿宋" w:cs="仿宋"/>
                <w:color w:val="000000"/>
                <w:sz w:val="24"/>
              </w:rPr>
            </w:pPr>
            <w:r>
              <w:rPr>
                <w:rFonts w:ascii="仿宋" w:eastAsia="仿宋" w:hAnsi="仿宋" w:cs="仿宋" w:hint="eastAsia"/>
                <w:color w:val="000000"/>
                <w:sz w:val="24"/>
              </w:rPr>
              <w:t>无</w:t>
            </w:r>
          </w:p>
        </w:tc>
      </w:tr>
      <w:tr w:rsidR="00CD1BF8" w14:paraId="45CA0B78" w14:textId="77777777">
        <w:tc>
          <w:tcPr>
            <w:tcW w:w="2521" w:type="dxa"/>
            <w:tcBorders>
              <w:left w:val="single" w:sz="8" w:space="0" w:color="000000"/>
              <w:right w:val="single" w:sz="8" w:space="0" w:color="000000"/>
            </w:tcBorders>
            <w:shd w:val="clear" w:color="auto" w:fill="FFFFFF"/>
            <w:vAlign w:val="center"/>
          </w:tcPr>
          <w:p w14:paraId="2CD7A513"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项目应用场景对接推进情况</w:t>
            </w:r>
          </w:p>
        </w:tc>
        <w:tc>
          <w:tcPr>
            <w:tcW w:w="6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48B8A" w14:textId="36461DA1" w:rsidR="00654EEF" w:rsidRPr="00654EEF" w:rsidRDefault="00654EEF" w:rsidP="00654EEF">
            <w:pPr>
              <w:pStyle w:val="a0"/>
            </w:pPr>
            <w:r>
              <w:rPr>
                <w:rFonts w:hint="eastAsia"/>
              </w:rPr>
              <w:t>目前暂定应用场景为上飞的机内装配场景，本团队前期与上飞在相关领域有过深入的合作，较为了解对方</w:t>
            </w:r>
            <w:r w:rsidR="0000330F">
              <w:rPr>
                <w:rFonts w:hint="eastAsia"/>
              </w:rPr>
              <w:t>在飞机装配方面的实际需求。由于本团队对人形机器人的开发仍处于起步阶段，我们将在人形机器人具有基础的双足移动以及双臂操作能力后开始正式进行场景对接</w:t>
            </w:r>
          </w:p>
        </w:tc>
      </w:tr>
      <w:tr w:rsidR="00CD1BF8" w14:paraId="246788FF" w14:textId="77777777">
        <w:tc>
          <w:tcPr>
            <w:tcW w:w="2521" w:type="dxa"/>
            <w:tcBorders>
              <w:left w:val="single" w:sz="8" w:space="0" w:color="000000"/>
              <w:right w:val="single" w:sz="8" w:space="0" w:color="000000"/>
            </w:tcBorders>
            <w:shd w:val="clear" w:color="auto" w:fill="FFFFFF"/>
            <w:vAlign w:val="center"/>
          </w:tcPr>
          <w:p w14:paraId="7326C85E"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案例相关图片（产品、应用场景、研究成果等）上传（1-2张）</w:t>
            </w:r>
          </w:p>
        </w:tc>
        <w:tc>
          <w:tcPr>
            <w:tcW w:w="60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E1ACD2" w14:textId="15EB0472" w:rsidR="00CD1BF8" w:rsidRDefault="00654EEF">
            <w:pPr>
              <w:adjustRightInd w:val="0"/>
              <w:snapToGrid w:val="0"/>
              <w:rPr>
                <w:rFonts w:ascii="仿宋" w:eastAsia="仿宋" w:hAnsi="仿宋" w:cs="仿宋"/>
                <w:sz w:val="24"/>
              </w:rPr>
            </w:pPr>
            <w:r>
              <w:rPr>
                <w:rFonts w:ascii="仿宋" w:eastAsia="仿宋" w:hAnsi="仿宋" w:cs="仿宋" w:hint="eastAsia"/>
                <w:sz w:val="24"/>
              </w:rPr>
              <w:t>无</w:t>
            </w:r>
          </w:p>
          <w:p w14:paraId="39AFB2B4" w14:textId="77777777" w:rsidR="00CD1BF8" w:rsidRDefault="00CD1BF8">
            <w:pPr>
              <w:pStyle w:val="a0"/>
              <w:adjustRightInd w:val="0"/>
              <w:snapToGrid w:val="0"/>
              <w:rPr>
                <w:rFonts w:ascii="仿宋" w:eastAsia="仿宋" w:hAnsi="仿宋" w:cs="仿宋"/>
                <w:sz w:val="24"/>
              </w:rPr>
            </w:pPr>
          </w:p>
        </w:tc>
      </w:tr>
    </w:tbl>
    <w:p w14:paraId="32FF5DCD" w14:textId="77777777" w:rsidR="00CD1BF8" w:rsidRDefault="00000000">
      <w:pPr>
        <w:adjustRightInd w:val="0"/>
        <w:snapToGrid w:val="0"/>
        <w:rPr>
          <w:rFonts w:ascii="黑体" w:eastAsia="黑体" w:hAnsi="黑体" w:cs="黑体"/>
          <w:color w:val="444444"/>
          <w:kern w:val="0"/>
          <w:sz w:val="28"/>
          <w:szCs w:val="28"/>
          <w:lang w:bidi="ar"/>
        </w:rPr>
      </w:pPr>
      <w:r>
        <w:rPr>
          <w:rFonts w:ascii="黑体" w:eastAsia="黑体" w:hAnsi="黑体" w:cs="黑体" w:hint="eastAsia"/>
          <w:color w:val="444444"/>
          <w:kern w:val="0"/>
          <w:sz w:val="28"/>
          <w:szCs w:val="28"/>
          <w:lang w:bidi="ar"/>
        </w:rPr>
        <w:t>五、项目执行过程中的问题建议</w:t>
      </w:r>
    </w:p>
    <w:tbl>
      <w:tblPr>
        <w:tblStyle w:val="a7"/>
        <w:tblW w:w="8522" w:type="dxa"/>
        <w:tblLayout w:type="fixed"/>
        <w:tblLook w:val="04A0" w:firstRow="1" w:lastRow="0" w:firstColumn="1" w:lastColumn="0" w:noHBand="0" w:noVBand="1"/>
      </w:tblPr>
      <w:tblGrid>
        <w:gridCol w:w="2521"/>
        <w:gridCol w:w="6001"/>
      </w:tblGrid>
      <w:tr w:rsidR="00CD1BF8" w14:paraId="10F340F1" w14:textId="77777777">
        <w:tc>
          <w:tcPr>
            <w:tcW w:w="2521" w:type="dxa"/>
            <w:vAlign w:val="center"/>
          </w:tcPr>
          <w:p w14:paraId="09BE6009" w14:textId="77777777" w:rsidR="00CD1BF8" w:rsidRDefault="00000000">
            <w:pPr>
              <w:pStyle w:val="a0"/>
              <w:adjustRightInd w:val="0"/>
              <w:snapToGrid w:val="0"/>
              <w:rPr>
                <w:rFonts w:ascii="仿宋" w:eastAsia="仿宋" w:hAnsi="仿宋" w:cs="仿宋"/>
                <w:color w:val="000000"/>
                <w:sz w:val="24"/>
              </w:rPr>
            </w:pPr>
            <w:r>
              <w:rPr>
                <w:rFonts w:ascii="仿宋" w:eastAsia="仿宋" w:hAnsi="仿宋" w:cs="仿宋" w:hint="eastAsia"/>
                <w:color w:val="000000"/>
                <w:sz w:val="24"/>
              </w:rPr>
              <w:t>存在的问题</w:t>
            </w:r>
          </w:p>
        </w:tc>
        <w:tc>
          <w:tcPr>
            <w:tcW w:w="6001" w:type="dxa"/>
            <w:vAlign w:val="center"/>
          </w:tcPr>
          <w:p w14:paraId="6776F596" w14:textId="5036FDDC" w:rsidR="00CD1BF8" w:rsidRDefault="006E7692">
            <w:pPr>
              <w:adjustRightInd w:val="0"/>
              <w:snapToGrid w:val="0"/>
              <w:jc w:val="left"/>
              <w:rPr>
                <w:rFonts w:ascii="仿宋" w:eastAsia="仿宋" w:hAnsi="仿宋" w:cs="仿宋"/>
                <w:i/>
                <w:iCs/>
                <w:color w:val="000000"/>
                <w:sz w:val="24"/>
              </w:rPr>
            </w:pPr>
            <w:r>
              <w:rPr>
                <w:rFonts w:ascii="仿宋" w:eastAsia="仿宋" w:hAnsi="仿宋" w:cs="仿宋" w:hint="eastAsia"/>
                <w:i/>
                <w:iCs/>
                <w:color w:val="000000"/>
                <w:sz w:val="24"/>
              </w:rPr>
              <w:t>定制化致动器货期长，质量不稳定</w:t>
            </w:r>
            <w:r w:rsidR="00382197">
              <w:rPr>
                <w:rFonts w:ascii="仿宋" w:eastAsia="仿宋" w:hAnsi="仿宋" w:cs="仿宋" w:hint="eastAsia"/>
                <w:i/>
                <w:iCs/>
                <w:color w:val="000000"/>
                <w:sz w:val="24"/>
              </w:rPr>
              <w:t>。</w:t>
            </w:r>
          </w:p>
          <w:p w14:paraId="59B85DCC" w14:textId="68B5BD02" w:rsidR="00CD1BF8" w:rsidRDefault="006E7692">
            <w:pPr>
              <w:adjustRightInd w:val="0"/>
              <w:snapToGrid w:val="0"/>
              <w:jc w:val="left"/>
              <w:rPr>
                <w:rFonts w:ascii="仿宋" w:eastAsia="仿宋" w:hAnsi="仿宋" w:cs="仿宋"/>
                <w:i/>
                <w:iCs/>
                <w:color w:val="000000"/>
                <w:sz w:val="24"/>
              </w:rPr>
            </w:pPr>
            <w:r>
              <w:rPr>
                <w:rFonts w:ascii="仿宋" w:eastAsia="仿宋" w:hAnsi="仿宋" w:cs="仿宋" w:hint="eastAsia"/>
                <w:i/>
                <w:iCs/>
                <w:color w:val="000000"/>
                <w:sz w:val="24"/>
              </w:rPr>
              <w:t>机械加工厂的加工周期长，影响机器人迭代速度</w:t>
            </w:r>
            <w:r w:rsidR="00382197">
              <w:rPr>
                <w:rFonts w:ascii="仿宋" w:eastAsia="仿宋" w:hAnsi="仿宋" w:cs="仿宋" w:hint="eastAsia"/>
                <w:i/>
                <w:iCs/>
                <w:color w:val="000000"/>
                <w:sz w:val="24"/>
              </w:rPr>
              <w:t>。</w:t>
            </w:r>
          </w:p>
        </w:tc>
      </w:tr>
      <w:tr w:rsidR="00CD1BF8" w14:paraId="44463CCA" w14:textId="77777777">
        <w:tc>
          <w:tcPr>
            <w:tcW w:w="2521" w:type="dxa"/>
            <w:vAlign w:val="center"/>
          </w:tcPr>
          <w:p w14:paraId="5F0F0B41" w14:textId="77777777" w:rsidR="00CD1BF8" w:rsidRDefault="00000000">
            <w:pPr>
              <w:pStyle w:val="a0"/>
              <w:adjustRightInd w:val="0"/>
              <w:snapToGrid w:val="0"/>
              <w:rPr>
                <w:rFonts w:ascii="仿宋" w:eastAsia="仿宋" w:hAnsi="仿宋" w:cs="仿宋"/>
                <w:color w:val="000000"/>
                <w:sz w:val="24"/>
              </w:rPr>
            </w:pPr>
            <w:r>
              <w:rPr>
                <w:rFonts w:ascii="仿宋" w:eastAsia="仿宋" w:hAnsi="仿宋" w:cs="仿宋" w:hint="eastAsia"/>
                <w:color w:val="000000"/>
                <w:sz w:val="24"/>
              </w:rPr>
              <w:t>建议意见</w:t>
            </w:r>
          </w:p>
        </w:tc>
        <w:tc>
          <w:tcPr>
            <w:tcW w:w="6001" w:type="dxa"/>
            <w:vAlign w:val="center"/>
          </w:tcPr>
          <w:p w14:paraId="5F2FB52C" w14:textId="29F642E9" w:rsidR="00CD1BF8" w:rsidRDefault="00382197">
            <w:pPr>
              <w:adjustRightInd w:val="0"/>
              <w:snapToGrid w:val="0"/>
              <w:jc w:val="left"/>
              <w:rPr>
                <w:rFonts w:ascii="仿宋" w:eastAsia="仿宋" w:hAnsi="仿宋" w:cs="仿宋"/>
                <w:i/>
                <w:iCs/>
                <w:color w:val="000000"/>
                <w:sz w:val="24"/>
              </w:rPr>
            </w:pPr>
            <w:r>
              <w:rPr>
                <w:rFonts w:ascii="仿宋" w:eastAsia="仿宋" w:hAnsi="仿宋" w:cs="仿宋" w:hint="eastAsia"/>
                <w:i/>
                <w:iCs/>
                <w:color w:val="000000"/>
                <w:sz w:val="24"/>
              </w:rPr>
              <w:t>希望政府能牵头吸引人形机器人配套企业积聚，提供相对标准化的致动器产品</w:t>
            </w:r>
            <w:r w:rsidR="00E03501">
              <w:rPr>
                <w:rFonts w:ascii="仿宋" w:eastAsia="仿宋" w:hAnsi="仿宋" w:cs="仿宋" w:hint="eastAsia"/>
                <w:i/>
                <w:iCs/>
                <w:color w:val="000000"/>
                <w:sz w:val="24"/>
              </w:rPr>
              <w:t>和加工服务。并保证完善的售后服务</w:t>
            </w:r>
          </w:p>
        </w:tc>
      </w:tr>
      <w:tr w:rsidR="00CD1BF8" w14:paraId="01CFBCB1" w14:textId="77777777">
        <w:tc>
          <w:tcPr>
            <w:tcW w:w="2521" w:type="dxa"/>
            <w:vAlign w:val="center"/>
          </w:tcPr>
          <w:p w14:paraId="5596E91F" w14:textId="77777777" w:rsidR="00CD1BF8" w:rsidRDefault="00000000">
            <w:pPr>
              <w:adjustRightInd w:val="0"/>
              <w:snapToGrid w:val="0"/>
              <w:rPr>
                <w:rFonts w:ascii="仿宋" w:eastAsia="仿宋" w:hAnsi="仿宋" w:cs="仿宋"/>
                <w:color w:val="000000"/>
                <w:sz w:val="24"/>
              </w:rPr>
            </w:pPr>
            <w:r>
              <w:rPr>
                <w:rFonts w:ascii="仿宋" w:eastAsia="仿宋" w:hAnsi="仿宋" w:cs="仿宋" w:hint="eastAsia"/>
                <w:color w:val="000000"/>
                <w:sz w:val="24"/>
              </w:rPr>
              <w:t>其他需要说明的事项</w:t>
            </w:r>
          </w:p>
        </w:tc>
        <w:tc>
          <w:tcPr>
            <w:tcW w:w="6001" w:type="dxa"/>
            <w:vAlign w:val="center"/>
          </w:tcPr>
          <w:p w14:paraId="197A3F01" w14:textId="481A38BA" w:rsidR="00CD1BF8" w:rsidRDefault="004B2944">
            <w:pPr>
              <w:adjustRightInd w:val="0"/>
              <w:snapToGrid w:val="0"/>
              <w:jc w:val="left"/>
              <w:rPr>
                <w:rFonts w:ascii="仿宋" w:eastAsia="仿宋" w:hAnsi="仿宋" w:cs="仿宋"/>
                <w:i/>
                <w:iCs/>
                <w:color w:val="000000"/>
                <w:sz w:val="24"/>
              </w:rPr>
            </w:pPr>
            <w:r>
              <w:rPr>
                <w:rFonts w:ascii="仿宋" w:eastAsia="仿宋" w:hAnsi="仿宋" w:cs="仿宋" w:hint="eastAsia"/>
                <w:i/>
                <w:iCs/>
                <w:color w:val="000000"/>
                <w:sz w:val="24"/>
              </w:rPr>
              <w:t>无</w:t>
            </w:r>
          </w:p>
        </w:tc>
      </w:tr>
    </w:tbl>
    <w:p w14:paraId="1986960A" w14:textId="77777777" w:rsidR="00CD1BF8" w:rsidRDefault="00CD1BF8">
      <w:pPr>
        <w:pStyle w:val="a0"/>
        <w:adjustRightInd w:val="0"/>
        <w:snapToGrid w:val="0"/>
        <w:rPr>
          <w:rFonts w:ascii="仿宋" w:eastAsia="仿宋" w:hAnsi="仿宋" w:cs="仿宋"/>
          <w:color w:val="333333"/>
          <w:kern w:val="0"/>
          <w:sz w:val="24"/>
          <w:shd w:val="clear" w:color="auto" w:fill="FFFFFF"/>
          <w:lang w:bidi="ar"/>
        </w:rPr>
      </w:pPr>
    </w:p>
    <w:sectPr w:rsidR="00CD1BF8">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C5D2A" w14:textId="77777777" w:rsidR="004205E3" w:rsidRDefault="004205E3">
      <w:pPr>
        <w:spacing w:after="0" w:line="240" w:lineRule="auto"/>
      </w:pPr>
      <w:r>
        <w:separator/>
      </w:r>
    </w:p>
  </w:endnote>
  <w:endnote w:type="continuationSeparator" w:id="0">
    <w:p w14:paraId="0F5F8738" w14:textId="77777777" w:rsidR="004205E3" w:rsidRDefault="0042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214BA" w14:textId="77777777" w:rsidR="00CD1BF8" w:rsidRDefault="00000000">
    <w:pPr>
      <w:pStyle w:val="a4"/>
    </w:pPr>
    <w:r>
      <w:rPr>
        <w:noProof/>
      </w:rPr>
      <mc:AlternateContent>
        <mc:Choice Requires="wps">
          <w:drawing>
            <wp:anchor distT="0" distB="0" distL="114300" distR="114300" simplePos="0" relativeHeight="251659264" behindDoc="0" locked="0" layoutInCell="1" allowOverlap="1" wp14:anchorId="63203B71" wp14:editId="66953C3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34B001" w14:textId="77777777" w:rsidR="00CD1BF8"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203B71"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634B001" w14:textId="77777777" w:rsidR="00CD1BF8"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80D60" w14:textId="77777777" w:rsidR="004205E3" w:rsidRDefault="004205E3">
      <w:pPr>
        <w:spacing w:after="0" w:line="240" w:lineRule="auto"/>
      </w:pPr>
      <w:r>
        <w:separator/>
      </w:r>
    </w:p>
  </w:footnote>
  <w:footnote w:type="continuationSeparator" w:id="0">
    <w:p w14:paraId="4BE49EA3" w14:textId="77777777" w:rsidR="004205E3" w:rsidRDefault="00420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B327BA0"/>
    <w:rsid w:val="97EE18F1"/>
    <w:rsid w:val="9DEB24D2"/>
    <w:rsid w:val="ABFFEDE0"/>
    <w:rsid w:val="ADFE729D"/>
    <w:rsid w:val="AF7D8248"/>
    <w:rsid w:val="AF9FF1C7"/>
    <w:rsid w:val="AFFB40C2"/>
    <w:rsid w:val="B37F2DAB"/>
    <w:rsid w:val="B8FF6271"/>
    <w:rsid w:val="BE6F4F12"/>
    <w:rsid w:val="BF7783F8"/>
    <w:rsid w:val="D9FA14B4"/>
    <w:rsid w:val="DBFB6FE0"/>
    <w:rsid w:val="DDEF96F5"/>
    <w:rsid w:val="DE7DDC35"/>
    <w:rsid w:val="DF7D672F"/>
    <w:rsid w:val="DFCC8180"/>
    <w:rsid w:val="E92F1486"/>
    <w:rsid w:val="EBB7898F"/>
    <w:rsid w:val="EEEBC386"/>
    <w:rsid w:val="FDF74874"/>
    <w:rsid w:val="FDFF3861"/>
    <w:rsid w:val="FEED85DB"/>
    <w:rsid w:val="FF7C608E"/>
    <w:rsid w:val="FFB8969D"/>
    <w:rsid w:val="FFFAF85F"/>
    <w:rsid w:val="000031DC"/>
    <w:rsid w:val="0000330F"/>
    <w:rsid w:val="0010016E"/>
    <w:rsid w:val="00104191"/>
    <w:rsid w:val="00170508"/>
    <w:rsid w:val="00177A44"/>
    <w:rsid w:val="00213D90"/>
    <w:rsid w:val="002D6451"/>
    <w:rsid w:val="002E544D"/>
    <w:rsid w:val="0031037A"/>
    <w:rsid w:val="00382197"/>
    <w:rsid w:val="0040643B"/>
    <w:rsid w:val="004205E3"/>
    <w:rsid w:val="00435424"/>
    <w:rsid w:val="00482D0E"/>
    <w:rsid w:val="004B2944"/>
    <w:rsid w:val="00507DD8"/>
    <w:rsid w:val="00550DCF"/>
    <w:rsid w:val="00552806"/>
    <w:rsid w:val="0055794C"/>
    <w:rsid w:val="00572215"/>
    <w:rsid w:val="00574641"/>
    <w:rsid w:val="005C28DA"/>
    <w:rsid w:val="006041AC"/>
    <w:rsid w:val="00654EEF"/>
    <w:rsid w:val="0066086F"/>
    <w:rsid w:val="00676211"/>
    <w:rsid w:val="006E7692"/>
    <w:rsid w:val="007C60C3"/>
    <w:rsid w:val="00815585"/>
    <w:rsid w:val="008441BE"/>
    <w:rsid w:val="00893EDB"/>
    <w:rsid w:val="008C0CFB"/>
    <w:rsid w:val="008D0B51"/>
    <w:rsid w:val="00983E87"/>
    <w:rsid w:val="009A5816"/>
    <w:rsid w:val="009D3FE5"/>
    <w:rsid w:val="00A24A35"/>
    <w:rsid w:val="00A406BC"/>
    <w:rsid w:val="00A75ECA"/>
    <w:rsid w:val="00A77E0F"/>
    <w:rsid w:val="00A95442"/>
    <w:rsid w:val="00AD3794"/>
    <w:rsid w:val="00B77B87"/>
    <w:rsid w:val="00C737AA"/>
    <w:rsid w:val="00C95EE1"/>
    <w:rsid w:val="00CD1BF8"/>
    <w:rsid w:val="00D100EC"/>
    <w:rsid w:val="00D74396"/>
    <w:rsid w:val="00DC0C28"/>
    <w:rsid w:val="00DF7F6D"/>
    <w:rsid w:val="00E03501"/>
    <w:rsid w:val="00E36541"/>
    <w:rsid w:val="00E43B62"/>
    <w:rsid w:val="00E97C43"/>
    <w:rsid w:val="00EF5465"/>
    <w:rsid w:val="00F66EB6"/>
    <w:rsid w:val="00FA1FAB"/>
    <w:rsid w:val="00FB2AA4"/>
    <w:rsid w:val="14106C87"/>
    <w:rsid w:val="1A761976"/>
    <w:rsid w:val="1DD359A3"/>
    <w:rsid w:val="1E3958A5"/>
    <w:rsid w:val="26257624"/>
    <w:rsid w:val="294C45CE"/>
    <w:rsid w:val="32772413"/>
    <w:rsid w:val="32F71E42"/>
    <w:rsid w:val="37CB4B91"/>
    <w:rsid w:val="3AD96499"/>
    <w:rsid w:val="3B327BA0"/>
    <w:rsid w:val="3CE755E3"/>
    <w:rsid w:val="3DF7AF4D"/>
    <w:rsid w:val="3F675DD5"/>
    <w:rsid w:val="3F7728D2"/>
    <w:rsid w:val="3FBF57C9"/>
    <w:rsid w:val="3FDC2D53"/>
    <w:rsid w:val="3FDD6643"/>
    <w:rsid w:val="471072E1"/>
    <w:rsid w:val="4CFFC220"/>
    <w:rsid w:val="5BFBFCE8"/>
    <w:rsid w:val="5ED94AAC"/>
    <w:rsid w:val="5F774E5A"/>
    <w:rsid w:val="64F6AECB"/>
    <w:rsid w:val="752A07A7"/>
    <w:rsid w:val="759130F1"/>
    <w:rsid w:val="77BEC36D"/>
    <w:rsid w:val="77DDB583"/>
    <w:rsid w:val="77FEE799"/>
    <w:rsid w:val="7BFC2F62"/>
    <w:rsid w:val="7CED9530"/>
    <w:rsid w:val="7DF35183"/>
    <w:rsid w:val="7DFFC653"/>
    <w:rsid w:val="7F73475A"/>
    <w:rsid w:val="7F73921C"/>
    <w:rsid w:val="7F7E449B"/>
    <w:rsid w:val="7FF75A3C"/>
    <w:rsid w:val="7FFD4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F4BBB"/>
  <w15:docId w15:val="{7D4DD0C0-9634-49B6-8470-D311BFDE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0" w:afterAutospacing="1"/>
      <w:jc w:val="left"/>
      <w:outlineLvl w:val="1"/>
    </w:pPr>
    <w:rPr>
      <w:rFonts w:ascii="宋体" w:eastAsia="宋体" w:hAnsi="宋体" w:cs="Times New Roman" w:hint="eastAsia"/>
      <w:b/>
      <w:bCs/>
      <w:kern w:val="0"/>
      <w:sz w:val="36"/>
      <w:szCs w:val="36"/>
    </w:rPr>
  </w:style>
  <w:style w:type="paragraph" w:styleId="4">
    <w:name w:val="heading 4"/>
    <w:basedOn w:val="a"/>
    <w:next w:val="a"/>
    <w:unhideWhenUsed/>
    <w:qFormat/>
    <w:pPr>
      <w:spacing w:before="100" w:beforeAutospacing="1" w:after="100" w:afterAutospacing="1"/>
      <w:jc w:val="left"/>
      <w:outlineLvl w:val="3"/>
    </w:pPr>
    <w:rPr>
      <w:rFonts w:ascii="宋体" w:eastAsia="宋体" w:hAnsi="宋体" w:cs="Times New Roman" w:hint="eastAsia"/>
      <w:b/>
      <w:bCs/>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6">
    <w:name w:val="Normal (Web)"/>
    <w:basedOn w:val="a"/>
    <w:qFormat/>
    <w:pPr>
      <w:spacing w:beforeAutospacing="1" w:after="0" w:afterAutospacing="1"/>
      <w:jc w:val="left"/>
    </w:pPr>
    <w:rPr>
      <w:rFonts w:cs="Times New Roman"/>
      <w:kern w:val="0"/>
      <w:sz w:val="24"/>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39BE21A-9403-4B90-A51D-25DDB26E80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玩玩疯了</dc:creator>
  <cp:lastModifiedBy>Walt Zhong</cp:lastModifiedBy>
  <cp:revision>48</cp:revision>
  <cp:lastPrinted>2022-03-05T08:48:00Z</cp:lastPrinted>
  <dcterms:created xsi:type="dcterms:W3CDTF">2024-04-10T05:56:00Z</dcterms:created>
  <dcterms:modified xsi:type="dcterms:W3CDTF">2024-04-10T07:15:00Z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2052-10.1.0.5886</vt:lpwstr>
  </property>
  <property fmtid="{D5CDD505-2E9C-101B-9397-08002B2CF9AE}" pid="3" name="ICV">
    <vt:lpwstr>9DC61E086E0D4DF28AE4794ED4A1CD0B</vt:lpwstr>
  </property>
</Properties>
</file>