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security-policy"/>
    <w:p>
      <w:pPr>
        <w:pStyle w:val="Heading1"/>
      </w:pPr>
      <w:r>
        <w:t xml:space="preserve">Security Policy</w:t>
      </w:r>
    </w:p>
    <w:p>
      <w:pPr>
        <w:pStyle w:val="FirstParagraph"/>
      </w:pPr>
      <w:r>
        <w:rPr>
          <w:b/>
          <w:bCs/>
        </w:rPr>
        <w:t xml:space="preserve">Document Classification:</w:t>
      </w:r>
      <w:r>
        <w:t xml:space="preserve"> </w:t>
      </w:r>
      <w:r>
        <w:t xml:space="preserve">Public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4, 2026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Chief Information Security Officer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Quarterly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defines Paciolus’s security principles, practices, and incident response procedures. Our security posture is built on three foundational pillars: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Zero-Storage Architecture</w:t>
      </w:r>
      <w:r>
        <w:t xml:space="preserve"> </w:t>
      </w:r>
      <w:r>
        <w:t xml:space="preserve">— Financial data is never persisted (see ZERO_STORAGE_ARCHITECTURE.md)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Defense in Depth</w:t>
      </w:r>
      <w:r>
        <w:t xml:space="preserve"> </w:t>
      </w:r>
      <w:r>
        <w:t xml:space="preserve">— Multiple layers of security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by Design</w:t>
      </w:r>
      <w:r>
        <w:t xml:space="preserve"> </w:t>
      </w:r>
      <w:r>
        <w:t xml:space="preserve">— Security integrated from the ground up, not bolted on</w:t>
      </w:r>
    </w:p>
    <w:p>
      <w:pPr>
        <w:pStyle w:val="FirstParagraph"/>
      </w:pPr>
      <w:r>
        <w:rPr>
          <w:b/>
          <w:bCs/>
        </w:rPr>
        <w:t xml:space="preserve">Key Security Controls:</w:t>
      </w:r>
      <w:r>
        <w:t xml:space="preserve"> </w:t>
      </w:r>
      <w:r>
        <w:t xml:space="preserve">- ✅ TLS 1.3 encryption for all data in transit</w:t>
      </w:r>
      <w:r>
        <w:t xml:space="preserve"> </w:t>
      </w:r>
      <w:r>
        <w:t xml:space="preserve">- ✅ bcrypt password hashing (industry-standard, salted)</w:t>
      </w:r>
      <w:r>
        <w:t xml:space="preserve"> </w:t>
      </w:r>
      <w:r>
        <w:t xml:space="preserve">- ✅ JWT authentication with short-lived tokens (8 hour expiration)</w:t>
      </w:r>
      <w:r>
        <w:t xml:space="preserve"> </w:t>
      </w:r>
      <w:r>
        <w:t xml:space="preserve">- ✅ Multi-tenant data isolation (user-level database filtering)</w:t>
      </w:r>
      <w:r>
        <w:t xml:space="preserve"> </w:t>
      </w:r>
      <w:r>
        <w:t xml:space="preserve">- ✅ Automated vulnerability scanning (Dependabot, Snyk)</w:t>
      </w:r>
      <w:r>
        <w:t xml:space="preserve"> </w:t>
      </w:r>
      <w:r>
        <w:t xml:space="preserve">- ✅ Zero-Storage compliance (no financial data persistence)</w:t>
      </w:r>
    </w:p>
    <w:p>
      <w:pPr>
        <w:pStyle w:val="BodyText"/>
      </w:pPr>
      <w:r>
        <w:rPr>
          <w:b/>
          <w:bCs/>
        </w:rPr>
        <w:t xml:space="preserve">Target Audience:</w:t>
      </w:r>
      <w:r>
        <w:t xml:space="preserve"> </w:t>
      </w:r>
      <w:r>
        <w:t xml:space="preserve">Enterprise customers, auditors, security teams, compliance officers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3b4081f3e7006b4c4ed42145f3bda0dcb488a3c">
        <w:r>
          <w:rPr>
            <w:rStyle w:val="Hyperlink"/>
          </w:rPr>
          <w:t xml:space="preserve">Security Principles</w:t>
        </w:r>
      </w:hyperlink>
    </w:p>
    <w:p>
      <w:pPr>
        <w:pStyle w:val="Compact"/>
        <w:numPr>
          <w:ilvl w:val="0"/>
          <w:numId w:val="1002"/>
        </w:numPr>
      </w:pPr>
      <w:hyperlink w:anchor="Xade4c0d9092399f9f48ae05f22c51ec81535570">
        <w:r>
          <w:rPr>
            <w:rStyle w:val="Hyperlink"/>
          </w:rPr>
          <w:t xml:space="preserve">Data Security</w:t>
        </w:r>
      </w:hyperlink>
    </w:p>
    <w:p>
      <w:pPr>
        <w:pStyle w:val="Compact"/>
        <w:numPr>
          <w:ilvl w:val="0"/>
          <w:numId w:val="1002"/>
        </w:numPr>
      </w:pPr>
      <w:hyperlink w:anchor="X7ab438c487525f9a66e429be3beb50482f3c10b">
        <w:r>
          <w:rPr>
            <w:rStyle w:val="Hyperlink"/>
          </w:rPr>
          <w:t xml:space="preserve">Application Security</w:t>
        </w:r>
      </w:hyperlink>
    </w:p>
    <w:p>
      <w:pPr>
        <w:pStyle w:val="Compact"/>
        <w:numPr>
          <w:ilvl w:val="0"/>
          <w:numId w:val="1002"/>
        </w:numPr>
      </w:pPr>
      <w:hyperlink w:anchor="X863a971e2085c0d976fa930dc07670c0237c89f">
        <w:r>
          <w:rPr>
            <w:rStyle w:val="Hyperlink"/>
          </w:rPr>
          <w:t xml:space="preserve">Infrastructure Security</w:t>
        </w:r>
      </w:hyperlink>
    </w:p>
    <w:p>
      <w:pPr>
        <w:pStyle w:val="Compact"/>
        <w:numPr>
          <w:ilvl w:val="0"/>
          <w:numId w:val="1002"/>
        </w:numPr>
      </w:pPr>
      <w:hyperlink w:anchor="X6c7ce7ccb3c7b64195d7af2c3e96e41c2fad082">
        <w:r>
          <w:rPr>
            <w:rStyle w:val="Hyperlink"/>
          </w:rPr>
          <w:t xml:space="preserve">Access Control</w:t>
        </w:r>
      </w:hyperlink>
    </w:p>
    <w:p>
      <w:pPr>
        <w:pStyle w:val="Compact"/>
        <w:numPr>
          <w:ilvl w:val="0"/>
          <w:numId w:val="1002"/>
        </w:numPr>
      </w:pPr>
      <w:hyperlink w:anchor="X7918d57140bc6aa3b77bfbc9016a3b39ba579ea">
        <w:r>
          <w:rPr>
            <w:rStyle w:val="Hyperlink"/>
          </w:rPr>
          <w:t xml:space="preserve">Incident Response</w:t>
        </w:r>
      </w:hyperlink>
    </w:p>
    <w:p>
      <w:pPr>
        <w:pStyle w:val="Compact"/>
        <w:numPr>
          <w:ilvl w:val="0"/>
          <w:numId w:val="1002"/>
        </w:numPr>
      </w:pPr>
      <w:hyperlink w:anchor="X9678e089c856ab8613fda95e10fc4f5e5ec65d0">
        <w:r>
          <w:rPr>
            <w:rStyle w:val="Hyperlink"/>
          </w:rPr>
          <w:t xml:space="preserve">Vulnerability Management</w:t>
        </w:r>
      </w:hyperlink>
    </w:p>
    <w:p>
      <w:pPr>
        <w:pStyle w:val="Compact"/>
        <w:numPr>
          <w:ilvl w:val="0"/>
          <w:numId w:val="1002"/>
        </w:numPr>
      </w:pPr>
      <w:hyperlink w:anchor="X63524f6b1e31b3b451d30a3e68ac6002c803da3">
        <w:r>
          <w:rPr>
            <w:rStyle w:val="Hyperlink"/>
          </w:rPr>
          <w:t xml:space="preserve">Security Monitoring</w:t>
        </w:r>
      </w:hyperlink>
    </w:p>
    <w:p>
      <w:pPr>
        <w:pStyle w:val="Compact"/>
        <w:numPr>
          <w:ilvl w:val="0"/>
          <w:numId w:val="1002"/>
        </w:numPr>
      </w:pPr>
      <w:hyperlink w:anchor="Xf9d1dbf9b35d058ee2bd4f74cc4e47d52a6ce50">
        <w:r>
          <w:rPr>
            <w:rStyle w:val="Hyperlink"/>
          </w:rPr>
          <w:t xml:space="preserve">Third-Party Security</w:t>
        </w:r>
      </w:hyperlink>
    </w:p>
    <w:p>
      <w:pPr>
        <w:pStyle w:val="Compact"/>
        <w:numPr>
          <w:ilvl w:val="0"/>
          <w:numId w:val="1002"/>
        </w:numPr>
      </w:pPr>
      <w:hyperlink w:anchor="X92a95d02b8780edaee86d125981fd8040912a07">
        <w:r>
          <w:rPr>
            <w:rStyle w:val="Hyperlink"/>
          </w:rPr>
          <w:t xml:space="preserve">Security Training</w:t>
        </w:r>
      </w:hyperlink>
    </w:p>
    <w:p>
      <w:pPr>
        <w:pStyle w:val="Compact"/>
        <w:numPr>
          <w:ilvl w:val="0"/>
          <w:numId w:val="1002"/>
        </w:numPr>
      </w:pPr>
      <w:hyperlink w:anchor="X090df0d3f4a631dcfb3d04aa8b93cfc221f1cba">
        <w:r>
          <w:rPr>
            <w:rStyle w:val="Hyperlink"/>
          </w:rPr>
          <w:t xml:space="preserve">Compliance and Audits</w:t>
        </w:r>
      </w:hyperlink>
    </w:p>
    <w:p>
      <w:pPr>
        <w:pStyle w:val="Compact"/>
        <w:numPr>
          <w:ilvl w:val="0"/>
          <w:numId w:val="1002"/>
        </w:numPr>
      </w:pPr>
      <w:hyperlink w:anchor="X6011fa42101f4c6c68cc70849d228c4eda8d60c">
        <w:r>
          <w:rPr>
            <w:rStyle w:val="Hyperlink"/>
          </w:rPr>
          <w:t xml:space="preserve">Contact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3" w:name="security-principles"/>
    <w:p>
      <w:pPr>
        <w:pStyle w:val="Heading2"/>
      </w:pPr>
      <w:r>
        <w:t xml:space="preserve">1. Security Principles</w:t>
      </w:r>
    </w:p>
    <w:bookmarkStart w:id="11" w:name="core-tenets"/>
    <w:p>
      <w:pPr>
        <w:pStyle w:val="Heading3"/>
      </w:pPr>
      <w:r>
        <w:t xml:space="preserve">1.1 Core Tenets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257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Users/systems have minimum necessary permissions</w:t>
            </w:r>
          </w:p>
        </w:tc>
        <w:tc>
          <w:tcPr/>
          <w:p>
            <w:pPr>
              <w:pStyle w:val="Compact"/>
            </w:pPr>
            <w:r>
              <w:t xml:space="preserve">JWT scopes, database row-level security, API endpoint authorization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layers of security controls</w:t>
            </w:r>
          </w:p>
        </w:tc>
        <w:tc>
          <w:tcPr/>
          <w:p>
            <w:pPr>
              <w:pStyle w:val="Compact"/>
            </w:pPr>
            <w:r>
              <w:t xml:space="preserve">TLS + JWT + database isolation + application-level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Never trust, always verify</w:t>
            </w:r>
          </w:p>
        </w:tc>
        <w:tc>
          <w:tcPr/>
          <w:p>
            <w:pPr>
              <w:pStyle w:val="Compact"/>
            </w:pPr>
            <w:r>
              <w:t xml:space="preserve">Every API request authenticated, no implicit trust between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by Design</w:t>
            </w:r>
          </w:p>
        </w:tc>
        <w:tc>
          <w:tcPr/>
          <w:p>
            <w:pPr>
              <w:pStyle w:val="Compact"/>
            </w:pPr>
            <w:r>
              <w:t xml:space="preserve">Security integrated from architecture phase</w:t>
            </w:r>
          </w:p>
        </w:tc>
        <w:tc>
          <w:tcPr/>
          <w:p>
            <w:pPr>
              <w:pStyle w:val="Compact"/>
            </w:pPr>
            <w:r>
              <w:t xml:space="preserve">Zero-Storage model designed before first line of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Secure</w:t>
            </w:r>
          </w:p>
        </w:tc>
        <w:tc>
          <w:tcPr/>
          <w:p>
            <w:pPr>
              <w:pStyle w:val="Compact"/>
            </w:pPr>
            <w:r>
              <w:t xml:space="preserve">Failures default to deny access</w:t>
            </w:r>
          </w:p>
        </w:tc>
        <w:tc>
          <w:tcPr/>
          <w:p>
            <w:pPr>
              <w:pStyle w:val="Compact"/>
            </w:pPr>
            <w:r>
              <w:t xml:space="preserve">API returns 401/403 on auth failures, not fallback to public access</w:t>
            </w:r>
          </w:p>
        </w:tc>
      </w:tr>
    </w:tbl>
    <w:bookmarkEnd w:id="11"/>
    <w:bookmarkStart w:id="12" w:name="security-first-development"/>
    <w:p>
      <w:pPr>
        <w:pStyle w:val="Heading3"/>
      </w:pPr>
      <w:r>
        <w:t xml:space="preserve">1.2 Security-First Development</w:t>
      </w:r>
    </w:p>
    <w:p>
      <w:pPr>
        <w:pStyle w:val="FirstParagraph"/>
      </w:pPr>
      <w:r>
        <w:rPr>
          <w:b/>
          <w:bCs/>
        </w:rPr>
        <w:t xml:space="preserve">Security is integrated into every phase: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99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Security Activity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Threat modeling, architecture review</w:t>
            </w:r>
          </w:p>
        </w:tc>
        <w:tc>
          <w:tcPr/>
          <w:p>
            <w:pPr>
              <w:pStyle w:val="Compact"/>
            </w:pPr>
            <w:r>
              <w:t xml:space="preserve">Zero-Storage decision to eliminate data breach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Secure coding standards, code review</w:t>
            </w:r>
          </w:p>
        </w:tc>
        <w:tc>
          <w:tcPr/>
          <w:p>
            <w:pPr>
              <w:pStyle w:val="Compact"/>
            </w:pPr>
            <w:r>
              <w:t xml:space="preserve">Input validation, parameterized SQL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Security testing, penetration testing</w:t>
            </w:r>
          </w:p>
        </w:tc>
        <w:tc>
          <w:tcPr/>
          <w:p>
            <w:pPr>
              <w:pStyle w:val="Compact"/>
            </w:pPr>
            <w:r>
              <w:t xml:space="preserve">OWASP Top 10 testing, dependency scanning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Security configuration, hardening</w:t>
            </w:r>
          </w:p>
        </w:tc>
        <w:tc>
          <w:tcPr/>
          <w:p>
            <w:pPr>
              <w:pStyle w:val="Compact"/>
            </w:pPr>
            <w:r>
              <w:t xml:space="preserve">TLS 1.3 enforcement, secure HTTP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Monitoring, incident response</w:t>
            </w:r>
          </w:p>
        </w:tc>
        <w:tc>
          <w:tcPr/>
          <w:p>
            <w:pPr>
              <w:pStyle w:val="Compact"/>
            </w:pPr>
            <w:r>
              <w:t xml:space="preserve">Real-time alerting on failed login attempts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data-security"/>
    <w:p>
      <w:pPr>
        <w:pStyle w:val="Heading2"/>
      </w:pPr>
      <w:r>
        <w:t xml:space="preserve">2. Data Security</w:t>
      </w:r>
    </w:p>
    <w:bookmarkStart w:id="14" w:name="dataclassification"/>
    <w:p>
      <w:pPr>
        <w:pStyle w:val="Heading3"/>
      </w:pPr>
      <w:r>
        <w:t xml:space="preserve">2.1 DataClassification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18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Marketing website content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Employee email, project documentation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User credentials, client metadata</w:t>
            </w:r>
          </w:p>
        </w:tc>
        <w:tc>
          <w:tcPr/>
          <w:p>
            <w:pPr>
              <w:pStyle w:val="Compact"/>
            </w:pPr>
            <w:r>
              <w:t xml:space="preserve">Encryption +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Highly Confidential</w:t>
            </w:r>
          </w:p>
        </w:tc>
        <w:tc>
          <w:tcPr/>
          <w:p>
            <w:pPr>
              <w:pStyle w:val="Compact"/>
            </w:pPr>
            <w: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Zero-Storage (not retained)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The most sensitive data category (financial transactions) is</w:t>
      </w:r>
      <w:r>
        <w:t xml:space="preserve"> </w:t>
      </w:r>
      <w:r>
        <w:rPr>
          <w:b/>
          <w:bCs/>
        </w:rPr>
        <w:t xml:space="preserve">never stored</w:t>
      </w:r>
      <w:r>
        <w:t xml:space="preserve">, eliminating the highest-risk scenario.</w:t>
      </w:r>
    </w:p>
    <w:bookmarkEnd w:id="14"/>
    <w:bookmarkStart w:id="17" w:name="encryption-standards"/>
    <w:p>
      <w:pPr>
        <w:pStyle w:val="Heading3"/>
      </w:pPr>
      <w:r>
        <w:t xml:space="preserve">2.2 Encryption Standards</w:t>
      </w:r>
    </w:p>
    <w:bookmarkStart w:id="15" w:name="data-in-transit"/>
    <w:p>
      <w:pPr>
        <w:pStyle w:val="Heading4"/>
      </w:pPr>
      <w:r>
        <w:t xml:space="preserve">Data in Transit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TLS 1.3</w:t>
      </w:r>
      <w:r>
        <w:t xml:space="preserve"> </w:t>
      </w:r>
      <w:r>
        <w:t xml:space="preserve">for all HTTPS connections (frontend ↔ backend)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TLS 1.2</w:t>
      </w:r>
      <w:r>
        <w:t xml:space="preserve"> </w:t>
      </w:r>
      <w:r>
        <w:t xml:space="preserve">minimum accepted (for backward compatibility)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plaintext HTTP</w:t>
      </w:r>
      <w:r>
        <w:t xml:space="preserve"> </w:t>
      </w:r>
      <w:r>
        <w:t xml:space="preserve">— All requests redirected to HTTPS</w:t>
      </w:r>
    </w:p>
    <w:p>
      <w:pPr>
        <w:pStyle w:val="FirstParagraph"/>
      </w:pPr>
      <w:r>
        <w:rPr>
          <w:b/>
          <w:bCs/>
        </w:rPr>
        <w:t xml:space="preserve">Configuration:</w:t>
      </w:r>
    </w:p>
    <w:p>
      <w:pPr>
        <w:pStyle w:val="SourceCode"/>
      </w:pPr>
      <w:r>
        <w:rPr>
          <w:rStyle w:val="VerbatimChar"/>
        </w:rPr>
        <w:t xml:space="preserve"># Nginx TLS configuration</w:t>
      </w:r>
      <w:r>
        <w:br/>
      </w:r>
      <w:r>
        <w:rPr>
          <w:rStyle w:val="VerbatimChar"/>
        </w:rPr>
        <w:t xml:space="preserve">ssl_protocols TLSv1.2 TLSv1.3;</w:t>
      </w:r>
      <w:r>
        <w:br/>
      </w:r>
      <w:r>
        <w:rPr>
          <w:rStyle w:val="VerbatimChar"/>
        </w:rPr>
        <w:t xml:space="preserve">ssl_ciphers 'ECDHE-RSA-AES256-GCM-SHA384:ECDHE-RSA-AES128-GCM-SHA256';</w:t>
      </w:r>
      <w:r>
        <w:br/>
      </w:r>
      <w:r>
        <w:rPr>
          <w:rStyle w:val="VerbatimChar"/>
        </w:rPr>
        <w:t xml:space="preserve">ssl_prefer_server_ciphers on;</w:t>
      </w:r>
    </w:p>
    <w:bookmarkEnd w:id="15"/>
    <w:bookmarkStart w:id="16" w:name="data-at-rest"/>
    <w:p>
      <w:pPr>
        <w:pStyle w:val="Heading4"/>
      </w:pPr>
      <w:r>
        <w:t xml:space="preserve">Data at Rest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bcrypt</w:t>
      </w:r>
      <w:r>
        <w:t xml:space="preserve"> </w:t>
      </w:r>
      <w:r>
        <w:t xml:space="preserve">for password hashing (work factor: 12 rounds, auto-salted)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native encryption for database (AWS RDS/Render managed)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encryption needed for financial data</w:t>
      </w:r>
      <w:r>
        <w:t xml:space="preserve"> </w:t>
      </w:r>
      <w:r>
        <w:t xml:space="preserve">(Zero-Storage — data is ephemeral)</w:t>
      </w:r>
    </w:p>
    <w:p>
      <w:pPr>
        <w:pStyle w:val="FirstParagraph"/>
      </w:pPr>
      <w:r>
        <w:rPr>
          <w:b/>
          <w:bCs/>
        </w:rPr>
        <w:t xml:space="preserve">Why bcrypt:</w:t>
      </w:r>
      <w:r>
        <w:t xml:space="preserve"> </w:t>
      </w:r>
      <w:r>
        <w:t xml:space="preserve">- Adaptive algorithm (can increase work factor as computers get faster)</w:t>
      </w:r>
      <w:r>
        <w:t xml:space="preserve"> </w:t>
      </w:r>
      <w:r>
        <w:t xml:space="preserve">- Automatically salted (prevents rainbow table attacks)</w:t>
      </w:r>
      <w:r>
        <w:t xml:space="preserve"> </w:t>
      </w:r>
      <w:r>
        <w:t xml:space="preserve">- Industry standard (OWASP recommended)</w:t>
      </w:r>
    </w:p>
    <w:bookmarkEnd w:id="16"/>
    <w:bookmarkEnd w:id="17"/>
    <w:bookmarkStart w:id="18" w:name="data-retention"/>
    <w:p>
      <w:pPr>
        <w:pStyle w:val="Heading3"/>
      </w:pPr>
      <w:r>
        <w:t xml:space="preserve">2.3 Data Retention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ZERO_STORAGE_ARCHITECTURE.md</w:t>
      </w:r>
      <w:r>
        <w:t xml:space="preserve"> </w:t>
      </w:r>
      <w:r>
        <w:t xml:space="preserve">for detailed retention policies.</w:t>
      </w:r>
    </w:p>
    <w:p>
      <w:pPr>
        <w:pStyle w:val="BodyText"/>
      </w:pPr>
      <w:r>
        <w:rPr>
          <w:b/>
          <w:bCs/>
        </w:rPr>
        <w:t xml:space="preserve">Summary:</w:t>
      </w:r>
      <w:r>
        <w:t xml:space="preserve"> </w:t>
      </w:r>
      <w:r>
        <w:t xml:space="preserve">| Data Type | Retention | Rationale |</w:t>
      </w:r>
      <w:r>
        <w:t xml:space="preserve"> </w:t>
      </w:r>
      <w:r>
        <w:t xml:space="preserve">|———–|———–|———–|</w:t>
      </w:r>
      <w:r>
        <w:t xml:space="preserve"> </w:t>
      </w:r>
      <w:r>
        <w:t xml:space="preserve">| Trial balance data | 0 seconds | Zero-Storage security model |</w:t>
      </w:r>
      <w:r>
        <w:t xml:space="preserve"> </w:t>
      </w:r>
      <w:r>
        <w:t xml:space="preserve">| User credentials | Until deletion request | Account management |</w:t>
      </w:r>
      <w:r>
        <w:t xml:space="preserve"> </w:t>
      </w:r>
      <w:r>
        <w:t xml:space="preserve">| Activity logs (aggregates) | 2 years | Workflow tracking, compliance |</w:t>
      </w:r>
      <w:r>
        <w:t xml:space="preserve"> </w:t>
      </w:r>
      <w:r>
        <w:t xml:space="preserve">| Client metadata | Until deletion request | Business functionality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2" w:name="application-security"/>
    <w:p>
      <w:pPr>
        <w:pStyle w:val="Heading2"/>
      </w:pPr>
      <w:r>
        <w:t xml:space="preserve">3. Application Security</w:t>
      </w:r>
    </w:p>
    <w:bookmarkStart w:id="23" w:name="authentication"/>
    <w:p>
      <w:pPr>
        <w:pStyle w:val="Heading3"/>
      </w:pPr>
      <w:r>
        <w:t xml:space="preserve">3.1 Authentication</w:t>
      </w:r>
    </w:p>
    <w:bookmarkStart w:id="20" w:name="jwt-json-web-tokens"/>
    <w:p>
      <w:pPr>
        <w:pStyle w:val="Heading4"/>
      </w:pPr>
      <w:r>
        <w:t xml:space="preserve">JWT (JSON Web Tokens)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Algorithm:</w:t>
      </w:r>
      <w:r>
        <w:t xml:space="preserve"> </w:t>
      </w:r>
      <w:r>
        <w:t xml:space="preserve">HS256 (HMAC with SHA-256)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Expiration:</w:t>
      </w:r>
      <w:r>
        <w:t xml:space="preserve"> </w:t>
      </w:r>
      <w:r>
        <w:t xml:space="preserve">8 hours (480 minutes)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 Key:</w:t>
      </w:r>
      <w:r>
        <w:t xml:space="preserve"> </w:t>
      </w:r>
      <w:r>
        <w:t xml:space="preserve">64-character random hex string (stored in environment variables)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Rotation Policy:</w:t>
      </w:r>
      <w:r>
        <w:t xml:space="preserve"> </w:t>
      </w:r>
      <w:r>
        <w:t xml:space="preserve">Secret rotated every 90 days</w:t>
      </w:r>
    </w:p>
    <w:p>
      <w:pPr>
        <w:pStyle w:val="FirstParagraph"/>
      </w:pPr>
      <w:r>
        <w:rPr>
          <w:b/>
          <w:bCs/>
        </w:rPr>
        <w:t xml:space="preserve">JWT payload</w:t>
      </w:r>
      <w:r>
        <w:t xml:space="preserve"> </w:t>
      </w:r>
      <w:r>
        <w:t xml:space="preserve">(claims):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(UUID)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1704672000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Issued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(Unix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timestamp)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1704700800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Expires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hours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later)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JWT does not contain sensitive data (no passwords, no financial data).</w:t>
      </w:r>
    </w:p>
    <w:bookmarkEnd w:id="20"/>
    <w:bookmarkStart w:id="21" w:name="password-requirements"/>
    <w:p>
      <w:pPr>
        <w:pStyle w:val="Heading4"/>
      </w:pPr>
      <w:r>
        <w:t xml:space="preserve">Password Requirements</w:t>
      </w:r>
    </w:p>
    <w:p>
      <w:pPr>
        <w:pStyle w:val="FirstParagraph"/>
      </w:pPr>
      <w:r>
        <w:t xml:space="preserve">Enforced at registration and password reset:</w:t>
      </w:r>
      <w:r>
        <w:t xml:space="preserve"> </w:t>
      </w:r>
      <w:r>
        <w:t xml:space="preserve">- ✅ Minimum 8 characters</w:t>
      </w:r>
      <w:r>
        <w:t xml:space="preserve"> </w:t>
      </w:r>
      <w:r>
        <w:t xml:space="preserve">- ✅ At least one uppercase letter (A-Z)</w:t>
      </w:r>
      <w:r>
        <w:t xml:space="preserve"> </w:t>
      </w:r>
      <w:r>
        <w:t xml:space="preserve">- ✅ At least one lowercase letter (a-z)</w:t>
      </w:r>
      <w:r>
        <w:t xml:space="preserve"> </w:t>
      </w:r>
      <w:r>
        <w:t xml:space="preserve">- ✅ At least one number (0-9)</w:t>
      </w:r>
      <w:r>
        <w:t xml:space="preserve"> </w:t>
      </w:r>
      <w:r>
        <w:t xml:space="preserve">- ✅ At least one special character (!@#$%^&amp;*)</w:t>
      </w:r>
    </w:p>
    <w:p>
      <w:pPr>
        <w:pStyle w:val="BodyText"/>
      </w:pPr>
      <w:r>
        <w:rPr>
          <w:b/>
          <w:bCs/>
        </w:rPr>
        <w:t xml:space="preserve">Example valid password:</w:t>
      </w:r>
      <w:r>
        <w:t xml:space="preserve"> </w:t>
      </w:r>
      <w:r>
        <w:rPr>
          <w:rStyle w:val="VerbatimChar"/>
        </w:rPr>
        <w:t xml:space="preserve">Paciolus2026!</w:t>
      </w:r>
    </w:p>
    <w:p>
      <w:pPr>
        <w:pStyle w:val="BodyText"/>
      </w:pPr>
      <w:r>
        <w:rPr>
          <w:b/>
          <w:bCs/>
        </w:rPr>
        <w:t xml:space="preserve">Rejected passwords: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(too weak)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12345678</w:t>
      </w:r>
      <w:r>
        <w:t xml:space="preserve"> </w:t>
      </w:r>
      <w:r>
        <w:t xml:space="preserve">(no letters)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HelloWorld</w:t>
      </w:r>
      <w:r>
        <w:t xml:space="preserve"> </w:t>
      </w:r>
      <w:r>
        <w:t xml:space="preserve">(no number or special char)</w:t>
      </w:r>
    </w:p>
    <w:bookmarkEnd w:id="21"/>
    <w:bookmarkStart w:id="22" w:name="account-lockout"/>
    <w:p>
      <w:pPr>
        <w:pStyle w:val="Heading4"/>
      </w:pPr>
      <w:r>
        <w:t xml:space="preserve">Account Lockout</w:t>
      </w:r>
    </w:p>
    <w:p>
      <w:pPr>
        <w:pStyle w:val="FirstParagraph"/>
      </w:pPr>
      <w:r>
        <w:rPr>
          <w:b/>
          <w:bCs/>
        </w:rPr>
        <w:t xml:space="preserve">Not currently implemented.</w:t>
      </w:r>
      <w:r>
        <w:t xml:space="preserve"> </w:t>
      </w:r>
      <w:r>
        <w:t xml:space="preserve">Planned for future release:</w:t>
      </w:r>
      <w:r>
        <w:t xml:space="preserve"> </w:t>
      </w:r>
      <w:r>
        <w:t xml:space="preserve">- Lock account after 5 failed login attempts</w:t>
      </w:r>
      <w:r>
        <w:t xml:space="preserve"> </w:t>
      </w:r>
      <w:r>
        <w:t xml:space="preserve">- 30-minute lockout period</w:t>
      </w:r>
      <w:r>
        <w:t xml:space="preserve"> </w:t>
      </w:r>
      <w:r>
        <w:t xml:space="preserve">- Email notification to user</w:t>
      </w:r>
    </w:p>
    <w:bookmarkEnd w:id="22"/>
    <w:bookmarkEnd w:id="23"/>
    <w:bookmarkStart w:id="26" w:name="authorization"/>
    <w:p>
      <w:pPr>
        <w:pStyle w:val="Heading3"/>
      </w:pPr>
      <w:r>
        <w:t xml:space="preserve">3.2 Authorization</w:t>
      </w:r>
    </w:p>
    <w:bookmarkStart w:id="24" w:name="multi-tenant-isolation"/>
    <w:p>
      <w:pPr>
        <w:pStyle w:val="Heading4"/>
      </w:pPr>
      <w:r>
        <w:t xml:space="preserve">Multi-Tenant Isolation</w:t>
      </w:r>
    </w:p>
    <w:p>
      <w:pPr>
        <w:pStyle w:val="FirstParagraph"/>
      </w:pPr>
      <w:r>
        <w:t xml:space="preserve">Every database query filters by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Example: ClientManager.get_clients_for_user()</w:t>
      </w:r>
      <w:r>
        <w:br/>
      </w:r>
      <w:r>
        <w:rPr>
          <w:rStyle w:val="NormalTok"/>
        </w:rPr>
        <w:t xml:space="preserve">clients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db.query(Client).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Client.user_id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Prevents cross-user access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Enforcement:</w:t>
      </w:r>
      <w:r>
        <w:t xml:space="preserve"> </w:t>
      </w:r>
      <w:r>
        <w:t xml:space="preserve">Applied at the ORM level (SQLAlchemy), not application logic—prevents bypass.</w:t>
      </w:r>
    </w:p>
    <w:bookmarkEnd w:id="24"/>
    <w:bookmarkStart w:id="25" w:name="api-endpoint-protection"/>
    <w:p>
      <w:pPr>
        <w:pStyle w:val="Heading4"/>
      </w:pPr>
      <w:r>
        <w:t xml:space="preserve">API Endpoint Protection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Authentication Required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own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/clients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clients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/audit/trial-balance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/dashboard/stats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stats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policy:</w:t>
      </w:r>
      <w:r>
        <w:t xml:space="preserve"> </w:t>
      </w:r>
      <w:r>
        <w:t xml:space="preserve">All endpoints require authentication unless explicitly marked public.</w:t>
      </w:r>
    </w:p>
    <w:bookmarkEnd w:id="25"/>
    <w:bookmarkEnd w:id="26"/>
    <w:bookmarkStart w:id="31" w:name="input-validation"/>
    <w:p>
      <w:pPr>
        <w:pStyle w:val="Heading3"/>
      </w:pPr>
      <w:r>
        <w:t xml:space="preserve">3.3 Input Validation</w:t>
      </w:r>
    </w:p>
    <w:bookmarkStart w:id="27" w:name="server-side-validation"/>
    <w:p>
      <w:pPr>
        <w:pStyle w:val="Heading4"/>
      </w:pPr>
      <w:r>
        <w:t xml:space="preserve">Server-Side Validation</w:t>
      </w:r>
    </w:p>
    <w:p>
      <w:pPr>
        <w:pStyle w:val="FirstParagraph"/>
      </w:pPr>
      <w:r>
        <w:t xml:space="preserve">All user inputs validated on backend (never trust client-side validation):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Type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RFC 5322 format, max 255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Complexity requirements (see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Paciolus2026!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upload</w:t>
            </w:r>
          </w:p>
        </w:tc>
        <w:tc>
          <w:tcPr/>
          <w:p>
            <w:pPr>
              <w:pStyle w:val="Compact"/>
            </w:pPr>
            <w:r>
              <w:t xml:space="preserve">MIME type check (CSV/Excel only), max 50MB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trial_balance.xlsx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name</w:t>
            </w:r>
          </w:p>
        </w:tc>
        <w:tc>
          <w:tcPr/>
          <w:p>
            <w:pPr>
              <w:pStyle w:val="Compact"/>
            </w:pPr>
            <w:r>
              <w:t xml:space="preserve">Non-empty, max 100 chars, sanitized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 Corp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Materiality</w:t>
            </w:r>
          </w:p>
        </w:tc>
        <w:tc>
          <w:tcPr/>
          <w:p>
            <w:pPr>
              <w:pStyle w:val="Compact"/>
            </w:pPr>
            <w:r>
              <w:t xml:space="preserve">Numeric, min 0, max 1,000,000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</w:tr>
    </w:tbl>
    <w:bookmarkEnd w:id="27"/>
    <w:bookmarkStart w:id="28" w:name="sql-injection-prevention"/>
    <w:p>
      <w:pPr>
        <w:pStyle w:val="Heading4"/>
      </w:pPr>
      <w:r>
        <w:t xml:space="preserve">SQL Injection Prevention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SQLAlchemy ORM</w:t>
      </w:r>
      <w:r>
        <w:t xml:space="preserve"> </w:t>
      </w:r>
      <w:r>
        <w:t xml:space="preserve">used for all database queries (parameterized automatically)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raw SQL</w:t>
      </w:r>
      <w:r>
        <w:t xml:space="preserve"> </w:t>
      </w:r>
      <w:r>
        <w:t xml:space="preserve">except for specific optimized queries (reviewed and parameterized)</w:t>
      </w:r>
    </w:p>
    <w:p>
      <w:pPr>
        <w:pStyle w:val="FirstParagraph"/>
      </w:pPr>
      <w:r>
        <w:rPr>
          <w:b/>
          <w:bCs/>
        </w:rPr>
        <w:t xml:space="preserve">Example safe query:</w:t>
      </w:r>
    </w:p>
    <w:p>
      <w:pPr>
        <w:pStyle w:val="SourceCode"/>
      </w:pPr>
      <w:r>
        <w:rPr>
          <w:rStyle w:val="CommentTok"/>
        </w:rPr>
        <w:t xml:space="preserve"># SQLAlchemy automatically parameterizes</w:t>
      </w:r>
      <w:r>
        <w:br/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db.query(User).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(User.email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user_email).first()</w:t>
      </w:r>
    </w:p>
    <w:p>
      <w:pPr>
        <w:pStyle w:val="FirstParagraph"/>
      </w:pPr>
      <w:r>
        <w:rPr>
          <w:b/>
          <w:bCs/>
        </w:rPr>
        <w:t xml:space="preserve">Never do this:</w:t>
      </w:r>
    </w:p>
    <w:p>
      <w:pPr>
        <w:pStyle w:val="SourceCode"/>
      </w:pPr>
      <w:r>
        <w:rPr>
          <w:rStyle w:val="CommentTok"/>
        </w:rPr>
        <w:t xml:space="preserve"># UNSAFE: SQL injection vulnerability</w:t>
      </w:r>
      <w:r>
        <w:br/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f"SELECT * FROM users WHERE email =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user_email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BAD!</w:t>
      </w:r>
    </w:p>
    <w:bookmarkEnd w:id="28"/>
    <w:bookmarkStart w:id="29" w:name="cross-site-scripting-xss-prevention"/>
    <w:p>
      <w:pPr>
        <w:pStyle w:val="Heading4"/>
      </w:pPr>
      <w:r>
        <w:t xml:space="preserve">Cross-Site Scripting (XSS) Prevention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React</w:t>
      </w:r>
      <w:r>
        <w:t xml:space="preserve"> </w:t>
      </w:r>
      <w:r>
        <w:t xml:space="preserve">auto-escapes all rendered content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CSP (Content Security Policy)</w:t>
      </w:r>
      <w:r>
        <w:t xml:space="preserve"> </w:t>
      </w:r>
      <w:r>
        <w:t xml:space="preserve">headers enforced: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Content-Security-Policy: default-src 'self'; script-src 'self'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dangerouslySetInnerHTML</w:t>
      </w:r>
      <w:r>
        <w:t xml:space="preserve"> </w:t>
      </w:r>
      <w:r>
        <w:t xml:space="preserve">used in codebase</w:t>
      </w:r>
    </w:p>
    <w:bookmarkEnd w:id="29"/>
    <w:bookmarkStart w:id="30" w:name="X3b92ebcd8869e93b710fa716777eee964828e45"/>
    <w:p>
      <w:pPr>
        <w:pStyle w:val="Heading4"/>
      </w:pPr>
      <w:r>
        <w:t xml:space="preserve">Cross-Site Request Forgery (CSRF) Prevention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SameSite cookies</w:t>
      </w:r>
      <w:r>
        <w:t xml:space="preserve"> </w:t>
      </w:r>
      <w:r>
        <w:t xml:space="preserve">(not used for JWT, but set for session cookies if added)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CORS policy</w:t>
      </w:r>
      <w:r>
        <w:t xml:space="preserve"> </w:t>
      </w:r>
      <w:r>
        <w:t xml:space="preserve">restricts origins: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CORS_ORIGINS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"https://app.paciolus.com"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Production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1" w:name="infrastructure-security"/>
    <w:p>
      <w:pPr>
        <w:pStyle w:val="Heading2"/>
      </w:pPr>
      <w:r>
        <w:t xml:space="preserve">4. Infrastructure Security</w:t>
      </w:r>
    </w:p>
    <w:bookmarkStart w:id="33" w:name="cloud-provider-security"/>
    <w:p>
      <w:pPr>
        <w:pStyle w:val="Heading3"/>
      </w:pPr>
      <w:r>
        <w:t xml:space="preserve">4.1 Cloud Provider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980"/>
        <w:gridCol w:w="37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Security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DDoS protection, automatic HTTPS, edge caching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Render / DigitalOcean</w:t>
            </w:r>
          </w:p>
        </w:tc>
        <w:tc>
          <w:tcPr/>
          <w:p>
            <w:pPr>
              <w:pStyle w:val="Compact"/>
            </w:pPr>
            <w:r>
              <w:t xml:space="preserve">Managed PostgreSQL, automatic OS patching,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(managed)</w:t>
            </w:r>
          </w:p>
        </w:tc>
        <w:tc>
          <w:tcPr/>
          <w:p>
            <w:pPr>
              <w:pStyle w:val="Compact"/>
            </w:pPr>
            <w:r>
              <w:t xml:space="preserve">Encrypted at rest, automated backups, network isolation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Shared Responsibility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Provider:</w:t>
      </w:r>
      <w:r>
        <w:t xml:space="preserve"> </w:t>
      </w:r>
      <w:r>
        <w:t xml:space="preserve">Physical security, hypervisor, network infrastructure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Paciolus:</w:t>
      </w:r>
      <w:r>
        <w:t xml:space="preserve"> </w:t>
      </w:r>
      <w:r>
        <w:t xml:space="preserve">Application code, access control, data encryption, vulnerability management</w:t>
      </w:r>
    </w:p>
    <w:bookmarkEnd w:id="33"/>
    <w:bookmarkStart w:id="36" w:name="network-security"/>
    <w:p>
      <w:pPr>
        <w:pStyle w:val="Heading3"/>
      </w:pPr>
      <w:r>
        <w:t xml:space="preserve">4.2 Network Security</w:t>
      </w:r>
    </w:p>
    <w:bookmarkStart w:id="34" w:name="https-enforcement"/>
    <w:p>
      <w:pPr>
        <w:pStyle w:val="Heading4"/>
      </w:pPr>
      <w:r>
        <w:t xml:space="preserve">HTTPS Enforcement</w:t>
      </w:r>
    </w:p>
    <w:p>
      <w:pPr>
        <w:numPr>
          <w:ilvl w:val="0"/>
          <w:numId w:val="1009"/>
        </w:numPr>
      </w:pPr>
      <w:r>
        <w:t xml:space="preserve">All HTTP requests automatically redirected to HTTPS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HSTS (HTTP Strict Transport Security)</w:t>
      </w:r>
      <w:r>
        <w:t xml:space="preserve"> </w:t>
      </w:r>
      <w:r>
        <w:t xml:space="preserve">header enforced: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Strict-Transport-Security: max-age=31536000; includeSubDomains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Let’s Encrypt (auto-renewed)</w:t>
      </w:r>
    </w:p>
    <w:bookmarkEnd w:id="34"/>
    <w:bookmarkStart w:id="35" w:name="firewall-rules"/>
    <w:p>
      <w:pPr>
        <w:pStyle w:val="Heading4"/>
      </w:pPr>
      <w:r>
        <w:t xml:space="preserve">Firewall Rules</w:t>
      </w:r>
    </w:p>
    <w:p>
      <w:pPr>
        <w:pStyle w:val="Compact"/>
        <w:numPr>
          <w:ilvl w:val="0"/>
          <w:numId w:val="1010"/>
        </w:numPr>
      </w:pPr>
      <w:r>
        <w:t xml:space="preserve">Database port (5432) accessible only from backend API servers</w:t>
      </w:r>
    </w:p>
    <w:p>
      <w:pPr>
        <w:pStyle w:val="Compact"/>
        <w:numPr>
          <w:ilvl w:val="0"/>
          <w:numId w:val="1010"/>
        </w:numPr>
      </w:pPr>
      <w:r>
        <w:t xml:space="preserve">API server port (8000) accessible from internet (HTTPS only)</w:t>
      </w:r>
    </w:p>
    <w:p>
      <w:pPr>
        <w:pStyle w:val="Compact"/>
        <w:numPr>
          <w:ilvl w:val="0"/>
          <w:numId w:val="1010"/>
        </w:numPr>
      </w:pPr>
      <w:r>
        <w:t xml:space="preserve">No SSH access to frontend (serverless)</w:t>
      </w:r>
    </w:p>
    <w:p>
      <w:pPr>
        <w:pStyle w:val="Compact"/>
        <w:numPr>
          <w:ilvl w:val="0"/>
          <w:numId w:val="1010"/>
        </w:numPr>
      </w:pPr>
      <w:r>
        <w:t xml:space="preserve">SSH access to backend limited to authorized IPs (if self-hosted)</w:t>
      </w:r>
    </w:p>
    <w:bookmarkEnd w:id="35"/>
    <w:bookmarkEnd w:id="36"/>
    <w:bookmarkStart w:id="40" w:name="docker-security"/>
    <w:p>
      <w:pPr>
        <w:pStyle w:val="Heading3"/>
      </w:pPr>
      <w:r>
        <w:t xml:space="preserve">4.3 Docker Security</w:t>
      </w:r>
    </w:p>
    <w:bookmarkStart w:id="37" w:name="base-images"/>
    <w:p>
      <w:pPr>
        <w:pStyle w:val="Heading4"/>
      </w:pPr>
      <w:r>
        <w:t xml:space="preserve">Base Images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(official Python image, minimal attack surface)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 </w:t>
      </w:r>
      <w:r>
        <w:t xml:space="preserve">(official Node image, minimal size)</w:t>
      </w:r>
    </w:p>
    <w:bookmarkEnd w:id="37"/>
    <w:bookmarkStart w:id="38" w:name="multi-stage-builds"/>
    <w:p>
      <w:pPr>
        <w:pStyle w:val="Heading4"/>
      </w:pPr>
      <w:r>
        <w:t xml:space="preserve">Multi-Stage Builds</w:t>
      </w:r>
    </w:p>
    <w:p>
      <w:pPr>
        <w:pStyle w:val="Compact"/>
        <w:numPr>
          <w:ilvl w:val="0"/>
          <w:numId w:val="1012"/>
        </w:numPr>
      </w:pPr>
      <w:r>
        <w:t xml:space="preserve">Build dependencies not included in production image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Development tools (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</w:t>
      </w:r>
      <w:r>
        <w:t xml:space="preserve">) removed from production</w:t>
      </w:r>
    </w:p>
    <w:bookmarkEnd w:id="38"/>
    <w:bookmarkStart w:id="39" w:name="non-root-user"/>
    <w:p>
      <w:pPr>
        <w:pStyle w:val="Heading4"/>
      </w:pPr>
      <w:r>
        <w:t xml:space="preserve">Non-Root User</w:t>
      </w:r>
    </w:p>
    <w:p>
      <w:pPr>
        <w:pStyle w:val="FirstParagraph"/>
      </w:pPr>
      <w:r>
        <w:t xml:space="preserve">Containers run as non-root user (</w:t>
      </w:r>
      <w:r>
        <w:rPr>
          <w:rStyle w:val="VerbatimChar"/>
        </w:rPr>
        <w:t xml:space="preserve">appuser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Create non-root user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useradd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1000 appuser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Limits damage if container is compromised.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9" w:name="access-control"/>
    <w:p>
      <w:pPr>
        <w:pStyle w:val="Heading2"/>
      </w:pPr>
      <w:r>
        <w:t xml:space="preserve">5. Access Control</w:t>
      </w:r>
    </w:p>
    <w:bookmarkStart w:id="42" w:name="employee-access"/>
    <w:p>
      <w:pPr>
        <w:pStyle w:val="Heading3"/>
      </w:pPr>
      <w:r>
        <w:t xml:space="preserve">5.1 Employee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  <w:tc>
          <w:tcPr/>
          <w:p>
            <w:pPr>
              <w:pStyle w:val="Compact"/>
            </w:pPr>
            <w:r>
              <w:t xml:space="preserve">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Read/write code, read logs</w:t>
            </w:r>
          </w:p>
        </w:tc>
        <w:tc>
          <w:tcPr/>
          <w:p>
            <w:pPr>
              <w:pStyle w:val="Compact"/>
            </w:pPr>
            <w:r>
              <w:t xml:space="preserve">GitHub, backend logs, staging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DevOps/SRE</w:t>
            </w:r>
          </w:p>
        </w:tc>
        <w:tc>
          <w:tcPr/>
          <w:p>
            <w:pPr>
              <w:pStyle w:val="Compact"/>
            </w:pPr>
            <w:r>
              <w:t xml:space="preserve">Full infrastructure access</w:t>
            </w:r>
          </w:p>
        </w:tc>
        <w:tc>
          <w:tcPr/>
          <w:p>
            <w:pPr>
              <w:pStyle w:val="Compact"/>
            </w:pPr>
            <w:r>
              <w:t xml:space="preserve">Production servers, database,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Read-only user data</w:t>
            </w:r>
          </w:p>
        </w:tc>
        <w:tc>
          <w:tcPr/>
          <w:p>
            <w:pPr>
              <w:pStyle w:val="Compact"/>
            </w:pPr>
            <w:r>
              <w:t xml:space="preserve">Activity logs (metadata only), user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Administrative access</w:t>
            </w:r>
          </w:p>
        </w:tc>
        <w:tc>
          <w:tcPr/>
          <w:p>
            <w:pPr>
              <w:pStyle w:val="Compact"/>
            </w:pPr>
            <w:r>
              <w:t xml:space="preserve">Billing, analytics, user accounts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Principle:</w:t>
      </w:r>
      <w:r>
        <w:t xml:space="preserve"> </w:t>
      </w:r>
      <w:r>
        <w:t xml:space="preserve">No employee has access to financial data (Zero-Storage ensures this).</w:t>
      </w:r>
    </w:p>
    <w:bookmarkEnd w:id="42"/>
    <w:bookmarkStart w:id="45" w:name="production-access"/>
    <w:p>
      <w:pPr>
        <w:pStyle w:val="Heading3"/>
      </w:pPr>
      <w:r>
        <w:t xml:space="preserve">5.2 Production Access</w:t>
      </w:r>
    </w:p>
    <w:bookmarkStart w:id="43" w:name="ssh-access-if-applicable"/>
    <w:p>
      <w:pPr>
        <w:pStyle w:val="Heading4"/>
      </w:pPr>
      <w:r>
        <w:t xml:space="preserve">SSH Access (if applicable)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Bastion host</w:t>
      </w:r>
      <w:r>
        <w:t xml:space="preserve"> </w:t>
      </w:r>
      <w:r>
        <w:t xml:space="preserve">required (no direct SSH to production)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SSH keys only</w:t>
      </w:r>
      <w:r>
        <w:t xml:space="preserve"> </w:t>
      </w:r>
      <w:r>
        <w:t xml:space="preserve">(no password authentication)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Audit logging</w:t>
      </w:r>
      <w:r>
        <w:t xml:space="preserve"> </w:t>
      </w:r>
      <w:r>
        <w:t xml:space="preserve">of all SSH sessions</w:t>
      </w:r>
    </w:p>
    <w:bookmarkEnd w:id="43"/>
    <w:bookmarkStart w:id="44" w:name="database-access"/>
    <w:p>
      <w:pPr>
        <w:pStyle w:val="Heading4"/>
      </w:pPr>
      <w:r>
        <w:t xml:space="preserve">Database Access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direct database access</w:t>
      </w:r>
      <w:r>
        <w:t xml:space="preserve"> </w:t>
      </w:r>
      <w:r>
        <w:t xml:space="preserve">for developers (use read replicas for debugging)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DBA access</w:t>
      </w:r>
      <w:r>
        <w:t xml:space="preserve"> </w:t>
      </w:r>
      <w:r>
        <w:t xml:space="preserve">restricted to senior engineers (emergency only)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All queries logged</w:t>
      </w:r>
      <w:r>
        <w:t xml:space="preserve"> </w:t>
      </w:r>
      <w:r>
        <w:t xml:space="preserve">for audit trail</w:t>
      </w:r>
    </w:p>
    <w:bookmarkEnd w:id="44"/>
    <w:bookmarkEnd w:id="45"/>
    <w:bookmarkStart w:id="48" w:name="secrets-management"/>
    <w:p>
      <w:pPr>
        <w:pStyle w:val="Heading3"/>
      </w:pPr>
      <w:r>
        <w:t xml:space="preserve">5.3 Secrets Management</w:t>
      </w:r>
    </w:p>
    <w:bookmarkStart w:id="46" w:name="environment-variables"/>
    <w:p>
      <w:pPr>
        <w:pStyle w:val="Heading4"/>
      </w:pPr>
      <w:r>
        <w:t xml:space="preserve">Environment Variables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Never commit</w:t>
      </w:r>
      <w:r>
        <w:t xml:space="preserve"> </w:t>
      </w:r>
      <w:r>
        <w:t xml:space="preserve">secrets to Git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secrets</w:t>
      </w:r>
      <w:r>
        <w:t xml:space="preserve"> </w:t>
      </w:r>
      <w:r>
        <w:t xml:space="preserve">stored in platform-specific secret managers:</w:t>
      </w:r>
    </w:p>
    <w:p>
      <w:pPr>
        <w:pStyle w:val="Compact"/>
        <w:numPr>
          <w:ilvl w:val="1"/>
          <w:numId w:val="1016"/>
        </w:numPr>
      </w:pPr>
      <w:r>
        <w:t xml:space="preserve">Vercel: Environment Variables (encrypted at rest)</w:t>
      </w:r>
    </w:p>
    <w:p>
      <w:pPr>
        <w:pStyle w:val="Compact"/>
        <w:numPr>
          <w:ilvl w:val="1"/>
          <w:numId w:val="1016"/>
        </w:numPr>
      </w:pPr>
      <w:r>
        <w:t xml:space="preserve">Render: Environment Variables (encrypted at rest)</w:t>
      </w:r>
    </w:p>
    <w:p>
      <w:pPr>
        <w:pStyle w:val="Compact"/>
        <w:numPr>
          <w:ilvl w:val="1"/>
          <w:numId w:val="1016"/>
        </w:numPr>
      </w:pPr>
      <w:r>
        <w:t xml:space="preserve">Self-hosted: AWS Secrets Manager / Google Secret Manager</w:t>
      </w:r>
    </w:p>
    <w:p>
      <w:pPr>
        <w:pStyle w:val="FirstParagraph"/>
      </w:pPr>
      <w:r>
        <w:rPr>
          <w:b/>
          <w:bCs/>
        </w:rPr>
        <w:t xml:space="preserve">Example secret:</w:t>
      </w:r>
      <w:r>
        <w:t xml:space="preserve"> </w:t>
      </w:r>
      <w:r>
        <w:rPr>
          <w:rStyle w:val="VerbatimChar"/>
        </w:rPr>
        <w:t xml:space="preserve">JWT_SECRET_KEY</w:t>
      </w:r>
    </w:p>
    <w:bookmarkEnd w:id="46"/>
    <w:bookmarkStart w:id="47" w:name="rotation-policy"/>
    <w:p>
      <w:pPr>
        <w:pStyle w:val="Heading4"/>
      </w:pPr>
      <w:r>
        <w:t xml:space="preserve">Rotation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 Type</w:t>
            </w:r>
          </w:p>
        </w:tc>
        <w:tc>
          <w:tcPr/>
          <w:p>
            <w:pPr>
              <w:pStyle w:val="Compact"/>
            </w:pPr>
            <w:r>
              <w:t xml:space="preserve">Rotation Frequency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secret key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No (manual)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password</w:t>
            </w:r>
          </w:p>
        </w:tc>
        <w:tc>
          <w:tcPr/>
          <w:p>
            <w:pPr>
              <w:pStyle w:val="Compact"/>
            </w:pPr>
            <w:r>
              <w:t xml:space="preserve">180 days</w:t>
            </w:r>
          </w:p>
        </w:tc>
        <w:tc>
          <w:tcPr/>
          <w:p>
            <w:pPr>
              <w:pStyle w:val="Compact"/>
            </w:pPr>
            <w:r>
              <w:t xml:space="preserve">Yes (managed 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keys (third-party)</w:t>
            </w:r>
          </w:p>
        </w:tc>
        <w:tc>
          <w:tcPr/>
          <w:p>
            <w:pPr>
              <w:pStyle w:val="Compact"/>
            </w:pPr>
            <w:r>
              <w:t xml:space="preserve">365 days</w:t>
            </w:r>
          </w:p>
        </w:tc>
        <w:tc>
          <w:tcPr/>
          <w:p>
            <w:pPr>
              <w:pStyle w:val="Compact"/>
            </w:pPr>
            <w:r>
              <w:t xml:space="preserve">No (manual)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60" w:name="incident-response"/>
    <w:p>
      <w:pPr>
        <w:pStyle w:val="Heading2"/>
      </w:pPr>
      <w:r>
        <w:t xml:space="preserve">6. Incident Response</w:t>
      </w:r>
    </w:p>
    <w:bookmarkStart w:id="50" w:name="incident-severity-levels"/>
    <w:p>
      <w:pPr>
        <w:pStyle w:val="Heading3"/>
      </w:pPr>
      <w:r>
        <w:t xml:space="preserve">6.1 Incident Severity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2160"/>
        <w:gridCol w:w="270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P0 - Critical</w:t>
            </w:r>
          </w:p>
        </w:tc>
        <w:tc>
          <w:tcPr/>
          <w:p>
            <w:pPr>
              <w:pStyle w:val="Compact"/>
            </w:pPr>
            <w:r>
              <w:t xml:space="preserve">Complete service outage or data breach</w:t>
            </w:r>
          </w:p>
        </w:tc>
        <w:tc>
          <w:tcPr/>
          <w:p>
            <w:pPr>
              <w:pStyle w:val="Compact"/>
            </w:pPr>
            <w:r>
              <w:t xml:space="preserve">Immediate (15 min)</w:t>
            </w:r>
          </w:p>
        </w:tc>
        <w:tc>
          <w:tcPr/>
          <w:p>
            <w:pPr>
              <w:pStyle w:val="Compact"/>
            </w:pPr>
            <w:r>
              <w:t xml:space="preserve">Database offline, Zero-Storage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P1 - High</w:t>
            </w:r>
          </w:p>
        </w:tc>
        <w:tc>
          <w:tcPr/>
          <w:p>
            <w:pPr>
              <w:pStyle w:val="Compact"/>
            </w:pPr>
            <w:r>
              <w:t xml:space="preserve">Major functionality degraded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API 50% error rate, auth system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P2 - Medium</w:t>
            </w:r>
          </w:p>
        </w:tc>
        <w:tc>
          <w:tcPr/>
          <w:p>
            <w:pPr>
              <w:pStyle w:val="Compact"/>
            </w:pPr>
            <w:r>
              <w:t xml:space="preserve">Minor functionality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PDF export failing, slow response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P3 - Low</w:t>
            </w:r>
          </w:p>
        </w:tc>
        <w:tc>
          <w:tcPr/>
          <w:p>
            <w:pPr>
              <w:pStyle w:val="Compact"/>
            </w:pPr>
            <w:r>
              <w:t xml:space="preserve">Cosmetic issues, low-impact bugs</w:t>
            </w:r>
          </w:p>
        </w:tc>
        <w:tc>
          <w:tcPr/>
          <w:p>
            <w:pPr>
              <w:pStyle w:val="Compac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</w:pPr>
            <w:r>
              <w:t xml:space="preserve">UI alignment issue, typo</w:t>
            </w:r>
          </w:p>
        </w:tc>
      </w:tr>
    </w:tbl>
    <w:bookmarkEnd w:id="50"/>
    <w:bookmarkStart w:id="56" w:name="incident-response-process"/>
    <w:p>
      <w:pPr>
        <w:pStyle w:val="Heading3"/>
      </w:pPr>
      <w:r>
        <w:t xml:space="preserve">6.2 Incident Response Process</w:t>
      </w:r>
    </w:p>
    <w:bookmarkStart w:id="51" w:name="phase-1-detection-0-15-minutes"/>
    <w:p>
      <w:pPr>
        <w:pStyle w:val="Heading4"/>
      </w:pPr>
      <w:r>
        <w:t xml:space="preserve">Phase 1: Detection (0-15 minutes)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Automated monitoring</w:t>
      </w:r>
      <w:r>
        <w:t xml:space="preserve"> </w:t>
      </w:r>
      <w:r>
        <w:t xml:space="preserve">(Sentry, Datadog) alerts on-call 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Manual report</w:t>
      </w:r>
      <w:r>
        <w:t xml:space="preserve"> </w:t>
      </w:r>
      <w:r>
        <w:t xml:space="preserve">via support email or Slack escalation channel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Incident declared</w:t>
      </w:r>
      <w:r>
        <w:t xml:space="preserve"> </w:t>
      </w:r>
      <w:r>
        <w:t xml:space="preserve">by on-call engineer</w:t>
      </w:r>
    </w:p>
    <w:bookmarkEnd w:id="51"/>
    <w:bookmarkStart w:id="52" w:name="phase-2-assessment-15-30-minutes"/>
    <w:p>
      <w:pPr>
        <w:pStyle w:val="Heading4"/>
      </w:pPr>
      <w:r>
        <w:t xml:space="preserve">Phase 2: Assessment (15-30 minutes)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Severity assigned</w:t>
      </w:r>
      <w:r>
        <w:t xml:space="preserve"> </w:t>
      </w:r>
      <w:r>
        <w:t xml:space="preserve">(P0-P3)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Incident commander appointed</w:t>
      </w:r>
      <w:r>
        <w:t xml:space="preserve"> </w:t>
      </w:r>
      <w:r>
        <w:t xml:space="preserve">(senior engineer)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 page updated</w:t>
      </w:r>
      <w:r>
        <w:t xml:space="preserve"> </w:t>
      </w:r>
      <w:r>
        <w:t xml:space="preserve">(status.paciolus.com)</w:t>
      </w:r>
    </w:p>
    <w:bookmarkEnd w:id="52"/>
    <w:bookmarkStart w:id="53" w:name="phase-3-mitigation-30-minutes---4-hours"/>
    <w:p>
      <w:pPr>
        <w:pStyle w:val="Heading4"/>
      </w:pPr>
      <w:r>
        <w:t xml:space="preserve">Phase 3: Mitigation (30 minutes - 4 hours)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Immediate fixes</w:t>
      </w:r>
      <w:r>
        <w:t xml:space="preserve"> </w:t>
      </w:r>
      <w:r>
        <w:t xml:space="preserve">applied (rollback, service restart, rate limiting)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Root cause identified</w:t>
      </w:r>
      <w:r>
        <w:t xml:space="preserve"> </w:t>
      </w:r>
      <w:r>
        <w:t xml:space="preserve">(logs, metrics, database queries)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Escalation</w:t>
      </w:r>
      <w:r>
        <w:t xml:space="preserve"> </w:t>
      </w:r>
      <w:r>
        <w:t xml:space="preserve">to CTO if P0/P1 persists &gt;2 hours</w:t>
      </w:r>
    </w:p>
    <w:bookmarkEnd w:id="53"/>
    <w:bookmarkStart w:id="54" w:name="phase-4-resolution"/>
    <w:p>
      <w:pPr>
        <w:pStyle w:val="Heading4"/>
      </w:pPr>
      <w:r>
        <w:t xml:space="preserve">Phase 4: Resolution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 deployed</w:t>
      </w:r>
      <w:r>
        <w:t xml:space="preserve"> </w:t>
      </w:r>
      <w:r>
        <w:t xml:space="preserve">to production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for recurrence (24-48 hours)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Status page</w:t>
      </w:r>
      <w:r>
        <w:t xml:space="preserve"> </w:t>
      </w:r>
      <w:r>
        <w:t xml:space="preserve">updated to</w:t>
      </w:r>
      <w:r>
        <w:t xml:space="preserve"> </w:t>
      </w:r>
      <w:r>
        <w:t xml:space="preserve">“resolved”</w:t>
      </w:r>
    </w:p>
    <w:bookmarkEnd w:id="54"/>
    <w:bookmarkStart w:id="55" w:name="X2758d7980ec066e9aaaccb75d7f8c89de4b2f12"/>
    <w:p>
      <w:pPr>
        <w:pStyle w:val="Heading4"/>
      </w:pPr>
      <w:r>
        <w:t xml:space="preserve">Phase 5: Post-Mortem (within 5 business days)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Blameless post-mortem</w:t>
      </w:r>
      <w:r>
        <w:t xml:space="preserve"> </w:t>
      </w:r>
      <w:r>
        <w:t xml:space="preserve">document created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Timeline</w:t>
      </w:r>
      <w:r>
        <w:t xml:space="preserve"> </w:t>
      </w:r>
      <w:r>
        <w:t xml:space="preserve">of events documented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 cause</w:t>
      </w:r>
      <w:r>
        <w:t xml:space="preserve"> </w:t>
      </w:r>
      <w:r>
        <w:t xml:space="preserve">analysis (5 Whys)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Action items</w:t>
      </w:r>
      <w:r>
        <w:t xml:space="preserve"> </w:t>
      </w:r>
      <w:r>
        <w:t xml:space="preserve">to prevent recurrence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Post-mortem shared</w:t>
      </w:r>
      <w:r>
        <w:t xml:space="preserve"> </w:t>
      </w:r>
      <w:r>
        <w:t xml:space="preserve">with team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rPr>
          <w:rStyle w:val="VerbatimChar"/>
        </w:rPr>
        <w:t xml:space="preserve">docs/08-internal/incident-YYYYMMDD-short-description.md</w:t>
      </w:r>
    </w:p>
    <w:bookmarkEnd w:id="55"/>
    <w:bookmarkEnd w:id="56"/>
    <w:bookmarkStart w:id="59" w:name="security-incident-specific"/>
    <w:p>
      <w:pPr>
        <w:pStyle w:val="Heading3"/>
      </w:pPr>
      <w:r>
        <w:t xml:space="preserve">6.3 Security Incident Specific</w:t>
      </w:r>
    </w:p>
    <w:bookmarkStart w:id="57" w:name="data-breach"/>
    <w:p>
      <w:pPr>
        <w:pStyle w:val="Heading4"/>
      </w:pPr>
      <w:r>
        <w:t xml:space="preserve">Data Breach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Unauthorized access to user credentials or client metadata.</w:t>
      </w:r>
    </w:p>
    <w:p>
      <w:pPr>
        <w:pStyle w:val="BodyText"/>
      </w:pPr>
      <w:r>
        <w:rPr>
          <w:b/>
          <w:bCs/>
        </w:rPr>
        <w:t xml:space="preserve">Special procedures: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Immediate containment:</w:t>
      </w:r>
      <w:r>
        <w:t xml:space="preserve"> </w:t>
      </w:r>
      <w:r>
        <w:t xml:space="preserve">Rotate JWT secret, force logout all users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Assess scope:</w:t>
      </w:r>
      <w:r>
        <w:t xml:space="preserve"> </w:t>
      </w:r>
      <w:r>
        <w:t xml:space="preserve">Which users affected? What data accessed?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Legal notification:</w:t>
      </w:r>
      <w:r>
        <w:t xml:space="preserve"> </w:t>
      </w:r>
      <w:r>
        <w:t xml:space="preserve">Consult legal team on GDPR/CCPA notification requirements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User notification:</w:t>
      </w:r>
      <w:r>
        <w:t xml:space="preserve"> </w:t>
      </w:r>
      <w:r>
        <w:t xml:space="preserve">Email affected users within 72 hours (GDPR requirement)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Regulatory notification:</w:t>
      </w:r>
      <w:r>
        <w:t xml:space="preserve"> </w:t>
      </w:r>
      <w:r>
        <w:t xml:space="preserve">Report to authorities if required (e.g., ICO for UK users)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Financial data breach is architecturally impossible (Zero-Storage).</w:t>
      </w:r>
    </w:p>
    <w:bookmarkEnd w:id="57"/>
    <w:bookmarkStart w:id="58" w:name="zero-storage-violation"/>
    <w:p>
      <w:pPr>
        <w:pStyle w:val="Heading4"/>
      </w:pPr>
      <w:r>
        <w:t xml:space="preserve">Zero-Storage Violation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Trial balance data persisted to disk/database (policy violation).</w:t>
      </w:r>
    </w:p>
    <w:p>
      <w:pPr>
        <w:pStyle w:val="BodyText"/>
      </w:pPr>
      <w:r>
        <w:rPr>
          <w:b/>
          <w:bCs/>
        </w:rPr>
        <w:t xml:space="preserve">Special procedures: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Critical incident (P0):</w:t>
      </w:r>
      <w:r>
        <w:t xml:space="preserve"> </w:t>
      </w:r>
      <w:r>
        <w:t xml:space="preserve">Zero-Storage is Paciolus’s core security promise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Immediate data deletion:</w:t>
      </w:r>
      <w:r>
        <w:t xml:space="preserve"> </w:t>
      </w:r>
      <w:r>
        <w:t xml:space="preserve">Delete persisted data within 1 hour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t xml:space="preserve">Identify code change that caused persistence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Rollback:</w:t>
      </w:r>
      <w:r>
        <w:t xml:space="preserve"> </w:t>
      </w:r>
      <w:r>
        <w:t xml:space="preserve">Immediate rollback to previous version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Audit:</w:t>
      </w:r>
      <w:r>
        <w:t xml:space="preserve"> </w:t>
      </w:r>
      <w:r>
        <w:t xml:space="preserve">External security audit to verify complete data deletion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Disclosure:</w:t>
      </w:r>
      <w:r>
        <w:t xml:space="preserve"> </w:t>
      </w:r>
      <w:r>
        <w:t xml:space="preserve">Transparent public disclosure on blog/status page</w:t>
      </w:r>
    </w:p>
    <w:p>
      <w:r>
        <w:pict>
          <v:rect style="width:0;height:1.5pt" o:hralign="center" o:hrstd="t" o:hr="t"/>
        </w:pict>
      </w:r>
    </w:p>
    <w:bookmarkEnd w:id="58"/>
    <w:bookmarkEnd w:id="59"/>
    <w:bookmarkEnd w:id="60"/>
    <w:bookmarkStart w:id="66" w:name="vulnerability-management"/>
    <w:p>
      <w:pPr>
        <w:pStyle w:val="Heading2"/>
      </w:pPr>
      <w:r>
        <w:t xml:space="preserve">7. Vulnerability Management</w:t>
      </w:r>
    </w:p>
    <w:bookmarkStart w:id="63" w:name="dependency-scanning"/>
    <w:p>
      <w:pPr>
        <w:pStyle w:val="Heading3"/>
      </w:pPr>
      <w:r>
        <w:t xml:space="preserve">7.1 Dependency Scanning</w:t>
      </w:r>
    </w:p>
    <w:bookmarkStart w:id="61" w:name="automated-tools"/>
    <w:p>
      <w:pPr>
        <w:pStyle w:val="Heading4"/>
      </w:pPr>
      <w:r>
        <w:t xml:space="preserve">Automated Tools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Dependabot</w:t>
      </w:r>
      <w:r>
        <w:t xml:space="preserve"> </w:t>
      </w:r>
      <w:r>
        <w:t xml:space="preserve">(GitHub): Automatic dependency updates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Snyk</w:t>
      </w:r>
      <w:r>
        <w:t xml:space="preserve"> </w:t>
      </w:r>
      <w:r>
        <w:t xml:space="preserve">(optional): Vulnerability scanning for npm and pip packages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npm audit</w:t>
      </w:r>
      <w:r>
        <w:t xml:space="preserve">: Run on every build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pip-audit</w:t>
      </w:r>
      <w:r>
        <w:t xml:space="preserve">: Run on every deployment</w:t>
      </w:r>
    </w:p>
    <w:p>
      <w:pPr>
        <w:pStyle w:val="FirstParagraph"/>
      </w:pPr>
      <w:r>
        <w:rPr>
          <w:b/>
          <w:bCs/>
        </w:rPr>
        <w:t xml:space="preserve">Frequency:</w:t>
      </w:r>
      <w:r>
        <w:t xml:space="preserve"> </w:t>
      </w:r>
      <w:r>
        <w:t xml:space="preserve">Daily automated scans, alerts sent to engineering team.</w:t>
      </w:r>
    </w:p>
    <w:bookmarkEnd w:id="61"/>
    <w:bookmarkStart w:id="62" w:name="remediation-sla"/>
    <w:p>
      <w:pPr>
        <w:pStyle w:val="Heading4"/>
      </w:pPr>
      <w:r>
        <w:t xml:space="preserve">Remediation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Fix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  <w:tc>
          <w:tcPr/>
          <w:p>
            <w:pPr>
              <w:pStyle w:val="Compact"/>
            </w:pPr>
            <w:r>
              <w:t xml:space="preserve">Next release</w:t>
            </w:r>
          </w:p>
        </w:tc>
      </w:tr>
    </w:tbl>
    <w:bookmarkEnd w:id="62"/>
    <w:bookmarkEnd w:id="63"/>
    <w:bookmarkStart w:id="64" w:name="penetration-testing"/>
    <w:p>
      <w:pPr>
        <w:pStyle w:val="Heading3"/>
      </w:pPr>
      <w:r>
        <w:t xml:space="preserve">7.2 Penetration Testing</w:t>
      </w:r>
    </w:p>
    <w:p>
      <w:pPr>
        <w:pStyle w:val="FirstParagraph"/>
      </w:pPr>
      <w:r>
        <w:rPr>
          <w:b/>
          <w:bCs/>
        </w:rPr>
        <w:t xml:space="preserve">Frequency:</w:t>
      </w:r>
      <w:r>
        <w:t xml:space="preserve"> </w:t>
      </w:r>
      <w:r>
        <w:t xml:space="preserve">Annually (minimum)</w:t>
      </w:r>
      <w:r>
        <w:br/>
      </w:r>
      <w:r>
        <w:rPr>
          <w:b/>
          <w:bCs/>
        </w:rPr>
        <w:t xml:space="preserve">Provider:</w:t>
      </w:r>
      <w:r>
        <w:t xml:space="preserve"> </w:t>
      </w:r>
      <w:r>
        <w:t xml:space="preserve">Third-party security firm (e.g., Bishop Fox, Trail of Bits)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Web application, API endpoints, infrastructure</w:t>
      </w:r>
    </w:p>
    <w:p>
      <w:pPr>
        <w:pStyle w:val="BodyText"/>
      </w:pPr>
      <w:r>
        <w:rPr>
          <w:b/>
          <w:bCs/>
        </w:rPr>
        <w:t xml:space="preserve">Deliverable:</w:t>
      </w:r>
      <w:r>
        <w:t xml:space="preserve"> </w:t>
      </w:r>
      <w:r>
        <w:t xml:space="preserve">Report with findings and remediation recommendations.</w:t>
      </w:r>
    </w:p>
    <w:p>
      <w:pPr>
        <w:pStyle w:val="BodyText"/>
      </w:pPr>
      <w:r>
        <w:rPr>
          <w:b/>
          <w:bCs/>
        </w:rPr>
        <w:t xml:space="preserve">Recent test:</w:t>
      </w:r>
      <w:r>
        <w:t xml:space="preserve"> </w:t>
      </w:r>
      <w:r>
        <w:t xml:space="preserve">[Planned for Q2 2026]</w:t>
      </w:r>
    </w:p>
    <w:bookmarkEnd w:id="64"/>
    <w:bookmarkStart w:id="65" w:name="vulnerability-disclosure-program"/>
    <w:p>
      <w:pPr>
        <w:pStyle w:val="Heading3"/>
      </w:pPr>
      <w:r>
        <w:t xml:space="preserve">7.3 Vulnerability Disclosure Program</w:t>
      </w:r>
    </w:p>
    <w:p>
      <w:pPr>
        <w:pStyle w:val="FirstParagraph"/>
      </w:pPr>
      <w:r>
        <w:rPr>
          <w:b/>
          <w:bCs/>
        </w:rPr>
        <w:t xml:space="preserve">Public email:</w:t>
      </w:r>
      <w:r>
        <w:t xml:space="preserve"> </w:t>
      </w:r>
      <w:r>
        <w:t xml:space="preserve">security@paciolus.com</w:t>
      </w:r>
    </w:p>
    <w:p>
      <w:pPr>
        <w:pStyle w:val="BodyText"/>
      </w:pPr>
      <w:r>
        <w:rPr>
          <w:b/>
          <w:bCs/>
        </w:rPr>
        <w:t xml:space="preserve">Policy:</w:t>
      </w:r>
      <w:r>
        <w:t xml:space="preserve"> </w:t>
      </w:r>
      <w:r>
        <w:t xml:space="preserve">- We welcome responsible disclosure of security vulnerabilities</w:t>
      </w:r>
      <w:r>
        <w:t xml:space="preserve"> </w:t>
      </w:r>
      <w:r>
        <w:t xml:space="preserve">- We do not take legal action against security researchers acting in good faith</w:t>
      </w:r>
      <w:r>
        <w:t xml:space="preserve"> </w:t>
      </w:r>
      <w:r>
        <w:t xml:space="preserve">- We acknowledge all valid reports and provide updates on remediation</w:t>
      </w:r>
    </w:p>
    <w:p>
      <w:pPr>
        <w:pStyle w:val="BodyText"/>
      </w:pPr>
      <w:r>
        <w:rPr>
          <w:b/>
          <w:bCs/>
        </w:rPr>
        <w:t xml:space="preserve">Response SLA: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Acknowledgment:</w:t>
      </w:r>
      <w:r>
        <w:t xml:space="preserve"> </w:t>
      </w:r>
      <w:r>
        <w:t xml:space="preserve">Within 2 business days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Initial assessment:</w:t>
      </w:r>
      <w:r>
        <w:t xml:space="preserve"> </w:t>
      </w:r>
      <w:r>
        <w:t xml:space="preserve">Within 5 business days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 deployed:</w:t>
      </w:r>
      <w:r>
        <w:t xml:space="preserve"> </w:t>
      </w:r>
      <w:r>
        <w:t xml:space="preserve">Within 30 days (depending on severity)</w:t>
      </w:r>
    </w:p>
    <w:p>
      <w:pPr>
        <w:pStyle w:val="BodyText"/>
      </w:pPr>
      <w:r>
        <w:rPr>
          <w:b/>
          <w:bCs/>
        </w:rPr>
        <w:t xml:space="preserve">Rewards:</w:t>
      </w:r>
      <w:r>
        <w:t xml:space="preserve"> </w:t>
      </w:r>
      <w:r>
        <w:t xml:space="preserve">Currently no bug bounty program (planned for future).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security-monitoring"/>
    <w:p>
      <w:pPr>
        <w:pStyle w:val="Heading2"/>
      </w:pPr>
      <w:r>
        <w:t xml:space="preserve">8. Security Monitoring</w:t>
      </w:r>
    </w:p>
    <w:bookmarkStart w:id="69" w:name="logging"/>
    <w:p>
      <w:pPr>
        <w:pStyle w:val="Heading3"/>
      </w:pPr>
      <w:r>
        <w:t xml:space="preserve">8.1 Logging</w:t>
      </w:r>
    </w:p>
    <w:bookmarkStart w:id="67" w:name="application-logs"/>
    <w:p>
      <w:pPr>
        <w:pStyle w:val="Heading4"/>
      </w:pPr>
      <w:r>
        <w:t xml:space="preserve">Application Logs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INFO (production), DEBUG (staging)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Centralized logging (e.g., Datadog, Logtail)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90 days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Sensitive data:</w:t>
      </w:r>
      <w:r>
        <w:t xml:space="preserve"> </w:t>
      </w:r>
      <w:r>
        <w:t xml:space="preserve">Passwords and JWT tokens never logged</w:t>
      </w:r>
    </w:p>
    <w:p>
      <w:pPr>
        <w:pStyle w:val="FirstParagraph"/>
      </w:pPr>
      <w:r>
        <w:rPr>
          <w:b/>
          <w:bCs/>
        </w:rPr>
        <w:t xml:space="preserve">Example log entry: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"2026-02-04T10:00:00Z"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login 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"192.168.1.1"</w:t>
      </w:r>
      <w:r>
        <w:br/>
      </w:r>
      <w:r>
        <w:rPr>
          <w:rStyle w:val="FunctionTok"/>
        </w:rPr>
        <w:t xml:space="preserve">}</w:t>
      </w:r>
    </w:p>
    <w:bookmarkEnd w:id="67"/>
    <w:bookmarkStart w:id="68" w:name="audit-logs"/>
    <w:p>
      <w:pPr>
        <w:pStyle w:val="Heading4"/>
      </w:pPr>
      <w:r>
        <w:t xml:space="preserve">Audit Logs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Login events</w:t>
      </w:r>
      <w:r>
        <w:t xml:space="preserve"> </w:t>
      </w:r>
      <w:r>
        <w:t xml:space="preserve">(success/failure)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Account changes</w:t>
      </w:r>
      <w:r>
        <w:t xml:space="preserve"> </w:t>
      </w:r>
      <w:r>
        <w:t xml:space="preserve">(email update, password reset)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Data access</w:t>
      </w:r>
      <w:r>
        <w:t xml:space="preserve"> </w:t>
      </w:r>
      <w:r>
        <w:t xml:space="preserve">(client created, activity log viewed)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Administrative actions</w:t>
      </w:r>
      <w:r>
        <w:t xml:space="preserve"> </w:t>
      </w:r>
      <w:r>
        <w:t xml:space="preserve">(user account deletion)</w:t>
      </w:r>
    </w:p>
    <w:p>
      <w:pPr>
        <w:pStyle w:val="FirstParagraph"/>
      </w:pPr>
      <w:r>
        <w:rPr>
          <w:b/>
          <w:bCs/>
        </w:rPr>
        <w:t xml:space="preserve">Retention:</w:t>
      </w:r>
      <w:r>
        <w:t xml:space="preserve"> </w:t>
      </w:r>
      <w:r>
        <w:t xml:space="preserve">7 years (compliance requirement).</w:t>
      </w:r>
    </w:p>
    <w:bookmarkEnd w:id="68"/>
    <w:bookmarkEnd w:id="69"/>
    <w:bookmarkStart w:id="72" w:name="alerting"/>
    <w:p>
      <w:pPr>
        <w:pStyle w:val="Heading3"/>
      </w:pPr>
      <w:r>
        <w:t xml:space="preserve">8.2 Alerting</w:t>
      </w:r>
    </w:p>
    <w:bookmarkStart w:id="70" w:name="critical-alerts-pagerdutyon-call"/>
    <w:p>
      <w:pPr>
        <w:pStyle w:val="Heading4"/>
      </w:pPr>
      <w:r>
        <w:t xml:space="preserve">Critical Alerts (PagerDuty/on-call)</w:t>
      </w:r>
    </w:p>
    <w:p>
      <w:pPr>
        <w:pStyle w:val="Compact"/>
        <w:numPr>
          <w:ilvl w:val="0"/>
          <w:numId w:val="1025"/>
        </w:numPr>
      </w:pPr>
      <w:r>
        <w:t xml:space="preserve">API error rate &gt;5%</w:t>
      </w:r>
    </w:p>
    <w:p>
      <w:pPr>
        <w:pStyle w:val="Compact"/>
        <w:numPr>
          <w:ilvl w:val="0"/>
          <w:numId w:val="1025"/>
        </w:numPr>
      </w:pPr>
      <w:r>
        <w:t xml:space="preserve">Database connection pool exhausted</w:t>
      </w:r>
    </w:p>
    <w:p>
      <w:pPr>
        <w:pStyle w:val="Compact"/>
        <w:numPr>
          <w:ilvl w:val="0"/>
          <w:numId w:val="1025"/>
        </w:numPr>
      </w:pPr>
      <w:r>
        <w:t xml:space="preserve">Failed login attempts &gt;100/minute (potential brute force)</w:t>
      </w:r>
    </w:p>
    <w:p>
      <w:pPr>
        <w:pStyle w:val="Compact"/>
        <w:numPr>
          <w:ilvl w:val="0"/>
          <w:numId w:val="1025"/>
        </w:numPr>
      </w:pPr>
      <w:r>
        <w:t xml:space="preserve">Zero-Storage violation (file persisted to disk)</w:t>
      </w:r>
    </w:p>
    <w:bookmarkEnd w:id="70"/>
    <w:bookmarkStart w:id="71" w:name="warning-alerts-slack"/>
    <w:p>
      <w:pPr>
        <w:pStyle w:val="Heading4"/>
      </w:pPr>
      <w:r>
        <w:t xml:space="preserve">Warning Alerts (Slack)</w:t>
      </w:r>
    </w:p>
    <w:p>
      <w:pPr>
        <w:pStyle w:val="Compact"/>
        <w:numPr>
          <w:ilvl w:val="0"/>
          <w:numId w:val="1026"/>
        </w:numPr>
      </w:pPr>
      <w:r>
        <w:t xml:space="preserve">API response time &gt;2 seconds (p95)</w:t>
      </w:r>
    </w:p>
    <w:p>
      <w:pPr>
        <w:pStyle w:val="Compact"/>
        <w:numPr>
          <w:ilvl w:val="0"/>
          <w:numId w:val="1026"/>
        </w:numPr>
      </w:pPr>
      <w:r>
        <w:t xml:space="preserve">Memory usage &gt;80%</w:t>
      </w:r>
    </w:p>
    <w:p>
      <w:pPr>
        <w:pStyle w:val="Compact"/>
        <w:numPr>
          <w:ilvl w:val="0"/>
          <w:numId w:val="1026"/>
        </w:numPr>
      </w:pPr>
      <w:r>
        <w:t xml:space="preserve">Dependency vulnerability detected (high severity)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6" w:name="third-party-security"/>
    <w:p>
      <w:pPr>
        <w:pStyle w:val="Heading2"/>
      </w:pPr>
      <w:r>
        <w:t xml:space="preserve">9. Third-Party Security</w:t>
      </w:r>
    </w:p>
    <w:bookmarkStart w:id="74" w:name="vendor-risk-assessment"/>
    <w:p>
      <w:pPr>
        <w:pStyle w:val="Heading3"/>
      </w:pPr>
      <w:r>
        <w:t xml:space="preserve">9.1 Vendor Risk Assessment</w:t>
      </w:r>
    </w:p>
    <w:p>
      <w:pPr>
        <w:pStyle w:val="FirstParagraph"/>
      </w:pPr>
      <w:r>
        <w:t xml:space="preserve">All third-party services evaluated for security: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Security Assessment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Frontend hosting</w:t>
            </w:r>
          </w:p>
        </w:tc>
        <w:tc>
          <w:tcPr/>
          <w:p>
            <w:pPr>
              <w:pStyle w:val="Compact"/>
            </w:pPr>
            <w:r>
              <w:t xml:space="preserve">SOC 2 Type II, ISO 27001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Backend hosting</w:t>
            </w:r>
          </w:p>
        </w:tc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Database (managed)</w:t>
            </w:r>
          </w:p>
        </w:tc>
        <w:tc>
          <w:tcPr/>
          <w:p>
            <w:pPr>
              <w:pStyle w:val="Compact"/>
            </w:pPr>
            <w:r>
              <w:t xml:space="preserve">GDPR-compliant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Criteria:</w:t>
      </w:r>
      <w:r>
        <w:t xml:space="preserve"> </w:t>
      </w:r>
      <w:r>
        <w:t xml:space="preserve">- ✅ SOC 2 Type II or equivalent certification</w:t>
      </w:r>
      <w:r>
        <w:t xml:space="preserve"> </w:t>
      </w:r>
      <w:r>
        <w:t xml:space="preserve">- ✅ GDPR/CCPA compliance</w:t>
      </w:r>
      <w:r>
        <w:t xml:space="preserve"> </w:t>
      </w:r>
      <w:r>
        <w:t xml:space="preserve">- ✅ Encryption at rest and in transit</w:t>
      </w:r>
      <w:r>
        <w:t xml:space="preserve"> </w:t>
      </w:r>
      <w:r>
        <w:t xml:space="preserve">- ✅ Regular security audits</w:t>
      </w:r>
    </w:p>
    <w:bookmarkEnd w:id="74"/>
    <w:bookmarkStart w:id="75" w:name="data-processing-agreements"/>
    <w:p>
      <w:pPr>
        <w:pStyle w:val="Heading3"/>
      </w:pPr>
      <w:r>
        <w:t xml:space="preserve">9.2 Data Processing Agreements</w:t>
      </w:r>
    </w:p>
    <w:p>
      <w:pPr>
        <w:pStyle w:val="FirstParagraph"/>
      </w:pPr>
      <w:r>
        <w:rPr>
          <w:b/>
          <w:bCs/>
        </w:rPr>
        <w:t xml:space="preserve">Signed DPAs with:</w:t>
      </w:r>
      <w:r>
        <w:t xml:space="preserve"> </w:t>
      </w:r>
      <w:r>
        <w:t xml:space="preserve">- Vercel (frontend hosting)</w:t>
      </w:r>
      <w:r>
        <w:t xml:space="preserve"> </w:t>
      </w:r>
      <w:r>
        <w:t xml:space="preserve">- Render (backend hosting)</w:t>
      </w:r>
      <w:r>
        <w:t xml:space="preserve"> </w:t>
      </w:r>
      <w:r>
        <w:t xml:space="preserve">- Sentry (error tracking)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GDPR Article 28 compliance (data processor agreement).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security-training"/>
    <w:p>
      <w:pPr>
        <w:pStyle w:val="Heading2"/>
      </w:pPr>
      <w:r>
        <w:t xml:space="preserve">10. Security Training</w:t>
      </w:r>
    </w:p>
    <w:bookmarkStart w:id="77" w:name="employee-training"/>
    <w:p>
      <w:pPr>
        <w:pStyle w:val="Heading3"/>
      </w:pPr>
      <w:r>
        <w:t xml:space="preserve">10.1 Employee Training</w:t>
      </w:r>
    </w:p>
    <w:p>
      <w:pPr>
        <w:pStyle w:val="FirstParagraph"/>
      </w:pPr>
      <w:r>
        <w:rPr>
          <w:b/>
          <w:bCs/>
        </w:rPr>
        <w:t xml:space="preserve">Onboarding (Day 1):</w:t>
      </w:r>
      <w:r>
        <w:t xml:space="preserve"> </w:t>
      </w:r>
      <w:r>
        <w:t xml:space="preserve">- Security policy overview</w:t>
      </w:r>
      <w:r>
        <w:t xml:space="preserve"> </w:t>
      </w:r>
      <w:r>
        <w:t xml:space="preserve">- Password best practices</w:t>
      </w:r>
      <w:r>
        <w:t xml:space="preserve"> </w:t>
      </w:r>
      <w:r>
        <w:t xml:space="preserve">- Phishing awareness</w:t>
      </w:r>
      <w:r>
        <w:t xml:space="preserve"> </w:t>
      </w:r>
      <w:r>
        <w:t xml:space="preserve">- Zero-Storage architecture importance</w:t>
      </w:r>
    </w:p>
    <w:p>
      <w:pPr>
        <w:pStyle w:val="BodyText"/>
      </w:pPr>
      <w:r>
        <w:rPr>
          <w:b/>
          <w:bCs/>
        </w:rPr>
        <w:t xml:space="preserve">Annual Training:</w:t>
      </w:r>
      <w:r>
        <w:t xml:space="preserve"> </w:t>
      </w:r>
      <w:r>
        <w:t xml:space="preserve">- OWASP Top 10 review</w:t>
      </w:r>
      <w:r>
        <w:t xml:space="preserve"> </w:t>
      </w:r>
      <w:r>
        <w:t xml:space="preserve">- Secure coding practices</w:t>
      </w:r>
      <w:r>
        <w:t xml:space="preserve"> </w:t>
      </w:r>
      <w:r>
        <w:t xml:space="preserve">- Incident response simulation</w:t>
      </w:r>
      <w:r>
        <w:t xml:space="preserve"> </w:t>
      </w:r>
      <w:r>
        <w:t xml:space="preserve">- GDPR/CCPA compliance updates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100% of employees complete annual training.</w:t>
      </w:r>
    </w:p>
    <w:bookmarkEnd w:id="77"/>
    <w:bookmarkStart w:id="78" w:name="developer-security-standards"/>
    <w:p>
      <w:pPr>
        <w:pStyle w:val="Heading3"/>
      </w:pPr>
      <w:r>
        <w:t xml:space="preserve">10.2 Developer Security Standards</w:t>
      </w:r>
    </w:p>
    <w:p>
      <w:pPr>
        <w:pStyle w:val="FirstParagraph"/>
      </w:pPr>
      <w:r>
        <w:rPr>
          <w:b/>
          <w:bCs/>
        </w:rPr>
        <w:t xml:space="preserve">Mandatory code review checklist:</w:t>
      </w:r>
      <w:r>
        <w:t xml:space="preserve"> </w:t>
      </w:r>
      <w:r>
        <w:t xml:space="preserve">- [ ] Input validation on all user inputs</w:t>
      </w:r>
      <w:r>
        <w:t xml:space="preserve"> </w:t>
      </w:r>
      <w:r>
        <w:t xml:space="preserve">- [ ] SQL queries parameterized (no string concatenation)</w:t>
      </w:r>
      <w:r>
        <w:t xml:space="preserve"> </w:t>
      </w:r>
      <w:r>
        <w:t xml:space="preserve">- [ ] Secrets not hardcoded</w:t>
      </w:r>
      <w:r>
        <w:t xml:space="preserve"> </w:t>
      </w:r>
      <w:r>
        <w:t xml:space="preserve">- [ ] Zero-Storage compliance verified (no file persistence)</w:t>
      </w:r>
      <w:r>
        <w:t xml:space="preserve"> </w:t>
      </w:r>
      <w:r>
        <w:t xml:space="preserve">- [ ] Error messages do not leak sensitive data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compliance-and-audits"/>
    <w:p>
      <w:pPr>
        <w:pStyle w:val="Heading2"/>
      </w:pPr>
      <w:r>
        <w:t xml:space="preserve">11. Compliance and Audits</w:t>
      </w:r>
    </w:p>
    <w:bookmarkStart w:id="80" w:name="security-certifications-planned"/>
    <w:p>
      <w:pPr>
        <w:pStyle w:val="Heading3"/>
      </w:pPr>
      <w:r>
        <w:t xml:space="preserve">11.1 Security Certifications (Planned)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Target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Q4 2026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 Article 42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80"/>
    <w:bookmarkStart w:id="81" w:name="security-audits"/>
    <w:p>
      <w:pPr>
        <w:pStyle w:val="Heading3"/>
      </w:pPr>
      <w:r>
        <w:t xml:space="preserve">11.2 Security Audits</w:t>
      </w:r>
    </w:p>
    <w:p>
      <w:pPr>
        <w:pStyle w:val="FirstParagraph"/>
      </w:pPr>
      <w:r>
        <w:rPr>
          <w:b/>
          <w:bCs/>
        </w:rPr>
        <w:t xml:space="preserve">Internal audits:</w:t>
      </w:r>
      <w:r>
        <w:t xml:space="preserve"> </w:t>
      </w:r>
      <w:r>
        <w:t xml:space="preserve">Quarterly (by CTO)</w:t>
      </w:r>
      <w:r>
        <w:br/>
      </w:r>
      <w:r>
        <w:rPr>
          <w:b/>
          <w:bCs/>
        </w:rPr>
        <w:t xml:space="preserve">External audits:</w:t>
      </w:r>
      <w:r>
        <w:t xml:space="preserve"> </w:t>
      </w:r>
      <w:r>
        <w:t xml:space="preserve">Annually (by third-party firm)</w:t>
      </w:r>
    </w:p>
    <w:p>
      <w:pPr>
        <w:pStyle w:val="BodyText"/>
      </w:pPr>
      <w:r>
        <w:rPr>
          <w:b/>
          <w:bCs/>
        </w:rPr>
        <w:t xml:space="preserve">Audit scope:</w:t>
      </w:r>
      <w:r>
        <w:t xml:space="preserve"> </w:t>
      </w:r>
      <w:r>
        <w:t xml:space="preserve">- Code review (random sampling)</w:t>
      </w:r>
      <w:r>
        <w:t xml:space="preserve"> </w:t>
      </w:r>
      <w:r>
        <w:t xml:space="preserve">- Infrastructure configuration</w:t>
      </w:r>
      <w:r>
        <w:t xml:space="preserve"> </w:t>
      </w:r>
      <w:r>
        <w:t xml:space="preserve">- Access control policies</w:t>
      </w:r>
      <w:r>
        <w:t xml:space="preserve"> </w:t>
      </w:r>
      <w:r>
        <w:t xml:space="preserve">- Incident response procedures</w:t>
      </w:r>
      <w:r>
        <w:t xml:space="preserve"> </w:t>
      </w:r>
      <w:r>
        <w:t xml:space="preserve">- Zero-Storage compliance verification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contact"/>
    <w:p>
      <w:pPr>
        <w:pStyle w:val="Heading2"/>
      </w:pPr>
      <w:r>
        <w:t xml:space="preserve">12. Contact</w:t>
      </w:r>
    </w:p>
    <w:bookmarkStart w:id="83" w:name="security-inquiries"/>
    <w:p>
      <w:pPr>
        <w:pStyle w:val="Heading3"/>
      </w:pPr>
      <w:r>
        <w:t xml:space="preserve">Security Inquiries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 reports</w:t>
            </w:r>
          </w:p>
        </w:tc>
        <w:tc>
          <w:tcPr/>
          <w:p>
            <w:pPr>
              <w:pStyle w:val="Compact"/>
            </w:pPr>
            <w:r>
              <w:t xml:space="preserve">security@paciolus.com</w:t>
            </w:r>
          </w:p>
        </w:tc>
        <w:tc>
          <w:tcPr/>
          <w:p>
            <w:pPr>
              <w:pStyle w:val="Compact"/>
            </w:pPr>
            <w:r>
              <w:t xml:space="preserve">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security questions</w:t>
            </w:r>
          </w:p>
        </w:tc>
        <w:tc>
          <w:tcPr/>
          <w:p>
            <w:pPr>
              <w:pStyle w:val="Compact"/>
            </w:pPr>
            <w:r>
              <w:t xml:space="preserve">security@paciolus.com</w:t>
            </w:r>
          </w:p>
        </w:tc>
        <w:tc>
          <w:tcPr/>
          <w:p>
            <w:pPr>
              <w:pStyle w:val="Compact"/>
            </w:pPr>
            <w:r>
              <w:t xml:space="preserve">5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sales security</w:t>
            </w:r>
          </w:p>
        </w:tc>
        <w:tc>
          <w:tcPr/>
          <w:p>
            <w:pPr>
              <w:pStyle w:val="Compact"/>
            </w:pPr>
            <w:r>
              <w:t xml:space="preserve">sales@paciolus.com</w:t>
            </w:r>
          </w:p>
        </w:tc>
        <w:tc>
          <w:tcPr/>
          <w:p>
            <w:pPr>
              <w:pStyle w:val="Compact"/>
            </w:pPr>
            <w:r>
              <w:t xml:space="preserve">1 business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documentation</w:t>
            </w:r>
          </w:p>
        </w:tc>
        <w:tc>
          <w:tcPr/>
          <w:p>
            <w:pPr>
              <w:pStyle w:val="Compact"/>
            </w:pPr>
            <w:r>
              <w:t xml:space="preserve">compliance@paciolus.com</w:t>
            </w:r>
          </w:p>
        </w:tc>
        <w:tc>
          <w:tcPr/>
          <w:p>
            <w:pPr>
              <w:pStyle w:val="Compact"/>
            </w:pPr>
            <w:r>
              <w:t xml:space="preserve">3 business days</w:t>
            </w:r>
          </w:p>
        </w:tc>
      </w:tr>
    </w:tbl>
    <w:bookmarkEnd w:id="83"/>
    <w:bookmarkStart w:id="84" w:name="emergency-security-hotline"/>
    <w:p>
      <w:pPr>
        <w:pStyle w:val="Heading3"/>
      </w:pPr>
      <w:r>
        <w:t xml:space="preserve">Emergency Security Hotline</w:t>
      </w:r>
    </w:p>
    <w:p>
      <w:pPr>
        <w:pStyle w:val="FirstParagraph"/>
      </w:pPr>
      <w:r>
        <w:rPr>
          <w:b/>
          <w:bCs/>
        </w:rPr>
        <w:t xml:space="preserve">For critical security incidents only:</w:t>
      </w:r>
      <w:r>
        <w:br/>
      </w:r>
      <w:r>
        <w:t xml:space="preserve">Phone: [To be established]</w:t>
      </w:r>
      <w:r>
        <w:br/>
      </w:r>
      <w:r>
        <w:t xml:space="preserve">Available: 24/7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ces"/>
    <w:p>
      <w:pPr>
        <w:pStyle w:val="Heading2"/>
      </w:pPr>
      <w:r>
        <w:t xml:space="preserve">Appendices</w:t>
      </w:r>
    </w:p>
    <w:bookmarkStart w:id="86" w:name="appendix-a-security-glossary"/>
    <w:p>
      <w:pPr>
        <w:pStyle w:val="Heading3"/>
      </w:pPr>
      <w:r>
        <w:t xml:space="preserve">Appendix A: Security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</w:p>
        </w:tc>
        <w:tc>
          <w:tcPr/>
          <w:p>
            <w:pPr>
              <w:pStyle w:val="Compact"/>
            </w:pPr>
            <w:r>
              <w:t xml:space="preserve">Password hashing algorithm with adaptive work factor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for stateless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Latest version of Transport Layer Security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Zero-Storage</w:t>
            </w:r>
          </w:p>
        </w:tc>
        <w:tc>
          <w:tcPr/>
          <w:p>
            <w:pPr>
              <w:pStyle w:val="Compact"/>
            </w:pPr>
            <w:r>
              <w:t xml:space="preserve">Architecture where financial data is never persisted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Multi-tenant</w:t>
            </w:r>
          </w:p>
        </w:tc>
        <w:tc>
          <w:tcPr/>
          <w:p>
            <w:pPr>
              <w:pStyle w:val="Compact"/>
            </w:pPr>
            <w:r>
              <w:t xml:space="preserve">Single application serving multiple isolated customers</w:t>
            </w:r>
          </w:p>
        </w:tc>
      </w:tr>
    </w:tbl>
    <w:bookmarkEnd w:id="86"/>
    <w:bookmarkStart w:id="87" w:name="appendix-b-security-standards-referenced"/>
    <w:p>
      <w:pPr>
        <w:pStyle w:val="Heading3"/>
      </w:pPr>
      <w:r>
        <w:t xml:space="preserve">Appendix B: Security Standards Referenced</w:t>
      </w:r>
    </w:p>
    <w:p>
      <w:pPr>
        <w:pStyle w:val="Compact"/>
        <w:numPr>
          <w:ilvl w:val="0"/>
          <w:numId w:val="1027"/>
        </w:numPr>
      </w:pPr>
      <w:r>
        <w:t xml:space="preserve">OWASP Top 10 (2021): https://owasp.org/Top10/</w:t>
      </w:r>
    </w:p>
    <w:p>
      <w:pPr>
        <w:pStyle w:val="Compact"/>
        <w:numPr>
          <w:ilvl w:val="0"/>
          <w:numId w:val="1027"/>
        </w:numPr>
      </w:pPr>
      <w:r>
        <w:t xml:space="preserve">NIST Cybersecurity Framework: https://www.nist.gov/cyberframework</w:t>
      </w:r>
    </w:p>
    <w:p>
      <w:pPr>
        <w:pStyle w:val="Compact"/>
        <w:numPr>
          <w:ilvl w:val="0"/>
          <w:numId w:val="1027"/>
        </w:numPr>
      </w:pPr>
      <w:r>
        <w:t xml:space="preserve">CIS Benchmarks: https://www.cisecurity.org/cis-benchmarks</w:t>
      </w:r>
    </w:p>
    <w:p>
      <w:pPr>
        <w:pStyle w:val="Compact"/>
        <w:numPr>
          <w:ilvl w:val="0"/>
          <w:numId w:val="1027"/>
        </w:numPr>
      </w:pPr>
      <w:r>
        <w:t xml:space="preserve">GDPR Security Requirements: https://gdpr-info.eu/art-32-gdpr/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 History: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2026-02-04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Initial publication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Paciolus — Zero-Storage Trial Balance Diagnostic Intelligence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2026-02-04T16:51:42Z</dcterms:created>
  <dcterms:modified xsi:type="dcterms:W3CDTF">2026-02-04T16:51:42Z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