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privacy-policy"/>
    <w:p>
      <w:pPr>
        <w:pStyle w:val="Heading1"/>
      </w:pPr>
      <w:r>
        <w:t xml:space="preserve">Privacy Policy</w:t>
      </w:r>
    </w:p>
    <w:p>
      <w:pPr>
        <w:pStyle w:val="FirstParagraph"/>
      </w:pPr>
      <w:r>
        <w:rPr>
          <w:b/>
          <w:bCs/>
        </w:rPr>
        <w:t xml:space="preserve">Effective Date:</w:t>
      </w:r>
      <w:r>
        <w:t xml:space="preserve"> </w:t>
      </w:r>
      <w:r>
        <w:t xml:space="preserve">February 26, 2026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26, 2026</w:t>
      </w:r>
      <w:r>
        <w:t xml:space="preserve"> </w:t>
      </w:r>
      <w:r>
        <w:rPr>
          <w:b/>
          <w:bCs/>
        </w:rPr>
        <w:t xml:space="preserve">Company:</w:t>
      </w:r>
      <w:r>
        <w:t xml:space="preserve"> </w:t>
      </w:r>
      <w:r>
        <w:t xml:space="preserve">Paciolus, Inc.</w:t>
      </w:r>
      <w:r>
        <w:t xml:space="preserve"> </w:t>
      </w:r>
      <w:r>
        <w:rPr>
          <w:b/>
          <w:bCs/>
        </w:rPr>
        <w:t xml:space="preserve">Contact:</w:t>
      </w:r>
      <w:r>
        <w:t xml:space="preserve"> </w:t>
      </w:r>
      <w:r>
        <w:t xml:space="preserve">privacy@paciolus.com</w:t>
      </w:r>
    </w:p>
    <w:p>
      <w:r>
        <w:pict>
          <v:rect style="width:0;height:1.5pt" o:hralign="center" o:hrstd="t" o:hr="t"/>
        </w:pict>
      </w:r>
    </w:p>
    <w:bookmarkStart w:id="9" w:name="your-privacy-matters"/>
    <w:p>
      <w:pPr>
        <w:pStyle w:val="Heading2"/>
      </w:pPr>
      <w:r>
        <w:t xml:space="preserve">Your Privacy Matters</w:t>
      </w:r>
    </w:p>
    <w:p>
      <w:pPr>
        <w:pStyle w:val="FirstParagraph"/>
      </w:pPr>
      <w:r>
        <w:t xml:space="preserve">At Paciolus, we believe privacy is not just a legal requirement—it’s a fundamental right. This Privacy Policy explains how we collect, use, and protect your information when you use our trial balance diagnostic platform.</w:t>
      </w:r>
    </w:p>
    <w:p>
      <w:pPr>
        <w:pStyle w:val="BodyText"/>
      </w:pPr>
      <w:r>
        <w:rPr>
          <w:b/>
          <w:bCs/>
        </w:rPr>
        <w:t xml:space="preserve">Our commitment to you:</w:t>
      </w:r>
      <w:r>
        <w:t xml:space="preserve"> </w:t>
      </w:r>
      <w:r>
        <w:t xml:space="preserve">- ✅ We</w:t>
      </w:r>
      <w:r>
        <w:t xml:space="preserve"> </w:t>
      </w:r>
      <w:r>
        <w:rPr>
          <w:b/>
          <w:bCs/>
        </w:rPr>
        <w:t xml:space="preserve">never store</w:t>
      </w:r>
      <w:r>
        <w:t xml:space="preserve"> </w:t>
      </w:r>
      <w:r>
        <w:t xml:space="preserve">your financial data (trial balances, account details)</w:t>
      </w:r>
      <w:r>
        <w:t xml:space="preserve"> </w:t>
      </w:r>
      <w:r>
        <w:t xml:space="preserve">- ✅ We collect only what’s necessary to provide our service</w:t>
      </w:r>
      <w:r>
        <w:t xml:space="preserve"> </w:t>
      </w:r>
      <w:r>
        <w:t xml:space="preserve">- ✅ We never sell your personal information</w:t>
      </w:r>
      <w:r>
        <w:t xml:space="preserve"> </w:t>
      </w:r>
      <w:r>
        <w:t xml:space="preserve">- ✅ You control your data and can delete it anytime</w:t>
      </w:r>
    </w:p>
    <w:p>
      <w:pPr>
        <w:pStyle w:val="BodyText"/>
      </w:pPr>
      <w:r>
        <w:t xml:space="preserve">This policy applies to all users of Paciolus, accessible at https://paciolus.com and any related mobile applications.</w:t>
      </w:r>
    </w:p>
    <w:p>
      <w:r>
        <w:pict>
          <v:rect style="width:0;height:1.5pt" o:hralign="center" o:hrstd="t" o:hr="t"/>
        </w:pic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ebd06ed4a349237daed914ff08a9edccb88a34">
        <w:r>
          <w:rPr>
            <w:rStyle w:val="Hyperlink"/>
          </w:rPr>
          <w:t xml:space="preserve">Information We Collect</w:t>
        </w:r>
      </w:hyperlink>
    </w:p>
    <w:p>
      <w:pPr>
        <w:pStyle w:val="Compact"/>
        <w:numPr>
          <w:ilvl w:val="0"/>
          <w:numId w:val="1001"/>
        </w:numPr>
      </w:pPr>
      <w:hyperlink w:anchor="X66104ded686e32bf522ff369c5323b32daafae8">
        <w:r>
          <w:rPr>
            <w:rStyle w:val="Hyperlink"/>
          </w:rPr>
          <w:t xml:space="preserve">How We Use Your Information</w:t>
        </w:r>
      </w:hyperlink>
    </w:p>
    <w:p>
      <w:pPr>
        <w:pStyle w:val="Compact"/>
        <w:numPr>
          <w:ilvl w:val="0"/>
          <w:numId w:val="1001"/>
        </w:numPr>
      </w:pPr>
      <w:hyperlink w:anchor="X17efc22859a55c606956eef784c1402c6fc7fa1">
        <w:r>
          <w:rPr>
            <w:rStyle w:val="Hyperlink"/>
          </w:rPr>
          <w:t xml:space="preserve">Zero-Storage Architecture</w:t>
        </w:r>
      </w:hyperlink>
    </w:p>
    <w:p>
      <w:pPr>
        <w:pStyle w:val="Compact"/>
        <w:numPr>
          <w:ilvl w:val="0"/>
          <w:numId w:val="1001"/>
        </w:numPr>
      </w:pPr>
      <w:hyperlink w:anchor="X8f562be64329e965b9ef686c1be5bb312eee217">
        <w:r>
          <w:rPr>
            <w:rStyle w:val="Hyperlink"/>
          </w:rPr>
          <w:t xml:space="preserve">Data Retention Governance</w:t>
        </w:r>
      </w:hyperlink>
    </w:p>
    <w:p>
      <w:pPr>
        <w:pStyle w:val="Compact"/>
        <w:numPr>
          <w:ilvl w:val="0"/>
          <w:numId w:val="1001"/>
        </w:numPr>
      </w:pPr>
      <w:hyperlink w:anchor="X935d73898b153475dcb981158b3fba40737053a">
        <w:r>
          <w:rPr>
            <w:rStyle w:val="Hyperlink"/>
          </w:rPr>
          <w:t xml:space="preserve">Information We Share</w:t>
        </w:r>
      </w:hyperlink>
    </w:p>
    <w:p>
      <w:pPr>
        <w:pStyle w:val="Compact"/>
        <w:numPr>
          <w:ilvl w:val="0"/>
          <w:numId w:val="1001"/>
        </w:numPr>
      </w:pPr>
      <w:hyperlink w:anchor="Xd5845cebb837147b90e9692b1e3d165b707bce6">
        <w:r>
          <w:rPr>
            <w:rStyle w:val="Hyperlink"/>
          </w:rPr>
          <w:t xml:space="preserve">Your Rights and Choices</w:t>
        </w:r>
      </w:hyperlink>
    </w:p>
    <w:p>
      <w:pPr>
        <w:pStyle w:val="Compact"/>
        <w:numPr>
          <w:ilvl w:val="0"/>
          <w:numId w:val="1001"/>
        </w:numPr>
      </w:pPr>
      <w:hyperlink w:anchor="X1d9daa3d288bda3021a8df9a8b48718b796f623">
        <w:r>
          <w:rPr>
            <w:rStyle w:val="Hyperlink"/>
          </w:rPr>
          <w:t xml:space="preserve">Data Security</w:t>
        </w:r>
      </w:hyperlink>
    </w:p>
    <w:p>
      <w:pPr>
        <w:pStyle w:val="Compact"/>
        <w:numPr>
          <w:ilvl w:val="0"/>
          <w:numId w:val="1001"/>
        </w:numPr>
      </w:pPr>
      <w:hyperlink w:anchor="Xb386d9fc1daa4e70e88d3fa175bb59ad95bb602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X7062c309e7df01b07be3ca9ec3adf3f746465bf">
        <w:r>
          <w:rPr>
            <w:rStyle w:val="Hyperlink"/>
          </w:rPr>
          <w:t xml:space="preserve">Children’s Privacy</w:t>
        </w:r>
      </w:hyperlink>
    </w:p>
    <w:p>
      <w:pPr>
        <w:pStyle w:val="Compact"/>
        <w:numPr>
          <w:ilvl w:val="0"/>
          <w:numId w:val="1001"/>
        </w:numPr>
      </w:pPr>
      <w:hyperlink w:anchor="X8db9e8895e245c50bc21d38109bd8f8d6cb65e1">
        <w:r>
          <w:rPr>
            <w:rStyle w:val="Hyperlink"/>
          </w:rPr>
          <w:t xml:space="preserve">Changes to This Policy</w:t>
        </w:r>
      </w:hyperlink>
    </w:p>
    <w:p>
      <w:pPr>
        <w:pStyle w:val="Compact"/>
        <w:numPr>
          <w:ilvl w:val="0"/>
          <w:numId w:val="1001"/>
        </w:numPr>
      </w:pPr>
      <w:hyperlink w:anchor="X204217a99a185aa3954c31b8b149c9c8d0c5eeb">
        <w:r>
          <w:rPr>
            <w:rStyle w:val="Hyperlink"/>
          </w:rPr>
          <w:t xml:space="preserve">Contact Us</w:t>
        </w:r>
      </w:hyperlink>
    </w:p>
    <w:p>
      <w:pPr>
        <w:pStyle w:val="Compact"/>
        <w:numPr>
          <w:ilvl w:val="0"/>
          <w:numId w:val="1001"/>
        </w:numPr>
      </w:pPr>
      <w:hyperlink w:anchor="X4b5b87057fb8396348a59ad2c291fbfbb977db3">
        <w:r>
          <w:rPr>
            <w:rStyle w:val="Hyperlink"/>
          </w:rPr>
          <w:t xml:space="preserve">GDPR-Specific Information</w:t>
        </w:r>
      </w:hyperlink>
    </w:p>
    <w:p>
      <w:pPr>
        <w:pStyle w:val="Compact"/>
        <w:numPr>
          <w:ilvl w:val="0"/>
          <w:numId w:val="1001"/>
        </w:numPr>
      </w:pPr>
      <w:hyperlink w:anchor="X0d9e4a42db6d10879172807e639c4366f442ffb">
        <w:r>
          <w:rPr>
            <w:rStyle w:val="Hyperlink"/>
          </w:rPr>
          <w:t xml:space="preserve">CCPA-Specific Information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4" w:name="information-we-collect"/>
    <w:p>
      <w:pPr>
        <w:pStyle w:val="Heading2"/>
      </w:pPr>
      <w:r>
        <w:t xml:space="preserve">1. Information We Collect</w:t>
      </w:r>
    </w:p>
    <w:bookmarkStart w:id="11" w:name="information-you-provide-directly"/>
    <w:p>
      <w:pPr>
        <w:pStyle w:val="Heading3"/>
      </w:pPr>
      <w:r>
        <w:t xml:space="preserve">1.1 Information You Provide Directly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Information 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 Registration</w:t>
            </w:r>
          </w:p>
        </w:tc>
        <w:tc>
          <w:tcPr/>
          <w:p>
            <w:pPr>
              <w:pStyle w:val="Compact"/>
            </w:pPr>
            <w:r>
              <w:t xml:space="preserve">Create and manage your account</w:t>
            </w:r>
          </w:p>
        </w:tc>
        <w:tc>
          <w:tcPr/>
          <w:p>
            <w:pPr>
              <w:pStyle w:val="Compact"/>
            </w:pPr>
            <w:r>
              <w:t xml:space="preserve">Email address,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Metadata</w:t>
            </w:r>
          </w:p>
        </w:tc>
        <w:tc>
          <w:tcPr/>
          <w:p>
            <w:pPr>
              <w:pStyle w:val="Compact"/>
            </w:pPr>
            <w:r>
              <w:t xml:space="preserve">Organize your work (for fractional CFOs)</w:t>
            </w:r>
          </w:p>
        </w:tc>
        <w:tc>
          <w:tcPr/>
          <w:p>
            <w:pPr>
              <w:pStyle w:val="Compact"/>
            </w:pPr>
            <w:r>
              <w:t xml:space="preserve">Client company names, industries, fiscal year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 Requests</w:t>
            </w:r>
          </w:p>
        </w:tc>
        <w:tc>
          <w:tcPr/>
          <w:p>
            <w:pPr>
              <w:pStyle w:val="Compact"/>
            </w:pPr>
            <w:r>
              <w:t xml:space="preserve">Respond to your inquiries</w:t>
            </w:r>
          </w:p>
        </w:tc>
        <w:tc>
          <w:tcPr/>
          <w:p>
            <w:pPr>
              <w:pStyle w:val="Compact"/>
            </w:pPr>
            <w:r>
              <w:t xml:space="preserve">Name, email, description of issue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 Information</w:t>
            </w:r>
          </w:p>
        </w:tc>
        <w:tc>
          <w:tcPr/>
          <w:p>
            <w:pPr>
              <w:pStyle w:val="Compact"/>
            </w:pPr>
            <w:r>
              <w:t xml:space="preserve">Process subscriptions (via Stripe)</w:t>
            </w:r>
          </w:p>
        </w:tc>
        <w:tc>
          <w:tcPr/>
          <w:p>
            <w:pPr>
              <w:pStyle w:val="Compact"/>
            </w:pPr>
            <w:r>
              <w:t xml:space="preserve">Credit card details (processed by Stripe, not stored by us)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we DO NOT collect during account creation:</w:t>
      </w:r>
      <w:r>
        <w:t xml:space="preserve"> </w:t>
      </w:r>
      <w:r>
        <w:t xml:space="preserve">- ❌ Social Security Number</w:t>
      </w:r>
      <w:r>
        <w:t xml:space="preserve"> </w:t>
      </w:r>
      <w:r>
        <w:t xml:space="preserve">- ❌ Address or phone number (unless you provide it for billing)</w:t>
      </w:r>
      <w:r>
        <w:t xml:space="preserve"> </w:t>
      </w:r>
      <w:r>
        <w:t xml:space="preserve">- ❌ Government-issued ID</w:t>
      </w:r>
    </w:p>
    <w:bookmarkEnd w:id="11"/>
    <w:bookmarkStart w:id="12" w:name="information-we-collect-automatically"/>
    <w:p>
      <w:pPr>
        <w:pStyle w:val="Heading3"/>
      </w:pPr>
      <w:r>
        <w:t xml:space="preserve">1.2 Information We Collect Automatically</w:t>
      </w:r>
    </w:p>
    <w:p>
      <w:pPr>
        <w:pStyle w:val="FirstParagraph"/>
      </w:pPr>
      <w:r>
        <w:t xml:space="preserve">When you use Paciolus, we automatically collect: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374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What We Collect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Usage Data</w:t>
            </w:r>
          </w:p>
        </w:tc>
        <w:tc>
          <w:tcPr/>
          <w:p>
            <w:pPr>
              <w:pStyle w:val="Compact"/>
            </w:pPr>
            <w:r>
              <w:t xml:space="preserve">Pages viewed, features used, time spent</w:t>
            </w:r>
          </w:p>
        </w:tc>
        <w:tc>
          <w:tcPr/>
          <w:p>
            <w:pPr>
              <w:pStyle w:val="Compact"/>
            </w:pPr>
            <w:r>
              <w:t xml:space="preserve">Improve product,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 Information</w:t>
            </w:r>
          </w:p>
        </w:tc>
        <w:tc>
          <w:tcPr/>
          <w:p>
            <w:pPr>
              <w:pStyle w:val="Compact"/>
            </w:pPr>
            <w:r>
              <w:t xml:space="preserve">Browser type, operating system, IP address</w:t>
            </w:r>
          </w:p>
        </w:tc>
        <w:tc>
          <w:tcPr/>
          <w:p>
            <w:pPr>
              <w:pStyle w:val="Compact"/>
            </w:pPr>
            <w:r>
              <w:t xml:space="preserve">Security, fraud prevention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Cookies</w:t>
            </w:r>
          </w:p>
        </w:tc>
        <w:tc>
          <w:tcPr/>
          <w:p>
            <w:pPr>
              <w:pStyle w:val="Compact"/>
            </w:pPr>
            <w:r>
              <w:t xml:space="preserve">Session cookies (ephemeral), analytics cookies</w:t>
            </w:r>
          </w:p>
        </w:tc>
        <w:tc>
          <w:tcPr/>
          <w:p>
            <w:pPr>
              <w:pStyle w:val="Compact"/>
            </w:pPr>
            <w:r>
              <w:t xml:space="preserve">Maintain login session,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Data</w:t>
            </w:r>
          </w:p>
        </w:tc>
        <w:tc>
          <w:tcPr/>
          <w:p>
            <w:pPr>
              <w:pStyle w:val="Compact"/>
            </w:pPr>
            <w:r>
              <w:t xml:space="preserve">API requests, error messages, timestamps</w:t>
            </w:r>
          </w:p>
        </w:tc>
        <w:tc>
          <w:tcPr/>
          <w:p>
            <w:pPr>
              <w:pStyle w:val="Compact"/>
            </w:pPr>
            <w:r>
              <w:t xml:space="preserve">Debugging, security monitoring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We use session storage (ephemeral) for authentication tokens. Data is deleted when you close your browser tab.</w:t>
      </w:r>
    </w:p>
    <w:bookmarkEnd w:id="12"/>
    <w:bookmarkStart w:id="13" w:name="information-we-do-not-collect"/>
    <w:p>
      <w:pPr>
        <w:pStyle w:val="Heading3"/>
      </w:pPr>
      <w:r>
        <w:t xml:space="preserve">1.3 Information We DO NOT Collect</w:t>
      </w:r>
    </w:p>
    <w:p>
      <w:pPr>
        <w:pStyle w:val="FirstParagraph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Paciolus operates under a</w:t>
      </w:r>
      <w:r>
        <w:t xml:space="preserve"> </w:t>
      </w:r>
      <w:r>
        <w:rPr>
          <w:b/>
          <w:bCs/>
        </w:rPr>
        <w:t xml:space="preserve">Zero-Storage</w:t>
      </w:r>
      <w:r>
        <w:t xml:space="preserve"> </w:t>
      </w:r>
      <w:r>
        <w:t xml:space="preserve">model for financial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3751"/>
        <w:gridCol w:w="10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Collection Status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Trial Balance Data</w:t>
            </w:r>
          </w:p>
        </w:tc>
        <w:tc>
          <w:tcPr/>
          <w:p>
            <w:pPr>
              <w:pStyle w:val="Compact"/>
            </w:pPr>
            <w:r>
              <w:t xml:space="preserve">❌ Never collected or stored</w:t>
            </w:r>
          </w:p>
        </w:tc>
        <w:tc>
          <w:tcPr/>
          <w:p>
            <w:pPr>
              <w:pStyle w:val="Compact"/>
            </w:pPr>
            <w:r>
              <w:t xml:space="preserve">Zero-Storage architecture (see Section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 Balances</w:t>
            </w:r>
          </w:p>
        </w:tc>
        <w:tc>
          <w:tcPr/>
          <w:p>
            <w:pPr>
              <w:pStyle w:val="Compact"/>
            </w:pPr>
            <w:r>
              <w:t xml:space="preserve">❌ Never stored</w:t>
            </w:r>
          </w:p>
        </w:tc>
        <w:tc>
          <w:tcPr/>
          <w:p>
            <w:pPr>
              <w:pStyle w:val="Compact"/>
            </w:pPr>
            <w:r>
              <w:t xml:space="preserve">Processed in-memory, discarded after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Transaction Details</w:t>
            </w:r>
          </w:p>
        </w:tc>
        <w:tc>
          <w:tcPr/>
          <w:p>
            <w:pPr>
              <w:pStyle w:val="Compact"/>
            </w:pPr>
            <w:r>
              <w:t xml:space="preserve">❌ Never stored</w:t>
            </w:r>
          </w:p>
        </w:tc>
        <w:tc>
          <w:tcPr/>
          <w:p>
            <w:pPr>
              <w:pStyle w:val="Compact"/>
            </w:pPr>
            <w:r>
              <w:t xml:space="preserve">Ephemeral processing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Uploaded Files</w:t>
            </w:r>
          </w:p>
        </w:tc>
        <w:tc>
          <w:tcPr/>
          <w:p>
            <w:pPr>
              <w:pStyle w:val="Compact"/>
            </w:pPr>
            <w:r>
              <w:t xml:space="preserve">❌ Never persisted</w:t>
            </w:r>
          </w:p>
        </w:tc>
        <w:tc>
          <w:tcPr/>
          <w:p>
            <w:pPr>
              <w:pStyle w:val="Compact"/>
            </w:pPr>
            <w:r>
              <w:t xml:space="preserve">Exists in memory for</w:t>
            </w:r>
            <w:r>
              <w:t xml:space="preserve"> </w:t>
            </w:r>
            <w:r>
              <w:t xml:space="preserve">03c5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Specific Anomaly Details</w:t>
            </w:r>
          </w:p>
        </w:tc>
        <w:tc>
          <w:tcPr/>
          <w:p>
            <w:pPr>
              <w:pStyle w:val="Compact"/>
            </w:pPr>
            <w:r>
              <w:t xml:space="preserve">❌ Never stored</w:t>
            </w:r>
          </w:p>
        </w:tc>
        <w:tc>
          <w:tcPr/>
          <w:p>
            <w:pPr>
              <w:pStyle w:val="Compact"/>
            </w:pPr>
            <w:r>
              <w:t xml:space="preserve">Only aggregate counts stored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If you upload a trial balance CSV with your client’s financial data, that data is</w:t>
      </w:r>
      <w:r>
        <w:t xml:space="preserve"> </w:t>
      </w:r>
      <w:r>
        <w:rPr>
          <w:b/>
          <w:bCs/>
        </w:rPr>
        <w:t xml:space="preserve">never written to our databases or disks</w:t>
      </w:r>
      <w:r>
        <w:t xml:space="preserve">. It exists only in temporary memory during the analysis (typically 3-5 seconds) and is immediately destroyed.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how-we-use-your-information"/>
    <w:p>
      <w:pPr>
        <w:pStyle w:val="Heading2"/>
      </w:pPr>
      <w:r>
        <w:t xml:space="preserve">2. How We Use Your Information</w:t>
      </w:r>
    </w:p>
    <w:bookmarkStart w:id="15" w:name="primary-uses"/>
    <w:p>
      <w:pPr>
        <w:pStyle w:val="Heading3"/>
      </w:pPr>
      <w:r>
        <w:t xml:space="preserve">2.1 Primary Uses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16"/>
        <w:gridCol w:w="3033"/>
        <w:gridCol w:w="33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Information Used</w:t>
            </w:r>
          </w:p>
        </w:tc>
        <w:tc>
          <w:tcPr/>
          <w:p>
            <w:pPr>
              <w:pStyle w:val="Compact"/>
            </w:pPr>
            <w:r>
              <w:t xml:space="preserve">Legal Basis (GDPR)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 the Service</w:t>
            </w:r>
          </w:p>
        </w:tc>
        <w:tc>
          <w:tcPr/>
          <w:p>
            <w:pPr>
              <w:pStyle w:val="Compact"/>
            </w:pPr>
            <w:r>
              <w:t xml:space="preserve">Email, password, uploaded files (ephemeral)</w:t>
            </w:r>
          </w:p>
        </w:tc>
        <w:tc>
          <w:tcPr/>
          <w:p>
            <w:pPr>
              <w:pStyle w:val="Compact"/>
            </w:pPr>
            <w:r>
              <w:t xml:space="preserve">Performance of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 Management</w:t>
            </w:r>
          </w:p>
        </w:tc>
        <w:tc>
          <w:tcPr/>
          <w:p>
            <w:pPr>
              <w:pStyle w:val="Compact"/>
            </w:pPr>
            <w:r>
              <w:t xml:space="preserve">Email, account preferences</w:t>
            </w:r>
          </w:p>
        </w:tc>
        <w:tc>
          <w:tcPr/>
          <w:p>
            <w:pPr>
              <w:pStyle w:val="Compact"/>
            </w:pPr>
            <w:r>
              <w:t xml:space="preserve">Performance of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Organization</w:t>
            </w:r>
          </w:p>
        </w:tc>
        <w:tc>
          <w:tcPr/>
          <w:p>
            <w:pPr>
              <w:pStyle w:val="Compact"/>
            </w:pPr>
            <w:r>
              <w:t xml:space="preserve">Client names, industries</w:t>
            </w:r>
          </w:p>
        </w:tc>
        <w:tc>
          <w:tcPr/>
          <w:p>
            <w:pPr>
              <w:pStyle w:val="Compact"/>
            </w:pPr>
            <w:r>
              <w:t xml:space="preserve">Performance of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IP address, login timestamps</w:t>
            </w:r>
          </w:p>
        </w:tc>
        <w:tc>
          <w:tcPr/>
          <w:p>
            <w:pPr>
              <w:pStyle w:val="Compact"/>
            </w:pPr>
            <w:r>
              <w:t xml:space="preserve">Legitimate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Usage patterns, feature adoption</w:t>
            </w:r>
          </w:p>
        </w:tc>
        <w:tc>
          <w:tcPr/>
          <w:p>
            <w:pPr>
              <w:pStyle w:val="Compact"/>
            </w:pPr>
            <w:r>
              <w:t xml:space="preserve">Legitimate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Email, support tickets</w:t>
            </w:r>
          </w:p>
        </w:tc>
        <w:tc>
          <w:tcPr/>
          <w:p>
            <w:pPr>
              <w:pStyle w:val="Compact"/>
            </w:pPr>
            <w:r>
              <w:t xml:space="preserve">Performance of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Compliance</w:t>
            </w:r>
          </w:p>
        </w:tc>
        <w:tc>
          <w:tcPr/>
          <w:p>
            <w:pPr>
              <w:pStyle w:val="Compact"/>
            </w:pPr>
            <w:r>
              <w:t xml:space="preserve">Account data, activity logs</w:t>
            </w:r>
          </w:p>
        </w:tc>
        <w:tc>
          <w:tcPr/>
          <w:p>
            <w:pPr>
              <w:pStyle w:val="Compact"/>
            </w:pPr>
            <w:r>
              <w:t xml:space="preserve">Legal obligation</w:t>
            </w:r>
          </w:p>
        </w:tc>
      </w:tr>
    </w:tbl>
    <w:bookmarkEnd w:id="15"/>
    <w:bookmarkStart w:id="16" w:name="aggregate-statistics-privacy-safe"/>
    <w:p>
      <w:pPr>
        <w:pStyle w:val="Heading3"/>
      </w:pPr>
      <w:r>
        <w:t xml:space="preserve">2.2 Aggregate Statistics (Privacy-Safe)</w:t>
      </w:r>
    </w:p>
    <w:p>
      <w:pPr>
        <w:pStyle w:val="FirstParagraph"/>
      </w:pPr>
      <w:r>
        <w:t xml:space="preserve">We store</w:t>
      </w:r>
      <w:r>
        <w:t xml:space="preserve"> </w:t>
      </w:r>
      <w:r>
        <w:rPr>
          <w:b/>
          <w:bCs/>
        </w:rPr>
        <w:t xml:space="preserve">aggregate activity statistics</w:t>
      </w:r>
      <w:r>
        <w:t xml:space="preserve"> </w:t>
      </w:r>
      <w:r>
        <w:t xml:space="preserve">that cannot identify individual accounts or transactions:</w:t>
      </w:r>
    </w:p>
    <w:p>
      <w:pPr>
        <w:pStyle w:val="BodyText"/>
      </w:pPr>
      <w:r>
        <w:rPr>
          <w:b/>
          <w:bCs/>
        </w:rPr>
        <w:t xml:space="preserve">Example of what we store: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"uuid-1234"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"2026-02-04T10:00:00Z"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"filename_hash"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"abc123def456..."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SHA-256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hash,</w:t>
      </w:r>
      <w:r>
        <w:rPr>
          <w:rStyle w:val="NormalTok"/>
        </w:rPr>
        <w:t xml:space="preserve"> </w:t>
      </w:r>
      <w:r>
        <w:rPr>
          <w:rStyle w:val="ErrorTok"/>
        </w:rPr>
        <w:t xml:space="preserve">irreversible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"filename_display"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"ClientQ4_202..."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First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12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characters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only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"row_count"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Count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only,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details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"total_debits"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only,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</w:t>
      </w:r>
      <w:r>
        <w:rPr>
          <w:rStyle w:val="NormalTok"/>
        </w:rPr>
        <w:t xml:space="preserve"> </w:t>
      </w:r>
      <w:r>
        <w:rPr>
          <w:rStyle w:val="ErrorTok"/>
        </w:rPr>
        <w:t xml:space="preserve">breakdown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"total_credits"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Sum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only,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</w:t>
      </w:r>
      <w:r>
        <w:rPr>
          <w:rStyle w:val="NormalTok"/>
        </w:rPr>
        <w:t xml:space="preserve"> </w:t>
      </w:r>
      <w:r>
        <w:rPr>
          <w:rStyle w:val="ErrorTok"/>
        </w:rPr>
        <w:t xml:space="preserve">breakdown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"balanced"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status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"anomaly_count"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Count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only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</w:t>
      </w:r>
      <w:r>
        <w:rPr>
          <w:rStyle w:val="NormalTok"/>
        </w:rPr>
        <w:t xml:space="preserve"> </w:t>
      </w:r>
      <w:r>
        <w:rPr>
          <w:rStyle w:val="ErrorTok"/>
        </w:rPr>
        <w:t xml:space="preserve">specifics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What we DO NOT store:</w:t>
      </w:r>
      <w:r>
        <w:t xml:space="preserve"> </w:t>
      </w:r>
      <w:r>
        <w:t xml:space="preserve">- ❌ Which accounts had anomalies (</w:t>
      </w:r>
      <w:r>
        <w:t xml:space="preserve">“Accounts Receivable had abnormal balance”</w:t>
      </w:r>
      <w:r>
        <w:t xml:space="preserve">)</w:t>
      </w:r>
      <w:r>
        <w:t xml:space="preserve"> </w:t>
      </w:r>
      <w:r>
        <w:t xml:space="preserve">- ❌ Specific account balances (</w:t>
      </w:r>
      <w:r>
        <w:t xml:space="preserve">“Cash: $50,000”</w:t>
      </w:r>
      <w:r>
        <w:t xml:space="preserve">)</w:t>
      </w:r>
      <w:r>
        <w:t xml:space="preserve"> </w:t>
      </w:r>
      <w:r>
        <w:t xml:space="preserve">- ❌ Client names in activity logs (stored separately, not linked to trial balance data)</w:t>
      </w:r>
    </w:p>
    <w:bookmarkEnd w:id="16"/>
    <w:bookmarkStart w:id="17" w:name="we-do-not"/>
    <w:p>
      <w:pPr>
        <w:pStyle w:val="Heading3"/>
      </w:pPr>
      <w:r>
        <w:t xml:space="preserve">2.3 We Do NOT:</w:t>
      </w:r>
    </w:p>
    <w:p>
      <w:pPr>
        <w:pStyle w:val="Compact"/>
        <w:numPr>
          <w:ilvl w:val="0"/>
          <w:numId w:val="100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Sell your personal information</w:t>
      </w:r>
      <w:r>
        <w:t xml:space="preserve"> </w:t>
      </w:r>
      <w:r>
        <w:t xml:space="preserve">to third parties</w:t>
      </w:r>
    </w:p>
    <w:p>
      <w:pPr>
        <w:pStyle w:val="Compact"/>
        <w:numPr>
          <w:ilvl w:val="0"/>
          <w:numId w:val="100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Use your financial data for advertising</w:t>
      </w:r>
      <w:r>
        <w:t xml:space="preserve"> </w:t>
      </w:r>
      <w:r>
        <w:t xml:space="preserve">(we don’t have it)</w:t>
      </w:r>
    </w:p>
    <w:p>
      <w:pPr>
        <w:pStyle w:val="Compact"/>
        <w:numPr>
          <w:ilvl w:val="0"/>
          <w:numId w:val="100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Share your data with data brokers</w:t>
      </w:r>
    </w:p>
    <w:p>
      <w:pPr>
        <w:pStyle w:val="Compact"/>
        <w:numPr>
          <w:ilvl w:val="0"/>
          <w:numId w:val="100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Train AI models on your trial balance data</w:t>
      </w:r>
      <w:r>
        <w:t xml:space="preserve"> </w:t>
      </w:r>
      <w:r>
        <w:t xml:space="preserve">(Zero-Storage prevents this)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zero-storage-architecture"/>
    <w:p>
      <w:pPr>
        <w:pStyle w:val="Heading2"/>
      </w:pPr>
      <w:r>
        <w:t xml:space="preserve">3. Zero-Storage Architecture</w:t>
      </w:r>
    </w:p>
    <w:p>
      <w:pPr>
        <w:pStyle w:val="FirstParagraph"/>
      </w:pPr>
      <w:r>
        <w:rPr>
          <w:b/>
          <w:bCs/>
        </w:rPr>
        <w:t xml:space="preserve">This section is critical to understanding our privacy model.</w:t>
      </w:r>
    </w:p>
    <w:p>
      <w:pPr>
        <w:pStyle w:val="BodyText"/>
      </w:pPr>
      <w:r>
        <w:t xml:space="preserve">Paciolus is fundamentally different from traditional cloud accounting platforms like QuickBooks or Xero. While they</w:t>
      </w:r>
      <w:r>
        <w:t xml:space="preserve"> </w:t>
      </w:r>
      <w:r>
        <w:rPr>
          <w:b/>
          <w:bCs/>
        </w:rPr>
        <w:t xml:space="preserve">store your financial data</w:t>
      </w:r>
      <w:r>
        <w:t xml:space="preserve"> </w:t>
      </w:r>
      <w:r>
        <w:t xml:space="preserve">on their servers, we</w:t>
      </w:r>
      <w:r>
        <w:t xml:space="preserve"> </w:t>
      </w:r>
      <w:r>
        <w:rPr>
          <w:b/>
          <w:bCs/>
        </w:rPr>
        <w:t xml:space="preserve">do not</w:t>
      </w:r>
      <w:r>
        <w:t xml:space="preserve">.</w:t>
      </w:r>
    </w:p>
    <w:bookmarkStart w:id="20" w:name="how-it-works"/>
    <w:p>
      <w:pPr>
        <w:pStyle w:val="Heading3"/>
      </w:pPr>
      <w:r>
        <w:t xml:space="preserve">3.1 How It Works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 ───────────┐</w:t>
      </w:r>
      <w:r>
        <w:br/>
      </w:r>
      <w:r>
        <w:rPr>
          <w:rStyle w:val="VerbatimChar"/>
        </w:rPr>
        <w:t xml:space="preserve">│ YOUR BROWSER                                   │</w:t>
      </w:r>
      <w:r>
        <w:br/>
      </w:r>
      <w:r>
        <w:rPr>
          <w:rStyle w:val="VerbatimChar"/>
        </w:rPr>
        <w:t xml:space="preserve">│ You upload "ClientABC_Q4_2024.xlsx" (500 rows)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HTTPS Upload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PACIOLUS SERVER (Memory Only)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│ 1. File loaded into RAM (BytesIO buffer)    │ │</w:t>
      </w:r>
      <w:r>
        <w:br/>
      </w:r>
      <w:r>
        <w:rPr>
          <w:rStyle w:val="VerbatimChar"/>
        </w:rPr>
        <w:t xml:space="preserve">│ │ 2. Analysis performed (3-5 seconds)         │ │</w:t>
      </w:r>
      <w:r>
        <w:br/>
      </w:r>
      <w:r>
        <w:rPr>
          <w:rStyle w:val="VerbatimChar"/>
        </w:rPr>
        <w:t xml:space="preserve">│ │ 3. Results sent back to your browser        │ │</w:t>
      </w:r>
      <w:r>
        <w:br/>
      </w:r>
      <w:r>
        <w:rPr>
          <w:rStyle w:val="VerbatimChar"/>
        </w:rPr>
        <w:t xml:space="preserve">│ │ 4. Buffer cleared (Python gc.collect())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❌ No disk write     ❌ No database insert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 HTTPS Response (JSON summary)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YOUR BROWSER                                    │</w:t>
      </w:r>
      <w:r>
        <w:br/>
      </w:r>
      <w:r>
        <w:rPr>
          <w:rStyle w:val="VerbatimChar"/>
        </w:rPr>
        <w:t xml:space="preserve">│ Results displayed (React state, ephemeral)      │</w:t>
      </w:r>
      <w:r>
        <w:br/>
      </w:r>
      <w:r>
        <w:rPr>
          <w:rStyle w:val="VerbatimChar"/>
        </w:rPr>
        <w:t xml:space="preserve">│ You can download PDF/Excel (saved to YOUR PC)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Key points:</w:t>
      </w:r>
      <w:r>
        <w:t xml:space="preserve"> </w:t>
      </w:r>
      <w:r>
        <w:t xml:space="preserve">- Your trial balance exists on our server for</w:t>
      </w:r>
      <w:r>
        <w:t xml:space="preserve"> </w:t>
      </w:r>
      <w:r>
        <w:rPr>
          <w:b/>
          <w:bCs/>
        </w:rPr>
        <w:t xml:space="preserve">less than 5 seconds</w:t>
      </w:r>
      <w:r>
        <w:t xml:space="preserve"> </w:t>
      </w:r>
      <w:r>
        <w:t xml:space="preserve">- It’s stored in</w:t>
      </w:r>
      <w:r>
        <w:t xml:space="preserve"> </w:t>
      </w:r>
      <w:r>
        <w:rPr>
          <w:b/>
          <w:bCs/>
        </w:rPr>
        <w:t xml:space="preserve">ephemeral memory</w:t>
      </w:r>
      <w:r>
        <w:t xml:space="preserve">, not on disk or in a database</w:t>
      </w:r>
      <w:r>
        <w:t xml:space="preserve"> </w:t>
      </w:r>
      <w:r>
        <w:t xml:space="preserve">- When analysis completes, the data is</w:t>
      </w:r>
      <w:r>
        <w:t xml:space="preserve"> </w:t>
      </w:r>
      <w:r>
        <w:rPr>
          <w:b/>
          <w:bCs/>
        </w:rPr>
        <w:t xml:space="preserve">immediately destroyed</w:t>
      </w:r>
      <w:r>
        <w:t xml:space="preserve"> </w:t>
      </w:r>
      <w:r>
        <w:t xml:space="preserve">- If you reload the page, the results are gone (no server-side storage)</w:t>
      </w:r>
    </w:p>
    <w:p>
      <w:pPr>
        <w:pStyle w:val="BodyText"/>
      </w:pPr>
      <w:r>
        <w:rPr>
          <w:b/>
          <w:bCs/>
        </w:rPr>
        <w:t xml:space="preserve">Why we built it this way: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Security:</w:t>
      </w:r>
      <w:r>
        <w:t xml:space="preserve"> </w:t>
      </w:r>
      <w:r>
        <w:t xml:space="preserve">Can’t leak data we don’t have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Privacy:</w:t>
      </w:r>
      <w:r>
        <w:t xml:space="preserve"> </w:t>
      </w:r>
      <w:r>
        <w:t xml:space="preserve">No risk of long-term exposure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Compliance:</w:t>
      </w:r>
      <w:r>
        <w:t xml:space="preserve"> </w:t>
      </w:r>
      <w:r>
        <w:t xml:space="preserve">Simplified GDPR/CCPA requirements</w:t>
      </w:r>
    </w:p>
    <w:p>
      <w:pPr>
        <w:pStyle w:val="BodyText"/>
      </w:pPr>
      <w:r>
        <w:rPr>
          <w:b/>
          <w:bCs/>
        </w:rPr>
        <w:t xml:space="preserve">For full technical details, see:</w:t>
      </w:r>
      <w:r>
        <w:t xml:space="preserve"> </w:t>
      </w:r>
      <w:hyperlink r:id="rId19">
        <w:r>
          <w:rPr>
            <w:rStyle w:val="Hyperlink"/>
          </w:rPr>
          <w:t xml:space="preserve">ZERO_STORAGE_ARCHITECTURE.md</w:t>
        </w:r>
      </w:hyperlink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data-retention-governance"/>
    <w:p>
      <w:pPr>
        <w:pStyle w:val="Heading2"/>
      </w:pPr>
      <w:r>
        <w:t xml:space="preserve">4. Data Retention Governance</w:t>
      </w:r>
    </w:p>
    <w:p>
      <w:pPr>
        <w:pStyle w:val="FirstParagraph"/>
      </w:pPr>
      <w:r>
        <w:t xml:space="preserve">Paciolus classifies all data into two categories based on retention behavior: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Ephemeral data</w:t>
      </w:r>
      <w:r>
        <w:t xml:space="preserve"> </w:t>
      </w:r>
      <w:r>
        <w:t xml:space="preserve">— Raw financial data (uploaded files, line-level account balances, transaction details) is processed entirely in-memory and destroyed immediately after analysis. Retention duration:</w:t>
      </w:r>
      <w:r>
        <w:t xml:space="preserve"> </w:t>
      </w:r>
      <w:r>
        <w:rPr>
          <w:b/>
          <w:bCs/>
        </w:rPr>
        <w:t xml:space="preserve">0 seconds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Bounded operational metadata</w:t>
      </w:r>
      <w:r>
        <w:t xml:space="preserve"> </w:t>
      </w:r>
      <w:r>
        <w:t xml:space="preserve">— Aggregate statistics, engagement records, and billing events are retained for a defined period, after which they are automatically archived.</w:t>
      </w:r>
    </w:p>
    <w:bookmarkStart w:id="22" w:name="canonical-retention-schedule"/>
    <w:p>
      <w:pPr>
        <w:pStyle w:val="Heading3"/>
      </w:pPr>
      <w:r>
        <w:t xml:space="preserve">4.1 Canonical Retention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090"/>
        <w:gridCol w:w="1980"/>
        <w:gridCol w:w="25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Class</w:t>
            </w:r>
          </w:p>
        </w:tc>
        <w:tc>
          <w:tcPr/>
          <w:p>
            <w:pPr>
              <w:pStyle w:val="Compact"/>
            </w:pPr>
            <w:r>
              <w:t xml:space="preserve">Default Retention</w:t>
            </w:r>
          </w:p>
        </w:tc>
        <w:tc>
          <w:tcPr/>
          <w:p>
            <w:pPr>
              <w:pStyle w:val="Compact"/>
            </w:pPr>
            <w:r>
              <w:t xml:space="preserve">Deletion Trigger</w:t>
            </w:r>
          </w:p>
        </w:tc>
        <w:tc>
          <w:tcPr/>
          <w:p>
            <w:pPr>
              <w:pStyle w:val="Compact"/>
            </w:pPr>
            <w:r>
              <w:t xml:space="preserve">User-Request Deletion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Raw trial balance data</w:t>
            </w:r>
          </w:p>
        </w:tc>
        <w:tc>
          <w:tcPr/>
          <w:p>
            <w:pPr>
              <w:pStyle w:val="Compact"/>
            </w:pPr>
            <w:r>
              <w:t xml:space="preserve">0 seconds (ephemeral)</w:t>
            </w:r>
          </w:p>
        </w:tc>
        <w:tc>
          <w:tcPr/>
          <w:p>
            <w:pPr>
              <w:pStyle w:val="Compact"/>
            </w:pPr>
            <w:r>
              <w:t xml:space="preserve">Immediate garbage collection after analysis</w:t>
            </w:r>
          </w:p>
        </w:tc>
        <w:tc>
          <w:tcPr/>
          <w:p>
            <w:pPr>
              <w:pStyle w:val="Compact"/>
            </w:pPr>
            <w:r>
              <w:t xml:space="preserve">N/A (never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Uploaded files</w:t>
            </w:r>
          </w:p>
        </w:tc>
        <w:tc>
          <w:tcPr/>
          <w:p>
            <w:pPr>
              <w:pStyle w:val="Compact"/>
            </w:pPr>
            <w:r>
              <w:t xml:space="preserve">0 seconds (ephemeral)</w:t>
            </w:r>
          </w:p>
        </w:tc>
        <w:tc>
          <w:tcPr/>
          <w:p>
            <w:pPr>
              <w:pStyle w:val="Compact"/>
            </w:pPr>
            <w:r>
              <w:t xml:space="preserve">Immediate garbage collection after analysis</w:t>
            </w:r>
          </w:p>
        </w:tc>
        <w:tc>
          <w:tcPr/>
          <w:p>
            <w:pPr>
              <w:pStyle w:val="Compact"/>
            </w:pPr>
            <w:r>
              <w:t xml:space="preserve">N/A (never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credentials</w:t>
            </w:r>
          </w:p>
        </w:tc>
        <w:tc>
          <w:tcPr/>
          <w:p>
            <w:pPr>
              <w:pStyle w:val="Compact"/>
            </w:pPr>
            <w:r>
              <w:t xml:space="preserve">Until account deletion</w:t>
            </w:r>
          </w:p>
        </w:tc>
        <w:tc>
          <w:tcPr/>
          <w:p>
            <w:pPr>
              <w:pStyle w:val="Compact"/>
            </w:pPr>
            <w:r>
              <w:t xml:space="preserve">User-initiated account deletion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metadata</w:t>
            </w:r>
          </w:p>
        </w:tc>
        <w:tc>
          <w:tcPr/>
          <w:p>
            <w:pPr>
              <w:pStyle w:val="Compact"/>
            </w:pPr>
            <w:r>
              <w:t xml:space="preserve">Until deletion</w:t>
            </w:r>
          </w:p>
        </w:tc>
        <w:tc>
          <w:tcPr/>
          <w:p>
            <w:pPr>
              <w:pStyle w:val="Compact"/>
            </w:pPr>
            <w:r>
              <w:t xml:space="preserve">User deletes client record or account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settings/preferences</w:t>
            </w:r>
          </w:p>
        </w:tc>
        <w:tc>
          <w:tcPr/>
          <w:p>
            <w:pPr>
              <w:pStyle w:val="Compact"/>
            </w:pPr>
            <w:r>
              <w:t xml:space="preserve">Until account deletion</w:t>
            </w:r>
          </w:p>
        </w:tc>
        <w:tc>
          <w:tcPr/>
          <w:p>
            <w:pPr>
              <w:pStyle w:val="Compact"/>
            </w:pPr>
            <w:r>
              <w:t xml:space="preserve">User-initiated account deletion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logs</w:t>
            </w:r>
            <w:r>
              <w:t xml:space="preserve"> </w:t>
            </w:r>
            <w:r>
              <w:t xml:space="preserve">(aggregate summaries)</w:t>
            </w:r>
          </w:p>
        </w:tc>
        <w:tc>
          <w:tcPr/>
          <w:p>
            <w:pPr>
              <w:pStyle w:val="Compact"/>
            </w:pPr>
            <w:r>
              <w:t xml:space="preserve">365 days (1 year)</w:t>
            </w:r>
          </w:p>
        </w:tc>
        <w:tc>
          <w:tcPr/>
          <w:p>
            <w:pPr>
              <w:pStyle w:val="Compact"/>
            </w:pPr>
            <w:r>
              <w:t xml:space="preserve">Automatic archival after retention window</w:t>
            </w:r>
          </w:p>
        </w:tc>
        <w:tc>
          <w:tcPr/>
          <w:p>
            <w:pPr>
              <w:pStyle w:val="Compact"/>
            </w:pPr>
            <w:r>
              <w:t xml:space="preserve">Yes (immediate on request)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Diagnostic summaries</w:t>
            </w:r>
            <w:r>
              <w:t xml:space="preserve"> </w:t>
            </w:r>
            <w:r>
              <w:t xml:space="preserve">(aggregate metadata)</w:t>
            </w:r>
          </w:p>
        </w:tc>
        <w:tc>
          <w:tcPr/>
          <w:p>
            <w:pPr>
              <w:pStyle w:val="Compact"/>
            </w:pPr>
            <w:r>
              <w:t xml:space="preserve">365 days (1 year)</w:t>
            </w:r>
          </w:p>
        </w:tc>
        <w:tc>
          <w:tcPr/>
          <w:p>
            <w:pPr>
              <w:pStyle w:val="Compact"/>
            </w:pPr>
            <w:r>
              <w:t xml:space="preserve">Automatic archival after retention window</w:t>
            </w:r>
          </w:p>
        </w:tc>
        <w:tc>
          <w:tcPr/>
          <w:p>
            <w:pPr>
              <w:pStyle w:val="Compact"/>
            </w:pPr>
            <w:r>
              <w:t xml:space="preserve">Yes (immediate on request)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 metadata</w:t>
            </w:r>
          </w:p>
        </w:tc>
        <w:tc>
          <w:tcPr/>
          <w:p>
            <w:pPr>
              <w:pStyle w:val="Compact"/>
            </w:pPr>
            <w:r>
              <w:t xml:space="preserve">Until account deletion</w:t>
            </w:r>
          </w:p>
        </w:tc>
        <w:tc>
          <w:tcPr/>
          <w:p>
            <w:pPr>
              <w:pStyle w:val="Compact"/>
            </w:pPr>
            <w:r>
              <w:t xml:space="preserve">User deletes engagement or account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run records</w:t>
            </w:r>
            <w:r>
              <w:t xml:space="preserve"> </w:t>
            </w:r>
            <w:r>
              <w:t xml:space="preserve">(metadata only)</w:t>
            </w:r>
          </w:p>
        </w:tc>
        <w:tc>
          <w:tcPr/>
          <w:p>
            <w:pPr>
              <w:pStyle w:val="Compact"/>
            </w:pPr>
            <w:r>
              <w:t xml:space="preserve">Until account deletion</w:t>
            </w:r>
          </w:p>
        </w:tc>
        <w:tc>
          <w:tcPr/>
          <w:p>
            <w:pPr>
              <w:pStyle w:val="Compact"/>
            </w:pPr>
            <w:r>
              <w:t xml:space="preserve">User deletes engagement or account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Follow-up items</w:t>
            </w:r>
            <w:r>
              <w:t xml:space="preserve"> </w:t>
            </w:r>
            <w:r>
              <w:t xml:space="preserve">(narratives only, no financial data)</w:t>
            </w:r>
          </w:p>
        </w:tc>
        <w:tc>
          <w:tcPr/>
          <w:p>
            <w:pPr>
              <w:pStyle w:val="Compact"/>
            </w:pPr>
            <w:r>
              <w:t xml:space="preserve">Until account deletion</w:t>
            </w:r>
          </w:p>
        </w:tc>
        <w:tc>
          <w:tcPr/>
          <w:p>
            <w:pPr>
              <w:pStyle w:val="Compact"/>
            </w:pPr>
            <w:r>
              <w:t xml:space="preserve">User deletes engagement or account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Billing events</w:t>
            </w:r>
            <w:r>
              <w:t xml:space="preserve"> </w:t>
            </w:r>
            <w:r>
              <w:t xml:space="preserve">(append-only lifecycle log)</w:t>
            </w:r>
          </w:p>
        </w:tc>
        <w:tc>
          <w:tcPr/>
          <w:p>
            <w:pPr>
              <w:pStyle w:val="Compact"/>
            </w:pPr>
            <w:r>
              <w:t xml:space="preserve">Until account deletion</w:t>
            </w:r>
          </w:p>
        </w:tc>
        <w:tc>
          <w:tcPr/>
          <w:p>
            <w:pPr>
              <w:pStyle w:val="Compact"/>
            </w:pPr>
            <w:r>
              <w:t xml:space="preserve">User-initiated account deletion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Subscription records</w:t>
            </w:r>
          </w:p>
        </w:tc>
        <w:tc>
          <w:tcPr/>
          <w:p>
            <w:pPr>
              <w:pStyle w:val="Compact"/>
            </w:pPr>
            <w:r>
              <w:t xml:space="preserve">Until account deletion</w:t>
            </w:r>
          </w:p>
        </w:tc>
        <w:tc>
          <w:tcPr/>
          <w:p>
            <w:pPr>
              <w:pStyle w:val="Compact"/>
            </w:pPr>
            <w:r>
              <w:t xml:space="preserve">User-initiated account deletion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sessions</w:t>
            </w:r>
            <w:r>
              <w:t xml:space="preserve"> </w:t>
            </w:r>
            <w:r>
              <w:t xml:space="preserve">(ephemeral working state)</w:t>
            </w:r>
          </w:p>
        </w:tc>
        <w:tc>
          <w:tcPr/>
          <w:p>
            <w:pPr>
              <w:pStyle w:val="Compact"/>
            </w:pPr>
            <w:r>
              <w:t xml:space="preserve">1–2 hours</w:t>
            </w:r>
          </w:p>
        </w:tc>
        <w:tc>
          <w:tcPr/>
          <w:p>
            <w:pPr>
              <w:pStyle w:val="Compact"/>
            </w:pPr>
            <w:r>
              <w:t xml:space="preserve">Automatic TTL expiration + server startup cleanup</w:t>
            </w:r>
          </w:p>
        </w:tc>
        <w:tc>
          <w:tcPr/>
          <w:p>
            <w:pPr>
              <w:pStyle w:val="Compact"/>
            </w:pPr>
            <w:r>
              <w:t xml:space="preserve">N/A (auto-expired)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Refresh tokens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  <w:tc>
          <w:tcPr/>
          <w:p>
            <w:pPr>
              <w:pStyle w:val="Compact"/>
            </w:pPr>
            <w:r>
              <w:t xml:space="preserve">Automatic expiration</w:t>
            </w:r>
          </w:p>
        </w:tc>
        <w:tc>
          <w:tcPr/>
          <w:p>
            <w:pPr>
              <w:pStyle w:val="Compact"/>
            </w:pPr>
            <w:r>
              <w:t xml:space="preserve">Yes (logout/revocation)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verification tokens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Automatic expiration + periodic cleanup</w:t>
            </w:r>
          </w:p>
        </w:tc>
        <w:tc>
          <w:tcPr/>
          <w:p>
            <w:pPr>
              <w:pStyle w:val="Compact"/>
            </w:pPr>
            <w:r>
              <w:t xml:space="preserve">N/A (auto-expired)</w:t>
            </w:r>
          </w:p>
        </w:tc>
      </w:tr>
    </w:tbl>
    <w:bookmarkEnd w:id="22"/>
    <w:bookmarkStart w:id="23" w:name="retention-configuration"/>
    <w:p>
      <w:pPr>
        <w:pStyle w:val="Heading3"/>
      </w:pPr>
      <w:r>
        <w:t xml:space="preserve">4.2 Retention Configuration</w:t>
      </w:r>
    </w:p>
    <w:p>
      <w:pPr>
        <w:pStyle w:val="FirstParagraph"/>
      </w:pPr>
      <w:r>
        <w:t xml:space="preserve">The default retention window for aggregate operational metadata (activity logs, diagnostic summaries) is</w:t>
      </w:r>
      <w:r>
        <w:t xml:space="preserve"> </w:t>
      </w:r>
      <w:r>
        <w:rPr>
          <w:b/>
          <w:bCs/>
        </w:rPr>
        <w:t xml:space="preserve">365 days (1 year)</w:t>
      </w:r>
      <w:r>
        <w:t xml:space="preserve">. This value is configurable at the deployment level. Records that exceed the retention window are automatically archived — not permanently deleted — preserving an immutable audit trail while removing them from active queries.</w:t>
      </w:r>
    </w:p>
    <w:bookmarkEnd w:id="23"/>
    <w:bookmarkStart w:id="24" w:name="policy-precedence"/>
    <w:p>
      <w:pPr>
        <w:pStyle w:val="Heading3"/>
      </w:pPr>
      <w:r>
        <w:t xml:space="preserve">4.3 Policy Precedence</w:t>
      </w:r>
    </w:p>
    <w:p>
      <w:pPr>
        <w:pStyle w:val="FirstParagraph"/>
      </w:pPr>
      <w:r>
        <w:t xml:space="preserve">Where operational retention controls and legal minimum retention requirements differ, the stricter requirement applies. For example, if a legal hold or regulatory obligation requires retention beyond the configured window, the legal requirement takes precedence. Conversely, a user deletion request under GDPR Article 17 or CCPA §1798.105 will be honored unless a specific legal exception applies.</w:t>
      </w:r>
    </w:p>
    <w:bookmarkEnd w:id="24"/>
    <w:bookmarkStart w:id="25" w:name="archival-vs.-deletion"/>
    <w:p>
      <w:pPr>
        <w:pStyle w:val="Heading3"/>
      </w:pPr>
      <w:r>
        <w:t xml:space="preserve">4.4 Archival vs. Deletion</w:t>
      </w:r>
    </w:p>
    <w:p>
      <w:pPr>
        <w:pStyle w:val="FirstParagraph"/>
      </w:pPr>
      <w:r>
        <w:t xml:space="preserve">Paciolus uses a</w:t>
      </w:r>
      <w:r>
        <w:t xml:space="preserve"> </w:t>
      </w:r>
      <w:r>
        <w:rPr>
          <w:b/>
          <w:bCs/>
        </w:rPr>
        <w:t xml:space="preserve">soft-delete archival model</w:t>
      </w:r>
      <w:r>
        <w:t xml:space="preserve"> </w:t>
      </w:r>
      <w:r>
        <w:t xml:space="preserve">for audit-sensitive records (activity logs, diagnostic summaries, tool runs, follow-up items). Archived records are excluded from active queries and user-facing displays but remain available for compliance or legal purposes. Permanent deletion of archived records occurs only when required by data subject request or when no legal retention obligation exists.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information-we-share"/>
    <w:p>
      <w:pPr>
        <w:pStyle w:val="Heading2"/>
      </w:pPr>
      <w:r>
        <w:t xml:space="preserve">5. Information We Share</w:t>
      </w:r>
    </w:p>
    <w:bookmarkStart w:id="27" w:name="service-providers"/>
    <w:p>
      <w:pPr>
        <w:pStyle w:val="Heading3"/>
      </w:pPr>
      <w:r>
        <w:t xml:space="preserve">5.1 Service Providers</w:t>
      </w:r>
    </w:p>
    <w:p>
      <w:pPr>
        <w:pStyle w:val="FirstParagraph"/>
      </w:pPr>
      <w:r>
        <w:t xml:space="preserve">We share limited data with third-party providers who help us operate our service: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620"/>
        <w:gridCol w:w="234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Shared</w:t>
            </w:r>
          </w:p>
        </w:tc>
        <w:tc>
          <w:tcPr/>
          <w:p>
            <w:pPr>
              <w:pStyle w:val="Compact"/>
            </w:pPr>
            <w:r>
              <w:t xml:space="preserve">DPA Signed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Frontend hosting (CDN)</w:t>
            </w:r>
          </w:p>
        </w:tc>
        <w:tc>
          <w:tcPr/>
          <w:p>
            <w:pPr>
              <w:pStyle w:val="Compact"/>
            </w:pPr>
            <w:r>
              <w:t xml:space="preserve">None (static files only)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Render</w:t>
            </w:r>
          </w:p>
        </w:tc>
        <w:tc>
          <w:tcPr/>
          <w:p>
            <w:pPr>
              <w:pStyle w:val="Compact"/>
            </w:pPr>
            <w:r>
              <w:t xml:space="preserve">Backend API hosting</w:t>
            </w:r>
          </w:p>
        </w:tc>
        <w:tc>
          <w:tcPr/>
          <w:p>
            <w:pPr>
              <w:pStyle w:val="Compact"/>
            </w:pPr>
            <w:r>
              <w:t xml:space="preserve">User credentials (encrypted), client metadata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User accounts, client metadata, activity logs (aggregates)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Payment processing</w:t>
            </w:r>
          </w:p>
        </w:tc>
        <w:tc>
          <w:tcPr/>
          <w:p>
            <w:pPr>
              <w:pStyle w:val="Compact"/>
            </w:pPr>
            <w:r>
              <w:t xml:space="preserve">Email, billing information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Sentry</w:t>
            </w:r>
          </w:p>
        </w:tc>
        <w:tc>
          <w:tcPr/>
          <w:p>
            <w:pPr>
              <w:pStyle w:val="Compact"/>
            </w:pPr>
            <w:r>
              <w:t xml:space="preserve">Error tracking</w:t>
            </w:r>
          </w:p>
        </w:tc>
        <w:tc>
          <w:tcPr/>
          <w:p>
            <w:pPr>
              <w:pStyle w:val="Compact"/>
            </w:pPr>
            <w:r>
              <w:t xml:space="preserve">Error messages, user IDs (anonymized)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Financial data shared: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(Zero-Storage architecture)</w:t>
      </w:r>
    </w:p>
    <w:bookmarkEnd w:id="27"/>
    <w:bookmarkStart w:id="28" w:name="legal-requirements"/>
    <w:p>
      <w:pPr>
        <w:pStyle w:val="Heading3"/>
      </w:pPr>
      <w:r>
        <w:t xml:space="preserve">5.2 Legal Requirements</w:t>
      </w:r>
    </w:p>
    <w:p>
      <w:pPr>
        <w:pStyle w:val="FirstParagraph"/>
      </w:pPr>
      <w:r>
        <w:t xml:space="preserve">We may disclose your information to comply with: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Legal process</w:t>
      </w:r>
      <w:r>
        <w:t xml:space="preserve"> </w:t>
      </w:r>
      <w:r>
        <w:t xml:space="preserve">(subpoena, court order)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Government requests</w:t>
      </w:r>
      <w:r>
        <w:t xml:space="preserve"> </w:t>
      </w:r>
      <w:r>
        <w:t xml:space="preserve">(law enforcement, regulators)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Protecting rights</w:t>
      </w:r>
      <w:r>
        <w:t xml:space="preserve"> </w:t>
      </w:r>
      <w:r>
        <w:t xml:space="preserve">(enforce our Terms of Service, detect fraud)</w:t>
      </w:r>
    </w:p>
    <w:p>
      <w:pPr>
        <w:pStyle w:val="BodyText"/>
      </w:pPr>
      <w:r>
        <w:rPr>
          <w:b/>
          <w:bCs/>
        </w:rPr>
        <w:t xml:space="preserve">What we can produce if compelled:</w:t>
      </w:r>
      <w:r>
        <w:t xml:space="preserve"> </w:t>
      </w:r>
      <w:r>
        <w:t xml:space="preserve">- ✅ User account information (email, created date)</w:t>
      </w:r>
      <w:r>
        <w:t xml:space="preserve"> </w:t>
      </w:r>
      <w:r>
        <w:t xml:space="preserve">- ✅ Client metadata (client names, industries)</w:t>
      </w:r>
      <w:r>
        <w:t xml:space="preserve"> </w:t>
      </w:r>
      <w:r>
        <w:t xml:space="preserve">- ✅ Activity logs (aggregate summaries of analyses performed)</w:t>
      </w:r>
      <w:r>
        <w:t xml:space="preserve"> </w:t>
      </w:r>
      <w:r>
        <w:t xml:space="preserve">- ❌</w:t>
      </w:r>
      <w:r>
        <w:t xml:space="preserve"> </w:t>
      </w:r>
      <w:r>
        <w:rPr>
          <w:b/>
          <w:bCs/>
        </w:rPr>
        <w:t xml:space="preserve">Trial balance data (does not exist to produce)</w:t>
      </w:r>
    </w:p>
    <w:bookmarkEnd w:id="28"/>
    <w:bookmarkStart w:id="29" w:name="business-transfers"/>
    <w:p>
      <w:pPr>
        <w:pStyle w:val="Heading3"/>
      </w:pPr>
      <w:r>
        <w:t xml:space="preserve">5.3 Business Transfers</w:t>
      </w:r>
    </w:p>
    <w:p>
      <w:pPr>
        <w:pStyle w:val="FirstParagraph"/>
      </w:pPr>
      <w:r>
        <w:t xml:space="preserve">If Paciolus is acquired or merges with another company:</w:t>
      </w:r>
      <w:r>
        <w:t xml:space="preserve"> </w:t>
      </w:r>
      <w:r>
        <w:t xml:space="preserve">- You will be notified via email</w:t>
      </w:r>
      <w:r>
        <w:t xml:space="preserve"> </w:t>
      </w:r>
      <w:r>
        <w:t xml:space="preserve">- The acquiring company must honor this Privacy Policy</w:t>
      </w:r>
      <w:r>
        <w:t xml:space="preserve"> </w:t>
      </w:r>
      <w:r>
        <w:t xml:space="preserve">- You may delete your account if you disagree with the transfer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your-rights-and-choices"/>
    <w:p>
      <w:pPr>
        <w:pStyle w:val="Heading2"/>
      </w:pPr>
      <w:r>
        <w:t xml:space="preserve">6. Your Rights and Choices</w:t>
      </w:r>
    </w:p>
    <w:bookmarkStart w:id="31" w:name="X1a5ce61cf828b2763adba6bd8c2d386b2f6a02b"/>
    <w:p>
      <w:pPr>
        <w:pStyle w:val="Heading3"/>
      </w:pPr>
      <w:r>
        <w:t xml:space="preserve">6.1 Access and Portability (GDPR Article 15, CCPA §1798.110)</w:t>
      </w:r>
    </w:p>
    <w:p>
      <w:pPr>
        <w:pStyle w:val="FirstParagraph"/>
      </w:pPr>
      <w:r>
        <w:rPr>
          <w:b/>
          <w:bCs/>
        </w:rPr>
        <w:t xml:space="preserve">You have the right to access your personal data.</w:t>
      </w:r>
    </w:p>
    <w:p>
      <w:pPr>
        <w:pStyle w:val="BodyText"/>
      </w:pPr>
      <w:r>
        <w:rPr>
          <w:b/>
          <w:bCs/>
        </w:rPr>
        <w:t xml:space="preserve">How to request:</w:t>
      </w:r>
      <w:r>
        <w:t xml:space="preserve"> </w:t>
      </w:r>
      <w:r>
        <w:t xml:space="preserve">- Email privacy@paciolus.com with subject</w:t>
      </w:r>
      <w:r>
        <w:t xml:space="preserve"> </w:t>
      </w:r>
      <w:r>
        <w:t xml:space="preserve">“Data Access Request”</w:t>
      </w:r>
      <w:r>
        <w:t xml:space="preserve"> </w:t>
      </w:r>
      <w:r>
        <w:t xml:space="preserve">- We will provide a JSON or CSV export within</w:t>
      </w:r>
      <w:r>
        <w:t xml:space="preserve"> </w:t>
      </w:r>
      <w:r>
        <w:rPr>
          <w:b/>
          <w:bCs/>
        </w:rPr>
        <w:t xml:space="preserve">30 days</w:t>
      </w:r>
    </w:p>
    <w:p>
      <w:pPr>
        <w:pStyle w:val="BodyText"/>
      </w:pPr>
      <w:r>
        <w:rPr>
          <w:b/>
          <w:bCs/>
        </w:rPr>
        <w:t xml:space="preserve">What you’ll receive: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"2026-02-04T10:00:00Z"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"industry"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"technology"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"fiscal_year_end"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"12-31"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"activity_logs"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"2026-02-03"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"balanced"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"row_count"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"anomaly_count"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What you will NOT receive:</w:t>
      </w:r>
      <w:r>
        <w:t xml:space="preserve"> </w:t>
      </w:r>
      <w:r>
        <w:t xml:space="preserve">- ❌ Trial balance data (Zero-Storage—never retained)</w:t>
      </w:r>
    </w:p>
    <w:bookmarkEnd w:id="31"/>
    <w:bookmarkStart w:id="32" w:name="correction-gdpr-article-16-ccpa-1798.106"/>
    <w:p>
      <w:pPr>
        <w:pStyle w:val="Heading3"/>
      </w:pPr>
      <w:r>
        <w:t xml:space="preserve">6.2 Correction (GDPR Article 16, CCPA §1798.106)</w:t>
      </w:r>
    </w:p>
    <w:p>
      <w:pPr>
        <w:pStyle w:val="FirstParagraph"/>
      </w:pPr>
      <w:r>
        <w:rPr>
          <w:b/>
          <w:bCs/>
        </w:rPr>
        <w:t xml:space="preserve">You can update your account information anytime:</w:t>
      </w:r>
      <w:r>
        <w:t xml:space="preserve"> </w:t>
      </w:r>
      <w:r>
        <w:t xml:space="preserve">- Email address: Settings → Account</w:t>
      </w:r>
      <w:r>
        <w:t xml:space="preserve"> </w:t>
      </w:r>
      <w:r>
        <w:t xml:space="preserve">- Password: Settings → Security</w:t>
      </w:r>
      <w:r>
        <w:t xml:space="preserve"> </w:t>
      </w:r>
      <w:r>
        <w:t xml:space="preserve">- Client metadata: Portfolio → Edit Client</w:t>
      </w:r>
    </w:p>
    <w:p>
      <w:pPr>
        <w:pStyle w:val="BodyText"/>
      </w:pPr>
      <w:r>
        <w:rPr>
          <w:b/>
          <w:bCs/>
        </w:rPr>
        <w:t xml:space="preserve">Or contact us:</w:t>
      </w:r>
      <w:r>
        <w:t xml:space="preserve"> </w:t>
      </w:r>
      <w:r>
        <w:t xml:space="preserve">privacy@paciolus.com</w:t>
      </w:r>
    </w:p>
    <w:bookmarkEnd w:id="32"/>
    <w:bookmarkStart w:id="33" w:name="deletion-gdpr-article-17-ccpa-1798.105"/>
    <w:p>
      <w:pPr>
        <w:pStyle w:val="Heading3"/>
      </w:pPr>
      <w:r>
        <w:t xml:space="preserve">6.3 Deletion (GDPR Article 17, CCPA §1798.105)</w:t>
      </w:r>
    </w:p>
    <w:p>
      <w:pPr>
        <w:pStyle w:val="FirstParagraph"/>
      </w:pPr>
      <w:r>
        <w:rPr>
          <w:b/>
          <w:bCs/>
        </w:rPr>
        <w:t xml:space="preserve">You have the right to delete your account.</w:t>
      </w:r>
    </w:p>
    <w:p>
      <w:pPr>
        <w:pStyle w:val="BodyText"/>
      </w:pPr>
      <w:r>
        <w:rPr>
          <w:b/>
          <w:bCs/>
        </w:rPr>
        <w:t xml:space="preserve">How to delete:</w:t>
      </w:r>
      <w:r>
        <w:t xml:space="preserve"> </w:t>
      </w:r>
      <w:r>
        <w:t xml:space="preserve">1. Settings → Account → Delete Account (instant)</w:t>
      </w:r>
      <w:r>
        <w:t xml:space="preserve"> </w:t>
      </w:r>
      <w:r>
        <w:t xml:space="preserve">2. Email privacy@paciolus.com with subject</w:t>
      </w:r>
      <w:r>
        <w:t xml:space="preserve"> </w:t>
      </w:r>
      <w:r>
        <w:t xml:space="preserve">“Account Deletion Request”</w:t>
      </w:r>
    </w:p>
    <w:p>
      <w:pPr>
        <w:pStyle w:val="BodyText"/>
      </w:pPr>
      <w:r>
        <w:rPr>
          <w:b/>
          <w:bCs/>
        </w:rPr>
        <w:t xml:space="preserve">What gets deleted:</w:t>
      </w:r>
      <w:r>
        <w:t xml:space="preserve"> </w:t>
      </w:r>
      <w:r>
        <w:t xml:space="preserve">- ✅ User account and credentials</w:t>
      </w:r>
      <w:r>
        <w:t xml:space="preserve"> </w:t>
      </w:r>
      <w:r>
        <w:t xml:space="preserve">- ✅ All client metadata</w:t>
      </w:r>
      <w:r>
        <w:t xml:space="preserve"> </w:t>
      </w:r>
      <w:r>
        <w:t xml:space="preserve">- ✅ All activity logs (aggregate summaries)</w:t>
      </w:r>
      <w:r>
        <w:t xml:space="preserve"> </w:t>
      </w:r>
      <w:r>
        <w:t xml:space="preserve">- ✅ All preferences and settings</w:t>
      </w:r>
    </w:p>
    <w:p>
      <w:pPr>
        <w:pStyle w:val="BodyText"/>
      </w:pPr>
      <w:r>
        <w:rPr>
          <w:b/>
          <w:bCs/>
        </w:rPr>
        <w:t xml:space="preserve">Timeline:</w:t>
      </w:r>
      <w:r>
        <w:t xml:space="preserve"> </w:t>
      </w:r>
      <w:r>
        <w:t xml:space="preserve">Immediate deletion (no 30-day grace period).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We may retain minimal data for legal/accounting purposes (e.g., transaction records for tax compliance) for up to 7 years.</w:t>
      </w:r>
    </w:p>
    <w:bookmarkEnd w:id="33"/>
    <w:bookmarkStart w:id="34" w:name="Xbf3cd717f89e79986bf54a4c6c0bd0a2ef57f23"/>
    <w:p>
      <w:pPr>
        <w:pStyle w:val="Heading3"/>
      </w:pPr>
      <w:r>
        <w:t xml:space="preserve">6.4 Objection and Restriction (GDPR Article 21)</w:t>
      </w:r>
    </w:p>
    <w:p>
      <w:pPr>
        <w:pStyle w:val="FirstParagraph"/>
      </w:pPr>
      <w:r>
        <w:rPr>
          <w:b/>
          <w:bCs/>
        </w:rPr>
        <w:t xml:space="preserve">You can object to certain processing: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Marketing emails:</w:t>
      </w:r>
      <w:r>
        <w:t xml:space="preserve"> </w:t>
      </w:r>
      <w:r>
        <w:t xml:space="preserve">Unsubscribe link in every email, or email privacy@paciolus.com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Analytics cookies:</w:t>
      </w:r>
      <w:r>
        <w:t xml:space="preserve"> </w:t>
      </w:r>
      <w:r>
        <w:t xml:space="preserve">Browser settings (clear cookies)</w:t>
      </w:r>
    </w:p>
    <w:p>
      <w:pPr>
        <w:pStyle w:val="BodyText"/>
      </w:pPr>
      <w:r>
        <w:rPr>
          <w:b/>
          <w:bCs/>
        </w:rPr>
        <w:t xml:space="preserve">You can request restriction:</w:t>
      </w:r>
      <w:r>
        <w:t xml:space="preserve"> </w:t>
      </w:r>
      <w:r>
        <w:t xml:space="preserve">- Email privacy@paciolus.com to pause processing while we investigate a request</w:t>
      </w:r>
    </w:p>
    <w:bookmarkEnd w:id="34"/>
    <w:bookmarkStart w:id="35" w:name="withdraw-consent-gdpr-article-7"/>
    <w:p>
      <w:pPr>
        <w:pStyle w:val="Heading3"/>
      </w:pPr>
      <w:r>
        <w:t xml:space="preserve">6.5 Withdraw Consent (GDPR Article 7)</w:t>
      </w:r>
    </w:p>
    <w:p>
      <w:pPr>
        <w:pStyle w:val="FirstParagraph"/>
      </w:pPr>
      <w:r>
        <w:rPr>
          <w:b/>
          <w:bCs/>
        </w:rPr>
        <w:t xml:space="preserve">If processing is based on consent (rare for Paciolus), you can withdraw:</w:t>
      </w:r>
      <w:r>
        <w:t xml:space="preserve"> </w:t>
      </w:r>
      <w:r>
        <w:t xml:space="preserve">- Email privacy@paciolus.com</w:t>
      </w:r>
      <w:r>
        <w:t xml:space="preserve"> </w:t>
      </w:r>
      <w:r>
        <w:t xml:space="preserve">- We will stop processing within 5 business days</w:t>
      </w:r>
    </w:p>
    <w:bookmarkEnd w:id="35"/>
    <w:bookmarkStart w:id="36" w:name="do-not-sell-ccpa-1798.120"/>
    <w:p>
      <w:pPr>
        <w:pStyle w:val="Heading3"/>
      </w:pPr>
      <w:r>
        <w:t xml:space="preserve">6.6 Do Not Sell (CCPA §1798.120)</w:t>
      </w:r>
    </w:p>
    <w:p>
      <w:pPr>
        <w:pStyle w:val="FirstParagraph"/>
      </w:pPr>
      <w:r>
        <w:rPr>
          <w:b/>
          <w:bCs/>
        </w:rPr>
        <w:t xml:space="preserve">Paciolus does not sell your personal information.</w:t>
      </w:r>
    </w:p>
    <w:p>
      <w:pPr>
        <w:pStyle w:val="BodyText"/>
      </w:pPr>
      <w:r>
        <w:t xml:space="preserve">We have not sold personal information in the past 12 months and have no plans to do so.</w:t>
      </w:r>
    </w:p>
    <w:p>
      <w:pPr>
        <w:pStyle w:val="BodyText"/>
      </w:pPr>
      <w:r>
        <w:t xml:space="preserve">If this changes, we will:</w:t>
      </w:r>
      <w:r>
        <w:t xml:space="preserve"> </w:t>
      </w:r>
      <w:r>
        <w:t xml:space="preserve">1. Update this Privacy Policy</w:t>
      </w:r>
      <w:r>
        <w:t xml:space="preserve"> </w:t>
      </w:r>
      <w:r>
        <w:t xml:space="preserve">2. Provide a</w:t>
      </w:r>
      <w:r>
        <w:t xml:space="preserve"> </w:t>
      </w:r>
      <w:r>
        <w:t xml:space="preserve">“Do Not Sell My Personal Information”</w:t>
      </w:r>
      <w:r>
        <w:t xml:space="preserve"> </w:t>
      </w:r>
      <w:r>
        <w:t xml:space="preserve">link</w:t>
      </w:r>
      <w:r>
        <w:t xml:space="preserve"> </w:t>
      </w:r>
      <w:r>
        <w:t xml:space="preserve">3. Email you with the option to opt-out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data-security"/>
    <w:p>
      <w:pPr>
        <w:pStyle w:val="Heading2"/>
      </w:pPr>
      <w:r>
        <w:t xml:space="preserve">7. Data Security</w:t>
      </w:r>
    </w:p>
    <w:p>
      <w:pPr>
        <w:pStyle w:val="FirstParagraph"/>
      </w:pPr>
      <w:r>
        <w:rPr>
          <w:b/>
          <w:bCs/>
        </w:rPr>
        <w:t xml:space="preserve">See SECURITY_POLICY.md for comprehensive details.</w:t>
      </w:r>
    </w:p>
    <w:p>
      <w:pPr>
        <w:pStyle w:val="BodyText"/>
      </w:pPr>
      <w:r>
        <w:rPr>
          <w:b/>
          <w:bCs/>
        </w:rPr>
        <w:t xml:space="preserve">Summary of protections: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TLS 1.3 encryption</w:t>
      </w:r>
      <w:r>
        <w:t xml:space="preserve"> </w:t>
      </w:r>
      <w:r>
        <w:t xml:space="preserve">for all data in transit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bcrypt password hashing</w:t>
      </w:r>
      <w:r>
        <w:t xml:space="preserve"> </w:t>
      </w:r>
      <w:r>
        <w:t xml:space="preserve">(salted, work factor 12)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JWT authentication</w:t>
      </w:r>
      <w:r>
        <w:t xml:space="preserve"> </w:t>
      </w:r>
      <w:r>
        <w:t xml:space="preserve">(8-hour token expiration)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Multi-tenant isolation</w:t>
      </w:r>
      <w:r>
        <w:t xml:space="preserve"> </w:t>
      </w:r>
      <w:r>
        <w:t xml:space="preserve">(user-level database filtering)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Zero-Storage</w:t>
      </w:r>
      <w:r>
        <w:t xml:space="preserve"> </w:t>
      </w:r>
      <w:r>
        <w:t xml:space="preserve">(financial data never persisted)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24/7 security monitoring</w:t>
      </w:r>
      <w:r>
        <w:t xml:space="preserve"> </w:t>
      </w:r>
      <w:r>
        <w:t xml:space="preserve">(automated alerts)</w:t>
      </w:r>
    </w:p>
    <w:p>
      <w:pPr>
        <w:pStyle w:val="BodyText"/>
      </w:pPr>
      <w:r>
        <w:rPr>
          <w:b/>
          <w:bCs/>
        </w:rPr>
        <w:t xml:space="preserve">No system is 100% secure.</w:t>
      </w:r>
      <w:r>
        <w:t xml:space="preserve"> </w:t>
      </w:r>
      <w:r>
        <w:t xml:space="preserve">If a breach occurs:</w:t>
      </w:r>
      <w:r>
        <w:t xml:space="preserve"> </w:t>
      </w:r>
      <w:r>
        <w:t xml:space="preserve">- We will notify affected users within</w:t>
      </w:r>
      <w:r>
        <w:t xml:space="preserve"> </w:t>
      </w:r>
      <w:r>
        <w:rPr>
          <w:b/>
          <w:bCs/>
        </w:rPr>
        <w:t xml:space="preserve">72 hours</w:t>
      </w:r>
      <w:r>
        <w:t xml:space="preserve"> </w:t>
      </w:r>
      <w:r>
        <w:t xml:space="preserve">(GDPR requirement)</w:t>
      </w:r>
      <w:r>
        <w:t xml:space="preserve"> </w:t>
      </w:r>
      <w:r>
        <w:t xml:space="preserve">- We will notify regulators as required by law</w:t>
      </w:r>
      <w:r>
        <w:t xml:space="preserve"> </w:t>
      </w:r>
      <w:r>
        <w:t xml:space="preserve">- We will provide details on what data was accessed</w:t>
      </w:r>
    </w:p>
    <w:p>
      <w:pPr>
        <w:pStyle w:val="BodyText"/>
      </w:pPr>
      <w:r>
        <w:rPr>
          <w:b/>
          <w:bCs/>
        </w:rPr>
        <w:t xml:space="preserve">Financial data exposure risk:</w:t>
      </w:r>
      <w:r>
        <w:t xml:space="preserve"> </w:t>
      </w:r>
      <w:r>
        <w:t xml:space="preserve">❌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(Zero-Storage architecture)</w:t>
      </w:r>
    </w:p>
    <w:p>
      <w:r>
        <w:pict>
          <v:rect style="width:0;height:1.5pt" o:hralign="center" o:hrstd="t" o:hr="t"/>
        </w:pict>
      </w:r>
    </w:p>
    <w:bookmarkEnd w:id="38"/>
    <w:bookmarkStart w:id="41" w:name="international-data-transfers"/>
    <w:p>
      <w:pPr>
        <w:pStyle w:val="Heading2"/>
      </w:pPr>
      <w:r>
        <w:t xml:space="preserve">8. International Data Transfers</w:t>
      </w:r>
    </w:p>
    <w:bookmarkStart w:id="39" w:name="data-locations"/>
    <w:p>
      <w:pPr>
        <w:pStyle w:val="Heading3"/>
      </w:pPr>
      <w:r>
        <w:t xml:space="preserve">8.1 Data Locations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Primary Storage Location</w:t>
            </w:r>
          </w:p>
        </w:tc>
        <w:tc>
          <w:tcPr/>
          <w:p>
            <w:pPr>
              <w:pStyle w:val="Compact"/>
            </w:pPr>
            <w:r>
              <w:t xml:space="preserve">Backups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accounts</w:t>
            </w:r>
          </w:p>
        </w:tc>
        <w:tc>
          <w:tcPr/>
          <w:p>
            <w:pPr>
              <w:pStyle w:val="Compact"/>
            </w:pPr>
            <w:r>
              <w:t xml:space="preserve">United States (AWS/Render)</w:t>
            </w:r>
          </w:p>
        </w:tc>
        <w:tc>
          <w:tcPr/>
          <w:p>
            <w:pPr>
              <w:pStyle w:val="Compact"/>
            </w:pPr>
            <w:r>
              <w:t xml:space="preserve">United States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metadata</w:t>
            </w:r>
          </w:p>
        </w:tc>
        <w:tc>
          <w:tcPr/>
          <w:p>
            <w:pPr>
              <w:pStyle w:val="Compact"/>
            </w:pPr>
            <w:r>
              <w:t xml:space="preserve">United States (PostgreSQL)</w:t>
            </w:r>
          </w:p>
        </w:tc>
        <w:tc>
          <w:tcPr/>
          <w:p>
            <w:pPr>
              <w:pStyle w:val="Compact"/>
            </w:pPr>
            <w:r>
              <w:t xml:space="preserve">United States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Trial balance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 (Zero-Storage)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bookmarkEnd w:id="39"/>
    <w:bookmarkStart w:id="40" w:name="european-economic-area-eea-users"/>
    <w:p>
      <w:pPr>
        <w:pStyle w:val="Heading3"/>
      </w:pPr>
      <w:r>
        <w:t xml:space="preserve">8.2 European Economic Area (EEA) Users</w:t>
      </w:r>
    </w:p>
    <w:p>
      <w:pPr>
        <w:pStyle w:val="FirstParagraph"/>
      </w:pPr>
      <w:r>
        <w:rPr>
          <w:b/>
          <w:bCs/>
        </w:rPr>
        <w:t xml:space="preserve">GDPR compliance mechanisms: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Standard Contractual Clauses (SCCs):</w:t>
      </w:r>
      <w:r>
        <w:t xml:space="preserve"> </w:t>
      </w:r>
      <w:r>
        <w:t xml:space="preserve">Signed with U.S.-based processors (Vercel, Render)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minimization:</w:t>
      </w:r>
      <w:r>
        <w:t xml:space="preserve"> </w:t>
      </w:r>
      <w:r>
        <w:t xml:space="preserve">Only essential data transferred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Encryption:</w:t>
      </w:r>
      <w:r>
        <w:t xml:space="preserve"> </w:t>
      </w:r>
      <w:r>
        <w:t xml:space="preserve">All data encrypted in transit and at rest</w:t>
      </w:r>
    </w:p>
    <w:p>
      <w:pPr>
        <w:pStyle w:val="BodyText"/>
      </w:pPr>
      <w:r>
        <w:rPr>
          <w:b/>
          <w:bCs/>
        </w:rPr>
        <w:t xml:space="preserve">Your rights remain unchanged</w:t>
      </w:r>
      <w:r>
        <w:t xml:space="preserve"> </w:t>
      </w:r>
      <w:r>
        <w:t xml:space="preserve">regardless of where data is processed.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hildrens-privacy"/>
    <w:p>
      <w:pPr>
        <w:pStyle w:val="Heading2"/>
      </w:pPr>
      <w:r>
        <w:t xml:space="preserve">9. Children’s Privacy</w:t>
      </w:r>
    </w:p>
    <w:p>
      <w:pPr>
        <w:pStyle w:val="FirstParagraph"/>
      </w:pPr>
      <w:r>
        <w:t xml:space="preserve">Paciolus is not intended for children under 16 years old.</w:t>
      </w:r>
    </w:p>
    <w:p>
      <w:pPr>
        <w:pStyle w:val="BodyText"/>
      </w:pPr>
      <w:r>
        <w:rPr>
          <w:b/>
          <w:bCs/>
        </w:rPr>
        <w:t xml:space="preserve">We do not knowingly collect</w:t>
      </w:r>
      <w:r>
        <w:t xml:space="preserve"> </w:t>
      </w:r>
      <w:r>
        <w:t xml:space="preserve">personal information from children.</w:t>
      </w:r>
    </w:p>
    <w:p>
      <w:pPr>
        <w:pStyle w:val="BodyText"/>
      </w:pPr>
      <w:r>
        <w:t xml:space="preserve">If you believe a child has provided us with personal information:</w:t>
      </w:r>
      <w:r>
        <w:t xml:space="preserve"> </w:t>
      </w:r>
      <w:r>
        <w:t xml:space="preserve">- Email privacy@paciolus.com</w:t>
      </w:r>
      <w:r>
        <w:t xml:space="preserve"> </w:t>
      </w:r>
      <w:r>
        <w:t xml:space="preserve">- We will delete the account within 48 hours</w:t>
      </w:r>
    </w:p>
    <w:p>
      <w:r>
        <w:pict>
          <v:rect style="width:0;height:1.5pt" o:hralign="center" o:hrstd="t" o:hr="t"/>
        </w:pict>
      </w:r>
    </w:p>
    <w:bookmarkEnd w:id="42"/>
    <w:bookmarkStart w:id="43" w:name="changes-to-this-policy"/>
    <w:p>
      <w:pPr>
        <w:pStyle w:val="Heading2"/>
      </w:pPr>
      <w:r>
        <w:t xml:space="preserve">10. Changes to This Policy</w:t>
      </w:r>
    </w:p>
    <w:p>
      <w:pPr>
        <w:pStyle w:val="FirstParagraph"/>
      </w:pPr>
      <w:r>
        <w:t xml:space="preserve">We may update this Privacy Policy to reflect:</w:t>
      </w:r>
      <w:r>
        <w:t xml:space="preserve"> </w:t>
      </w:r>
      <w:r>
        <w:t xml:space="preserve">- Changes in our practices</w:t>
      </w:r>
      <w:r>
        <w:t xml:space="preserve"> </w:t>
      </w:r>
      <w:r>
        <w:t xml:space="preserve">- New legal requirements</w:t>
      </w:r>
      <w:r>
        <w:t xml:space="preserve"> </w:t>
      </w:r>
      <w:r>
        <w:t xml:space="preserve">- New features</w:t>
      </w:r>
    </w:p>
    <w:p>
      <w:pPr>
        <w:pStyle w:val="BodyText"/>
      </w:pPr>
      <w:r>
        <w:rPr>
          <w:b/>
          <w:bCs/>
        </w:rPr>
        <w:t xml:space="preserve">How you’ll be notified: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changes:</w:t>
      </w:r>
      <w:r>
        <w:t xml:space="preserve"> </w:t>
      </w:r>
      <w:r>
        <w:t xml:space="preserve">Email notification 30 days in advance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Minor changes:</w:t>
      </w:r>
      <w:r>
        <w:t xml:space="preserve"> </w:t>
      </w:r>
      <w:r>
        <w:t xml:space="preserve">Updated</w:t>
      </w:r>
      <w:r>
        <w:t xml:space="preserve"> </w:t>
      </w:r>
      <w:r>
        <w:t xml:space="preserve">“Last Updated”</w:t>
      </w:r>
      <w:r>
        <w:t xml:space="preserve"> </w:t>
      </w:r>
      <w:r>
        <w:t xml:space="preserve">date at the top</w:t>
      </w:r>
    </w:p>
    <w:p>
      <w:pPr>
        <w:pStyle w:val="BodyText"/>
      </w:pPr>
      <w:r>
        <w:rPr>
          <w:b/>
          <w:bCs/>
        </w:rPr>
        <w:t xml:space="preserve">Your options:</w:t>
      </w:r>
      <w:r>
        <w:t xml:space="preserve"> </w:t>
      </w:r>
      <w:r>
        <w:t xml:space="preserve">- Continue using Paciolus (acceptance of new policy)</w:t>
      </w:r>
      <w:r>
        <w:t xml:space="preserve"> </w:t>
      </w:r>
      <w:r>
        <w:t xml:space="preserve">- Delete your account if you disagree (see Section 6.3)</w:t>
      </w:r>
    </w:p>
    <w:p>
      <w:pPr>
        <w:pStyle w:val="BodyText"/>
      </w:pPr>
      <w:r>
        <w:rPr>
          <w:b/>
          <w:bCs/>
        </w:rPr>
        <w:t xml:space="preserve">Version history:</w:t>
      </w:r>
      <w:r>
        <w:t xml:space="preserve"> </w:t>
      </w:r>
      <w:r>
        <w:t xml:space="preserve">Available at https://paciolus.com/privacy/history</w:t>
      </w:r>
    </w:p>
    <w:p>
      <w:r>
        <w:pict>
          <v:rect style="width:0;height:1.5pt" o:hralign="center" o:hrstd="t" o:hr="t"/>
        </w:pict>
      </w:r>
    </w:p>
    <w:bookmarkEnd w:id="43"/>
    <w:bookmarkStart w:id="45" w:name="contact-us"/>
    <w:p>
      <w:pPr>
        <w:pStyle w:val="Heading2"/>
      </w:pPr>
      <w:r>
        <w:t xml:space="preserve">11. Contact Us</w:t>
      </w:r>
    </w:p>
    <w:bookmarkStart w:id="44" w:name="privacy-inquiries"/>
    <w:p>
      <w:pPr>
        <w:pStyle w:val="Heading3"/>
      </w:pPr>
      <w:r>
        <w:t xml:space="preserve">Privacy Inquiries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7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General privacy questions</w:t>
            </w:r>
          </w:p>
        </w:tc>
        <w:tc>
          <w:tcPr/>
          <w:p>
            <w:pPr>
              <w:pStyle w:val="Compact"/>
            </w:pPr>
            <w:r>
              <w:t xml:space="preserve">privacy@paciolus.com</w:t>
            </w:r>
          </w:p>
        </w:tc>
        <w:tc>
          <w:tcPr/>
          <w:p>
            <w:pPr>
              <w:pStyle w:val="Compact"/>
            </w:pPr>
            <w:r>
              <w:t xml:space="preserve">5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access requests</w:t>
            </w:r>
          </w:p>
        </w:tc>
        <w:tc>
          <w:tcPr/>
          <w:p>
            <w:pPr>
              <w:pStyle w:val="Compact"/>
            </w:pPr>
            <w:r>
              <w:t xml:space="preserve">privacy@paciolus.com</w:t>
            </w:r>
          </w:p>
        </w:tc>
        <w:tc>
          <w:tcPr/>
          <w:p>
            <w:pPr>
              <w:pStyle w:val="Compact"/>
            </w:pPr>
            <w:r>
              <w:t xml:space="preserve">30 days (GDPR requirement)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deletion requests</w:t>
            </w:r>
          </w:p>
        </w:tc>
        <w:tc>
          <w:tcPr/>
          <w:p>
            <w:pPr>
              <w:pStyle w:val="Compact"/>
            </w:pPr>
            <w:r>
              <w:t xml:space="preserve">privacy@paciolus.com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GDPR/CCPA compliance</w:t>
            </w:r>
          </w:p>
        </w:tc>
        <w:tc>
          <w:tcPr/>
          <w:p>
            <w:pPr>
              <w:pStyle w:val="Compact"/>
            </w:pPr>
            <w:r>
              <w:t xml:space="preserve">compliance@paciolus.com</w:t>
            </w:r>
          </w:p>
        </w:tc>
        <w:tc>
          <w:tcPr/>
          <w:p>
            <w:pPr>
              <w:pStyle w:val="Compact"/>
            </w:pPr>
            <w:r>
              <w:t xml:space="preserve">5 business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breach notifications</w:t>
            </w:r>
          </w:p>
        </w:tc>
        <w:tc>
          <w:tcPr/>
          <w:p>
            <w:pPr>
              <w:pStyle w:val="Compact"/>
            </w:pPr>
            <w:r>
              <w:t xml:space="preserve">security@paciolus.com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Mailing address:</w:t>
      </w:r>
      <w:r>
        <w:br/>
      </w:r>
      <w:r>
        <w:t xml:space="preserve">Paciolus, Inc.</w:t>
      </w:r>
      <w:r>
        <w:br/>
      </w:r>
      <w:r>
        <w:t xml:space="preserve">[Address to be added]</w:t>
      </w:r>
      <w:r>
        <w:br/>
      </w:r>
      <w:r>
        <w:t xml:space="preserve">[City, State, ZIP]</w:t>
      </w:r>
      <w:r>
        <w:br/>
      </w:r>
      <w:r>
        <w:t xml:space="preserve">United States</w:t>
      </w:r>
    </w:p>
    <w:p>
      <w:pPr>
        <w:pStyle w:val="BodyText"/>
      </w:pPr>
      <w:r>
        <w:rPr>
          <w:b/>
          <w:bCs/>
        </w:rPr>
        <w:t xml:space="preserve">EU Representative (GDPR Article 27):</w:t>
      </w:r>
      <w:r>
        <w:br/>
      </w:r>
      <w:r>
        <w:t xml:space="preserve">[To be appointed if EEA users exceed threshold]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gdpr-specific-information"/>
    <w:p>
      <w:pPr>
        <w:pStyle w:val="Heading2"/>
      </w:pPr>
      <w:r>
        <w:t xml:space="preserve">12. GDPR-Specific Information</w:t>
      </w:r>
    </w:p>
    <w:bookmarkStart w:id="46" w:name="data-controller"/>
    <w:p>
      <w:pPr>
        <w:pStyle w:val="Heading3"/>
      </w:pPr>
      <w:r>
        <w:t xml:space="preserve">12.1 Data Controller</w:t>
      </w:r>
    </w:p>
    <w:p>
      <w:pPr>
        <w:pStyle w:val="FirstParagraph"/>
      </w:pPr>
      <w:r>
        <w:rPr>
          <w:b/>
          <w:bCs/>
        </w:rPr>
        <w:t xml:space="preserve">Paciolus, Inc.</w:t>
      </w:r>
      <w:r>
        <w:t xml:space="preserve"> </w:t>
      </w:r>
      <w:r>
        <w:t xml:space="preserve">is the data controller for your personal information.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privacy@paciolus.com</w:t>
      </w:r>
    </w:p>
    <w:bookmarkEnd w:id="46"/>
    <w:bookmarkStart w:id="47" w:name="lawful-basis-for-processing"/>
    <w:p>
      <w:pPr>
        <w:pStyle w:val="Heading3"/>
      </w:pPr>
      <w:r>
        <w:t xml:space="preserve">12.2 Lawful Basis for Processing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Processing Activity</w:t>
            </w:r>
          </w:p>
        </w:tc>
        <w:tc>
          <w:tcPr/>
          <w:p>
            <w:pPr>
              <w:pStyle w:val="Compact"/>
            </w:pPr>
            <w:r>
              <w:t xml:space="preserve">Lawful 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</w:pPr>
            <w:r>
              <w:t xml:space="preserve">Performance of contract (GDPR Article 6(1)(b))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monitoring</w:t>
            </w:r>
          </w:p>
        </w:tc>
        <w:tc>
          <w:tcPr/>
          <w:p>
            <w:pPr>
              <w:pStyle w:val="Compact"/>
            </w:pPr>
            <w:r>
              <w:t xml:space="preserve">Legitimate interest (GDPR Article 6(1)(f))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compliance</w:t>
            </w:r>
          </w:p>
        </w:tc>
        <w:tc>
          <w:tcPr/>
          <w:p>
            <w:pPr>
              <w:pStyle w:val="Compact"/>
            </w:pPr>
            <w:r>
              <w:t xml:space="preserve">Legal obligation (GDPR Article 6(1)(c))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(if you opt-in)</w:t>
            </w:r>
          </w:p>
        </w:tc>
        <w:tc>
          <w:tcPr/>
          <w:p>
            <w:pPr>
              <w:pStyle w:val="Compact"/>
            </w:pPr>
            <w:r>
              <w:t xml:space="preserve">Consent (GDPR Article 6(1)(a))</w:t>
            </w:r>
          </w:p>
        </w:tc>
      </w:tr>
    </w:tbl>
    <w:bookmarkEnd w:id="47"/>
    <w:bookmarkStart w:id="48" w:name="data-protection-officer-dpo"/>
    <w:p>
      <w:pPr>
        <w:pStyle w:val="Heading3"/>
      </w:pPr>
      <w:r>
        <w:t xml:space="preserve">12.3 Data Protection Officer (DPO)</w:t>
      </w:r>
    </w:p>
    <w:p>
      <w:pPr>
        <w:pStyle w:val="FirstParagraph"/>
      </w:pPr>
      <w:r>
        <w:rPr>
          <w:b/>
          <w:bCs/>
        </w:rPr>
        <w:t xml:space="preserve">DPO:</w:t>
      </w:r>
      <w:r>
        <w:t xml:space="preserve"> </w:t>
      </w:r>
      <w:r>
        <w:t xml:space="preserve">[To be appointed]</w:t>
      </w:r>
      <w:r>
        <w:br/>
      </w:r>
      <w:r>
        <w:rPr>
          <w:b/>
          <w:bCs/>
        </w:rPr>
        <w:t xml:space="preserve">Contact:</w:t>
      </w:r>
      <w:r>
        <w:t xml:space="preserve"> </w:t>
      </w:r>
      <w:r>
        <w:t xml:space="preserve">dpo@paciolus.com</w:t>
      </w:r>
    </w:p>
    <w:bookmarkEnd w:id="48"/>
    <w:bookmarkStart w:id="49" w:name="supervisory-authority"/>
    <w:p>
      <w:pPr>
        <w:pStyle w:val="Heading3"/>
      </w:pPr>
      <w:r>
        <w:t xml:space="preserve">12.4 Supervisory Authority</w:t>
      </w:r>
    </w:p>
    <w:p>
      <w:pPr>
        <w:pStyle w:val="FirstParagraph"/>
      </w:pPr>
      <w:r>
        <w:t xml:space="preserve">If you believe we have violated GDPR, you can lodge a complaint with your local supervisory authority.</w:t>
      </w:r>
    </w:p>
    <w:p>
      <w:pPr>
        <w:pStyle w:val="BodyText"/>
      </w:pPr>
      <w:r>
        <w:rPr>
          <w:b/>
          <w:bCs/>
        </w:rPr>
        <w:t xml:space="preserve">Example (UK):</w:t>
      </w:r>
      <w:r>
        <w:t xml:space="preserve"> </w:t>
      </w:r>
      <w:r>
        <w:t xml:space="preserve">Information Commissioner’s Office (ICO)</w:t>
      </w:r>
      <w:r>
        <w:br/>
      </w:r>
      <w:r>
        <w:rPr>
          <w:b/>
          <w:bCs/>
        </w:rPr>
        <w:t xml:space="preserve">Example (France):</w:t>
      </w:r>
      <w:r>
        <w:t xml:space="preserve"> </w:t>
      </w:r>
      <w:r>
        <w:t xml:space="preserve">Commission Nationale de l’Informatique et des Libertés (CNIL)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ccpa-specific-information"/>
    <w:p>
      <w:pPr>
        <w:pStyle w:val="Heading2"/>
      </w:pPr>
      <w:r>
        <w:t xml:space="preserve">13. CCPA-Specific Information</w:t>
      </w:r>
    </w:p>
    <w:bookmarkStart w:id="51" w:name="X139e090ad9038399209447ee7d640167066050c"/>
    <w:p>
      <w:pPr>
        <w:pStyle w:val="Heading3"/>
      </w:pPr>
      <w:r>
        <w:t xml:space="preserve">13.1 Categories of Personal Information Collected</w:t>
      </w:r>
    </w:p>
    <w:p>
      <w:pPr>
        <w:pStyle w:val="FirstParagraph"/>
      </w:pPr>
      <w:r>
        <w:rPr>
          <w:b/>
          <w:bCs/>
        </w:rPr>
        <w:t xml:space="preserve">In the past 12 months, we have collected: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2554"/>
        <w:gridCol w:w="28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Identifiers</w:t>
            </w:r>
          </w:p>
        </w:tc>
        <w:tc>
          <w:tcPr/>
          <w:p>
            <w:pPr>
              <w:pStyle w:val="Compact"/>
            </w:pPr>
            <w:r>
              <w:t xml:space="preserve">Email address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information</w:t>
            </w:r>
          </w:p>
        </w:tc>
        <w:tc>
          <w:tcPr/>
          <w:p>
            <w:pPr>
              <w:pStyle w:val="Compact"/>
            </w:pPr>
            <w:r>
              <w:t xml:space="preserve">Client metadata, activity logs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Internet activity</w:t>
            </w:r>
          </w:p>
        </w:tc>
        <w:tc>
          <w:tcPr/>
          <w:p>
            <w:pPr>
              <w:pStyle w:val="Compact"/>
            </w:pPr>
            <w:r>
              <w:t xml:space="preserve">Usage data, log files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 information</w:t>
            </w:r>
          </w:p>
        </w:tc>
        <w:tc>
          <w:tcPr/>
          <w:p>
            <w:pPr>
              <w:pStyle w:val="Compact"/>
            </w:pPr>
            <w:r>
              <w:t xml:space="preserve">Trial balance data</w:t>
            </w:r>
          </w:p>
        </w:tc>
        <w:tc>
          <w:tcPr/>
          <w:p>
            <w:pPr>
              <w:pStyle w:val="Compact"/>
            </w:pPr>
            <w:r>
              <w:t xml:space="preserve">❌ No (Zero-Storage)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Sensitive personal information</w:t>
            </w:r>
          </w:p>
        </w:tc>
        <w:tc>
          <w:tcPr/>
          <w:p>
            <w:pPr>
              <w:pStyle w:val="Compact"/>
            </w:pPr>
            <w:r>
              <w:t xml:space="preserve">Password (hashed)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</w:tr>
    </w:tbl>
    <w:bookmarkEnd w:id="51"/>
    <w:bookmarkStart w:id="52" w:name="sources"/>
    <w:p>
      <w:pPr>
        <w:pStyle w:val="Heading3"/>
      </w:pPr>
      <w:r>
        <w:t xml:space="preserve">13.2 Sources</w:t>
      </w:r>
    </w:p>
    <w:p>
      <w:pPr>
        <w:pStyle w:val="FirstParagraph"/>
      </w:pPr>
      <w:r>
        <w:t xml:space="preserve">All personal information is collected</w:t>
      </w:r>
      <w:r>
        <w:t xml:space="preserve"> </w:t>
      </w:r>
      <w:r>
        <w:rPr>
          <w:b/>
          <w:bCs/>
        </w:rPr>
        <w:t xml:space="preserve">directly from you</w:t>
      </w:r>
      <w:r>
        <w:t xml:space="preserve"> </w:t>
      </w:r>
      <w:r>
        <w:t xml:space="preserve">(no third-party data brokers).</w:t>
      </w:r>
    </w:p>
    <w:bookmarkEnd w:id="52"/>
    <w:bookmarkStart w:id="53" w:name="business-purposes"/>
    <w:p>
      <w:pPr>
        <w:pStyle w:val="Heading3"/>
      </w:pPr>
      <w:r>
        <w:t xml:space="preserve">13.3 Business Purposes</w:t>
      </w:r>
    </w:p>
    <w:p>
      <w:pPr>
        <w:pStyle w:val="FirstParagraph"/>
      </w:pPr>
      <w:r>
        <w:t xml:space="preserve">We use personal information for:</w:t>
      </w:r>
      <w:r>
        <w:t xml:space="preserve"> </w:t>
      </w:r>
      <w:r>
        <w:t xml:space="preserve">- Providing the service</w:t>
      </w:r>
      <w:r>
        <w:t xml:space="preserve"> </w:t>
      </w:r>
      <w:r>
        <w:t xml:space="preserve">- Security and fraud prevention</w:t>
      </w:r>
      <w:r>
        <w:t xml:space="preserve"> </w:t>
      </w:r>
      <w:r>
        <w:t xml:space="preserve">- Analytics and product improvement</w:t>
      </w:r>
      <w:r>
        <w:t xml:space="preserve"> </w:t>
      </w:r>
      <w:r>
        <w:t xml:space="preserve">- Legal compliance</w:t>
      </w:r>
    </w:p>
    <w:bookmarkEnd w:id="53"/>
    <w:bookmarkStart w:id="54" w:name="sale-of-personal-information"/>
    <w:p>
      <w:pPr>
        <w:pStyle w:val="Heading3"/>
      </w:pPr>
      <w:r>
        <w:t xml:space="preserve">13.4 Sale of Personal Information</w:t>
      </w:r>
    </w:p>
    <w:p>
      <w:pPr>
        <w:pStyle w:val="FirstParagraph"/>
      </w:pPr>
      <w:r>
        <w:rPr>
          <w:b/>
          <w:bCs/>
        </w:rPr>
        <w:t xml:space="preserve">We do not sell personal information.</w:t>
      </w:r>
    </w:p>
    <w:p>
      <w:pPr>
        <w:pStyle w:val="BodyText"/>
      </w:pPr>
      <w:r>
        <w:t xml:space="preserve">In the past 12 months:</w:t>
      </w:r>
      <w:r>
        <w:t xml:space="preserve"> </w:t>
      </w:r>
      <w:r>
        <w:t xml:space="preserve">- ❌ We have not sold personal information</w:t>
      </w:r>
      <w:r>
        <w:t xml:space="preserve"> </w:t>
      </w:r>
      <w:r>
        <w:t xml:space="preserve">- ❌ We have not sold sensitive personal information</w:t>
      </w:r>
      <w:r>
        <w:t xml:space="preserve"> </w:t>
      </w:r>
      <w:r>
        <w:t xml:space="preserve">- ❌ We have not sold personal information of minors under 16</w:t>
      </w:r>
    </w:p>
    <w:bookmarkEnd w:id="54"/>
    <w:bookmarkStart w:id="55" w:name="your-california-rights"/>
    <w:p>
      <w:pPr>
        <w:pStyle w:val="Heading3"/>
      </w:pPr>
      <w:r>
        <w:t xml:space="preserve">13.5 Your California Rights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5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How to Exercise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 to Know</w:t>
            </w:r>
          </w:p>
        </w:tc>
        <w:tc>
          <w:tcPr/>
          <w:p>
            <w:pPr>
              <w:pStyle w:val="Compact"/>
            </w:pPr>
            <w:r>
              <w:t xml:space="preserve">Email privacy@paciolus.com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 to Delete</w:t>
            </w:r>
          </w:p>
        </w:tc>
        <w:tc>
          <w:tcPr/>
          <w:p>
            <w:pPr>
              <w:pStyle w:val="Compact"/>
            </w:pPr>
            <w:r>
              <w:t xml:space="preserve">Settings → Delete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 to Opt-Out of Sale</w:t>
            </w:r>
          </w:p>
        </w:tc>
        <w:tc>
          <w:tcPr/>
          <w:p>
            <w:pPr>
              <w:pStyle w:val="Compact"/>
            </w:pPr>
            <w:r>
              <w:t xml:space="preserve">Not applicable (we don’t sell)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 to Non-Discrimination</w:t>
            </w:r>
          </w:p>
        </w:tc>
        <w:tc>
          <w:tcPr/>
          <w:p>
            <w:pPr>
              <w:pStyle w:val="Compact"/>
            </w:pPr>
            <w:r>
              <w:t xml:space="preserve">We will never discriminate for exercising rights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Response time:</w:t>
      </w:r>
      <w:r>
        <w:t xml:space="preserve"> </w:t>
      </w:r>
      <w:r>
        <w:t xml:space="preserve">45 days (may extend to 90 days with notice).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a4dc0654dc66bb91633ee7b79fb588dc4317773"/>
    <w:p>
      <w:pPr>
        <w:pStyle w:val="Heading2"/>
      </w:pPr>
      <w:r>
        <w:t xml:space="preserve">Summary Table: What We Collect vs. What We Store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64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Collection</w:t>
            </w:r>
          </w:p>
        </w:tc>
        <w:tc>
          <w:tcPr/>
          <w:p>
            <w:pPr>
              <w:pStyle w:val="Compact"/>
            </w:pPr>
            <w:r>
              <w:t xml:space="preserve">Storage Duration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address</w:t>
            </w:r>
          </w:p>
        </w:tc>
        <w:tc>
          <w:tcPr/>
          <w:p>
            <w:pPr>
              <w:pStyle w:val="Compact"/>
            </w:pPr>
            <w:r>
              <w:t xml:space="preserve">✅ At registration</w:t>
            </w:r>
          </w:p>
        </w:tc>
        <w:tc>
          <w:tcPr/>
          <w:p>
            <w:pPr>
              <w:pStyle w:val="Compact"/>
            </w:pPr>
            <w:r>
              <w:t xml:space="preserve">Until account deletion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Password (hashed)</w:t>
            </w:r>
          </w:p>
        </w:tc>
        <w:tc>
          <w:tcPr/>
          <w:p>
            <w:pPr>
              <w:pStyle w:val="Compact"/>
            </w:pPr>
            <w:r>
              <w:t xml:space="preserve">✅ At registration</w:t>
            </w:r>
          </w:p>
        </w:tc>
        <w:tc>
          <w:tcPr/>
          <w:p>
            <w:pPr>
              <w:pStyle w:val="Compact"/>
            </w:pPr>
            <w:r>
              <w:t xml:space="preserve">Until account deletion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names</w:t>
            </w:r>
          </w:p>
        </w:tc>
        <w:tc>
          <w:tcPr/>
          <w:p>
            <w:pPr>
              <w:pStyle w:val="Compact"/>
            </w:pPr>
            <w:r>
              <w:t xml:space="preserve">✅ When you create clients</w:t>
            </w:r>
          </w:p>
        </w:tc>
        <w:tc>
          <w:tcPr/>
          <w:p>
            <w:pPr>
              <w:pStyle w:val="Compact"/>
            </w:pPr>
            <w:r>
              <w:t xml:space="preserve">Until you delete</w:t>
            </w:r>
          </w:p>
        </w:tc>
        <w:tc>
          <w:tcPr/>
          <w:p>
            <w:pPr>
              <w:pStyle w:val="Compact"/>
            </w:pPr>
            <w:r>
              <w:t xml:space="preserve">Organization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Industry, fiscal year</w:t>
            </w:r>
          </w:p>
        </w:tc>
        <w:tc>
          <w:tcPr/>
          <w:p>
            <w:pPr>
              <w:pStyle w:val="Compact"/>
            </w:pPr>
            <w:r>
              <w:t xml:space="preserve">✅ When you create clients</w:t>
            </w:r>
          </w:p>
        </w:tc>
        <w:tc>
          <w:tcPr/>
          <w:p>
            <w:pPr>
              <w:pStyle w:val="Compact"/>
            </w:pPr>
            <w:r>
              <w:t xml:space="preserve">Until you delete</w:t>
            </w:r>
          </w:p>
        </w:tc>
        <w:tc>
          <w:tcPr/>
          <w:p>
            <w:pPr>
              <w:pStyle w:val="Compact"/>
            </w:pPr>
            <w:r>
              <w:t xml:space="preserve">Client 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logs (aggregates)</w:t>
            </w:r>
          </w:p>
        </w:tc>
        <w:tc>
          <w:tcPr/>
          <w:p>
            <w:pPr>
              <w:pStyle w:val="Compact"/>
            </w:pPr>
            <w:r>
              <w:t xml:space="preserve">✅ After each analysis</w:t>
            </w:r>
          </w:p>
        </w:tc>
        <w:tc>
          <w:tcPr/>
          <w:p>
            <w:pPr>
              <w:pStyle w:val="Compact"/>
            </w:pPr>
            <w:r>
              <w:t xml:space="preserve">365 days (1 year)</w:t>
            </w:r>
          </w:p>
        </w:tc>
        <w:tc>
          <w:tcPr/>
          <w:p>
            <w:pPr>
              <w:pStyle w:val="Compact"/>
            </w:pPr>
            <w:r>
              <w:t xml:space="preserve">Workflow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Trial balance data</w:t>
            </w:r>
          </w:p>
        </w:tc>
        <w:tc>
          <w:tcPr/>
          <w:p>
            <w:pPr>
              <w:pStyle w:val="Compact"/>
            </w:pPr>
            <w:r>
              <w:t xml:space="preserve">⚠️ Ephemeral processing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seconds</w:t>
            </w:r>
          </w:p>
        </w:tc>
        <w:tc>
          <w:tcPr/>
          <w:p>
            <w:pPr>
              <w:pStyle w:val="Compact"/>
            </w:pPr>
            <w:r>
              <w:t xml:space="preserve">Analysis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 balances</w:t>
            </w:r>
          </w:p>
        </w:tc>
        <w:tc>
          <w:tcPr/>
          <w:p>
            <w:pPr>
              <w:pStyle w:val="Compact"/>
            </w:pPr>
            <w:r>
              <w:t xml:space="preserve">⚠️ Ephemeral processing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seconds</w:t>
            </w:r>
          </w:p>
        </w:tc>
        <w:tc>
          <w:tcPr/>
          <w:p>
            <w:pPr>
              <w:pStyle w:val="Compact"/>
            </w:pPr>
            <w:r>
              <w:t xml:space="preserve">Analysis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Uploaded files</w:t>
            </w:r>
          </w:p>
        </w:tc>
        <w:tc>
          <w:tcPr/>
          <w:p>
            <w:pPr>
              <w:pStyle w:val="Compact"/>
            </w:pPr>
            <w:r>
              <w:t xml:space="preserve">⚠️ Ephemeral processing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seconds</w:t>
            </w:r>
          </w:p>
        </w:tc>
        <w:tc>
          <w:tcPr/>
          <w:p>
            <w:pPr>
              <w:pStyle w:val="Compact"/>
            </w:pPr>
            <w:r>
              <w:t xml:space="preserve">Analysis only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Legend:</w:t>
      </w:r>
      <w:r>
        <w:t xml:space="preserve"> </w:t>
      </w:r>
      <w:r>
        <w:t xml:space="preserve">- ✅ Collected and stored</w:t>
      </w:r>
      <w:r>
        <w:t xml:space="preserve"> </w:t>
      </w:r>
      <w:r>
        <w:t xml:space="preserve">- ⚠️ Processed in-memory, immediately destroyed (Zero-Storage)</w:t>
      </w:r>
      <w:r>
        <w:t xml:space="preserve"> </w:t>
      </w:r>
      <w:r>
        <w:t xml:space="preserve">- ❌ Never collected or stored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February 26, 2026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Paciolus — Zero-Storage Trial Balance Diagnostic Intelligence</w:t>
      </w:r>
      <w:r>
        <w:br/>
      </w:r>
      <w:r>
        <w:rPr>
          <w:i/>
          <w:iCs/>
        </w:rPr>
        <w:t xml:space="preserve">Your data stays yours.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./ZERO_STORAGE_ARCHITECTUR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ZERO_STORAGE_ARCHITECTUR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2026-02-26T16:42:40Z</dcterms:created>
  <dcterms:modified xsi:type="dcterms:W3CDTF">2026-02-26T16:42:40Z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