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Amelia Williams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WV-2025-048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Family Reunification Visit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120104, 120106, 130265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>Skill Deficit: Emotional Regulation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>Skill Being Developed: Positive Parenting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>Participants: Amelia Williams, 2 children, and provider Cody Pack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>Start Time: 14:00</w:t>
            </w:r>
          </w:p>
        </w:tc>
        <w:tc>
          <w:tcPr>
            <w:tcW w:w="2770" w:type="dxa"/>
            <w:gridSpan w:val="2"/>
          </w:tcPr>
          <w:p>
            <w:r>
              <w:t>Stop Time: 16:00</w:t>
            </w:r>
          </w:p>
        </w:tc>
        <w:tc>
          <w:tcPr>
            <w:tcW w:w="2770" w:type="dxa"/>
          </w:tcPr>
          <w:p>
            <w:r>
              <w:t>Units: 8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The family spent structured time at a local park. Amelia demonstrated active listening and supported her children in cooperative play. Provider facilitated discussion around conflict resolution.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>
        <w:t>Client engaged in nurturing behaviors and utilized discussed strategies effectively.</w:t>
      </w:r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{*} No Safety Concerns                                                                           { } Home    {*}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{*}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Miles:42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4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Miles:42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4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4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Oak Hill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>
              <w:t>Beckley Park</w:t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>
              <w:t>13:30</w:t>
            </w:r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>
              <w:t>14:00</w:t>
            </w:r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>
              <w:t>16:00</w:t>
            </w:r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>
              <w:t>16:30</w:t>
            </w:r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>Beckley Park</w:t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>
              <w:t>Home Placement</w:t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>
              <w:t>16:35</w:t>
            </w:r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>
              <w:t>17:00</w:t>
            </w:r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>
              <w:t>17:05</w:t>
            </w:r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>
              <w:t>17:30</w:t>
            </w:r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W.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