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>Case Name:  Juanita Grey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19552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Service Date: 2025-05-04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SV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CODE: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{*}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 xml:space="preserve">Skill Deficit: 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 xml:space="preserve">Skill Being Developed: 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 xml:space="preserve">Participants: 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 xml:space="preserve">Start Time: </w:t>
            </w:r>
          </w:p>
        </w:tc>
        <w:tc>
          <w:tcPr>
            <w:tcW w:w="2770" w:type="dxa"/>
            <w:gridSpan w:val="2"/>
          </w:tcPr>
          <w:p>
            <w:r>
              <w:t xml:space="preserve">Stop Time: </w:t>
            </w:r>
          </w:p>
        </w:tc>
        <w:tc>
          <w:tcPr>
            <w:tcW w:w="2770" w:type="dxa"/>
          </w:tcPr>
          <w:p>
            <w:r>
              <w:t>Units: 0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/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/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 } No Safety Concerns                                                                           { } Home    { 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 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0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>Signature: Cody Pack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