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 of Empathy – Leadership Awareness Guide</w:t>
      </w:r>
    </w:p>
    <w:p>
      <w:r>
        <w:t>This worksheet defines and contrasts the three core types of empathy in leadership and team dynamics. Use it to understand when and how to apply each type — and what can go wrong when one is overused or misapplied.</w:t>
      </w:r>
    </w:p>
    <w:p>
      <w:pPr>
        <w:pStyle w:val="Heading2"/>
      </w:pPr>
      <w:r>
        <w:t>🔹 Cognitive Empathy</w:t>
      </w:r>
    </w:p>
    <w:p>
      <w:r>
        <w:t>Definition: Understanding what someone else is thinking or experiencing intellectually.</w:t>
      </w:r>
    </w:p>
    <w:p>
      <w:r>
        <w:t>Use Case: Conflict mediation, stakeholder alignment, strategic negotiation.</w:t>
      </w:r>
    </w:p>
    <w:p>
      <w:r>
        <w:t>Failure Mode: May come across as emotionally distant if not paired with warmth.</w:t>
      </w:r>
    </w:p>
    <w:p>
      <w:pPr>
        <w:pStyle w:val="Heading2"/>
      </w:pPr>
      <w:r>
        <w:t>🔹 Emotional Empathy</w:t>
      </w:r>
    </w:p>
    <w:p>
      <w:r>
        <w:t>Definition: Feeling what another person is feeling — emotional resonance.</w:t>
      </w:r>
    </w:p>
    <w:p>
      <w:r>
        <w:t>Use Case: Feedback delivery, coaching, conflict resolution.</w:t>
      </w:r>
    </w:p>
    <w:p>
      <w:r>
        <w:t>Failure Mode: Risk of emotional overload, blurred boundaries, burnout.</w:t>
      </w:r>
    </w:p>
    <w:p>
      <w:pPr>
        <w:pStyle w:val="Heading2"/>
      </w:pPr>
      <w:r>
        <w:t>🔹 Compassionate Empathy</w:t>
      </w:r>
    </w:p>
    <w:p>
      <w:r>
        <w:t>Definition: Taking purposeful action based on emotional or cognitive understanding.</w:t>
      </w:r>
    </w:p>
    <w:p>
      <w:r>
        <w:t>Use Case: Crisis response, morale recovery, difficult team transitions.</w:t>
      </w:r>
    </w:p>
    <w:p>
      <w:r>
        <w:t>Failure Mode: May default to rescuing or over-functioning if applied reactively.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