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Empathy is Essential for Leadership Success – Leadership Essentials Guide</w:t>
      </w:r>
    </w:p>
    <w:p>
      <w:r>
        <w:t>This worksheet highlights the critical role of empathy in effective leadership. It covers trust-building, communication, team resilience, and innovation driven by empathetic leadership.</w:t>
      </w:r>
    </w:p>
    <w:p>
      <w:pPr>
        <w:pStyle w:val="Heading2"/>
      </w:pPr>
      <w:r>
        <w:t>🔹 Empathy Builds Trust and Loyalty</w:t>
      </w:r>
    </w:p>
    <w:p>
      <w:r>
        <w:t>• Trust is the foundation of engagement and retention.</w:t>
      </w:r>
    </w:p>
    <w:p>
      <w:r>
        <w:t>• Empathy signals genuine care and concern.</w:t>
      </w:r>
    </w:p>
    <w:p>
      <w:r>
        <w:t>• Leaders who listen and respond empathetically foster loyalty.</w:t>
      </w:r>
    </w:p>
    <w:p>
      <w:pPr>
        <w:pStyle w:val="Heading2"/>
      </w:pPr>
      <w:r>
        <w:t>🔹 Empathy Enhances Communication and Collaboration</w:t>
      </w:r>
    </w:p>
    <w:p>
      <w:r>
        <w:t>• Understanding emotions improves dialogue quality.</w:t>
      </w:r>
    </w:p>
    <w:p>
      <w:r>
        <w:t>• Psychological safety encourages open sharing.</w:t>
      </w:r>
    </w:p>
    <w:p>
      <w:r>
        <w:t>• Collaborative environments thrive on empathy.</w:t>
      </w:r>
    </w:p>
    <w:p>
      <w:pPr>
        <w:pStyle w:val="Heading2"/>
      </w:pPr>
      <w:r>
        <w:t>🔹 Empathy Drives Innovation and Resilience</w:t>
      </w:r>
    </w:p>
    <w:p>
      <w:r>
        <w:t>• Safe spaces foster creativity and risk-taking.</w:t>
      </w:r>
    </w:p>
    <w:p>
      <w:r>
        <w:t>• Adaptive teams respond better to change.</w:t>
      </w:r>
    </w:p>
    <w:p>
      <w:r>
        <w:t>• Empathy helps navigate uncertainty with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