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Recognizing Triggers – Leadership Clarity Toolkit</w:t>
      </w:r>
    </w:p>
    <w:p>
      <w:r>
        <w:t>This worksheet helps leaders identify emotional triggers and their patterns, allowing them to pause, reframe, and re-ground instead of reacting impulsively. It builds resilience by linking triggers to deeper values and unmet needs.</w:t>
      </w:r>
    </w:p>
    <w:p>
      <w:pPr>
        <w:pStyle w:val="Heading2"/>
      </w:pPr>
      <w:r>
        <w:t>🔹 Common Workplace Triggers</w:t>
      </w:r>
    </w:p>
    <w:p>
      <w:r>
        <w:t>• Being interrupted or talked over during meetings.</w:t>
      </w:r>
    </w:p>
    <w:p>
      <w:r>
        <w:t>• Feeling excluded from key decisions.</w:t>
      </w:r>
    </w:p>
    <w:p>
      <w:r>
        <w:t>• Receiving critical feedback without context.</w:t>
      </w:r>
    </w:p>
    <w:p>
      <w:r>
        <w:t>• Perceiving tone as disrespectful or dismissive.</w:t>
      </w:r>
    </w:p>
    <w:p>
      <w:pPr>
        <w:pStyle w:val="Heading2"/>
      </w:pPr>
      <w:r>
        <w:t>🔹 Emotional Signals That You’re Hooked</w:t>
      </w:r>
    </w:p>
    <w:p>
      <w:r>
        <w:t>• You feel heat in your face, chest, or jaw.</w:t>
      </w:r>
    </w:p>
    <w:p>
      <w:r>
        <w:t>• You mentally rehearse comebacks or defenses.</w:t>
      </w:r>
    </w:p>
    <w:p>
      <w:r>
        <w:t>• Your inner story gets loud: 'They don’t respect me.'</w:t>
      </w:r>
    </w:p>
    <w:p>
      <w:r>
        <w:t>• You stop listening and start formulating replies.</w:t>
      </w:r>
    </w:p>
    <w:p>
      <w:pPr>
        <w:pStyle w:val="Heading2"/>
      </w:pPr>
      <w:r>
        <w:t>🔹 Unhooking and Reframing Practices</w:t>
      </w:r>
    </w:p>
    <w:p>
      <w:r>
        <w:t>• Name the trigger silently: 'This is hitting a nerve.'</w:t>
      </w:r>
    </w:p>
    <w:p>
      <w:r>
        <w:t>• Ask: 'What value of mine feels stepped on here?'</w:t>
      </w:r>
    </w:p>
    <w:p>
      <w:r>
        <w:t>• Breathe and ground: slow exhale, shift posture.</w:t>
      </w:r>
    </w:p>
    <w:p>
      <w:r>
        <w:t>• Re-enter the moment with: 'Let me check that story before I respond.'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