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Closure &amp; Repair – Conversation Wrap-Up Toolkit</w:t>
      </w:r>
    </w:p>
    <w:p>
      <w:r>
        <w:t>This worksheet guides learners in ending hard conversations with clarity, care, and emotional resolution. It provides sample closing language, reflection questions, and strategies for repairing strain or missteps during tense dialogue.</w:t>
      </w:r>
    </w:p>
    <w:p>
      <w:pPr>
        <w:pStyle w:val="Heading2"/>
      </w:pPr>
      <w:r>
        <w:t>🔹 What Makes a Conversation Feel Incomplete or Unresolved</w:t>
      </w:r>
    </w:p>
    <w:p>
      <w:r>
        <w:t>• Rushing to end without summarizing or checking understanding.</w:t>
      </w:r>
    </w:p>
    <w:p>
      <w:r>
        <w:t>• Avoiding emotional acknowledgment or impact reflection.</w:t>
      </w:r>
    </w:p>
    <w:p>
      <w:r>
        <w:t>• Skipping next steps or accountability follow-up.</w:t>
      </w:r>
    </w:p>
    <w:p>
      <w:r>
        <w:t>• Leaving assumptions unaddressed, causing tension to linger.</w:t>
      </w:r>
    </w:p>
    <w:p>
      <w:pPr>
        <w:pStyle w:val="Heading2"/>
      </w:pPr>
      <w:r>
        <w:t>🔹 Language for Repair and Emotional Closure</w:t>
      </w:r>
    </w:p>
    <w:p>
      <w:r>
        <w:t>• "This was hard — and I appreciate your willingness to stay in it."</w:t>
      </w:r>
    </w:p>
    <w:p>
      <w:r>
        <w:t>• "I want to acknowledge if anything I said felt off — and I’m open to hearing that."</w:t>
      </w:r>
    </w:p>
    <w:p>
      <w:r>
        <w:t>• "We don’t have to agree fully, but I hope we feel more understood."</w:t>
      </w:r>
    </w:p>
    <w:p>
      <w:r>
        <w:t>• "Let’s check — what are you taking away from this?"</w:t>
      </w:r>
    </w:p>
    <w:p>
      <w:pPr>
        <w:pStyle w:val="Heading2"/>
      </w:pPr>
      <w:r>
        <w:t>🔹 Practices to Signal Completion and Care</w:t>
      </w:r>
    </w:p>
    <w:p>
      <w:r>
        <w:t>• Name the courage it took to engage honestly.</w:t>
      </w:r>
    </w:p>
    <w:p>
      <w:r>
        <w:t>• Summarize shared themes or agreements before closing.</w:t>
      </w:r>
    </w:p>
    <w:p>
      <w:r>
        <w:t>• Offer space for lingering thoughts or follow-ups.</w:t>
      </w:r>
    </w:p>
    <w:p>
      <w:r>
        <w:t>• Schedule a short reconnect later if emotional tone felt unresolved.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