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Building Supportive Structures – Team Rituals for Emotional Equity</w:t>
      </w:r>
    </w:p>
    <w:p>
      <w:r>
        <w:t>This worksheet provides leaders and teams with practical rituals to embed emotional equity into the rhythm of team collaboration. These rituals support empathy, inclusion, and psychological safety across meetings, conflict, and change.</w:t>
      </w:r>
    </w:p>
    <w:p>
      <w:pPr>
        <w:pStyle w:val="Heading2"/>
      </w:pPr>
      <w:r>
        <w:t>🔹 Team Rituals that Anchor Emotional Safety</w:t>
      </w:r>
    </w:p>
    <w:p>
      <w:r>
        <w:t>• ‘Check-in Circles’ before meetings to share emotional tone or presence.</w:t>
      </w:r>
    </w:p>
    <w:p>
      <w:r>
        <w:t>• ‘One Word Wrap-Ups’ to close meetings with reflective tone setting.</w:t>
      </w:r>
    </w:p>
    <w:p>
      <w:r>
        <w:t>• Silent space after emotionally heavy topics before shifting to logistics.</w:t>
      </w:r>
    </w:p>
    <w:p>
      <w:r>
        <w:t>• Rotating ‘feelings facilitator’ role in high-stakes conversations.</w:t>
      </w:r>
    </w:p>
    <w:p>
      <w:pPr>
        <w:pStyle w:val="Heading2"/>
      </w:pPr>
      <w:r>
        <w:t>🔹 Ritual Prompts to Foster Inclusion &amp; Trust</w:t>
      </w:r>
    </w:p>
    <w:p>
      <w:r>
        <w:t>• "What’s one thing you want us to understand about how you’re showing up today?"</w:t>
      </w:r>
    </w:p>
    <w:p>
      <w:r>
        <w:t>• "Was there a moment that felt unseen or unspoken in this meeting?"</w:t>
      </w:r>
    </w:p>
    <w:p>
      <w:r>
        <w:t>• "Is there emotional residue we need to name before closing?"</w:t>
      </w:r>
    </w:p>
    <w:p>
      <w:r>
        <w:t>• "Who hasn’t spoken — and might we invite their voice?"</w:t>
      </w:r>
    </w:p>
    <w:p>
      <w:pPr>
        <w:pStyle w:val="Heading2"/>
      </w:pPr>
      <w:r>
        <w:t>🔹 Leadership Practices to Normalize Emotional Presence</w:t>
      </w:r>
    </w:p>
    <w:p>
      <w:r>
        <w:t>• Model emotional language: 'I’m feeling stretched today — and still glad to be here.'</w:t>
      </w:r>
    </w:p>
    <w:p>
      <w:r>
        <w:t>• Schedule ‘pulse check’ time in team retrospectives.</w:t>
      </w:r>
    </w:p>
    <w:p>
      <w:r>
        <w:t>• Name invisible labor: Acknowledge emotion regulation, facilitation, and identity stressors.</w:t>
      </w:r>
    </w:p>
    <w:p>
      <w:r>
        <w:t>• Protect reflection time by ending meetings five minutes early when possible.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