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Customers Really Want – Emotional Needs vs. Politeness</w:t>
      </w:r>
    </w:p>
    <w:p>
      <w:r>
        <w:t>This worksheet helps customer-facing professionals distinguish between surface-level politeness and deeper emotional connection. It guides learners to recognize core emotional drivers in client interactions and offers empathy-based service cues.</w:t>
      </w:r>
    </w:p>
    <w:p>
      <w:pPr>
        <w:pStyle w:val="Heading2"/>
      </w:pPr>
      <w:r>
        <w:t>🔹 Emotional Needs Customers Often Bring</w:t>
      </w:r>
    </w:p>
    <w:p>
      <w:r>
        <w:t>• To feel heard and not rushed.</w:t>
      </w:r>
    </w:p>
    <w:p>
      <w:r>
        <w:t>• To feel competent — not blamed or belittled.</w:t>
      </w:r>
    </w:p>
    <w:p>
      <w:r>
        <w:t>• To feel emotionally safe when frustrated or confused.</w:t>
      </w:r>
    </w:p>
    <w:p>
      <w:r>
        <w:t>• To feel like their issue matters — not like a transaction.</w:t>
      </w:r>
    </w:p>
    <w:p>
      <w:pPr>
        <w:pStyle w:val="Heading2"/>
      </w:pPr>
      <w:r>
        <w:t>🔹 Signs You’re Being Polite, But Not Empathic</w:t>
      </w:r>
    </w:p>
    <w:p>
      <w:r>
        <w:t>• Saying 'Sorry about that' without exploring what went wrong.</w:t>
      </w:r>
    </w:p>
    <w:p>
      <w:r>
        <w:t>• Repeating scripts instead of listening to what’s unique.</w:t>
      </w:r>
    </w:p>
    <w:p>
      <w:r>
        <w:t>• Avoiding eye contact or rushing to close the conversation.</w:t>
      </w:r>
    </w:p>
    <w:p>
      <w:r>
        <w:t>• Being calm but emotionally distant.</w:t>
      </w:r>
    </w:p>
    <w:p>
      <w:pPr>
        <w:pStyle w:val="Heading2"/>
      </w:pPr>
      <w:r>
        <w:t>🔹 Empathy-Driven Phrases That Reassure</w:t>
      </w:r>
    </w:p>
    <w:p>
      <w:r>
        <w:t>• "That sounds frustrating — let me walk through this with you."</w:t>
      </w:r>
    </w:p>
    <w:p>
      <w:r>
        <w:t>• "Thanks for your patience — I know that wasn’t ideal."</w:t>
      </w:r>
    </w:p>
    <w:p>
      <w:r>
        <w:t>• "Let’s get this resolved together — I’m here for it."</w:t>
      </w:r>
    </w:p>
    <w:p>
      <w:r>
        <w:t>• "I can imagine that felt confusing — let’s clear it up together."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