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 Post-Service Follow-Up – Relationship-Building Prompts</w:t>
      </w:r>
    </w:p>
    <w:p>
      <w:r>
        <w:t>This worksheet provides customer-facing professionals with examples and templates for follow-up communication that reinforces trust and connection. It emphasizes emotional tone, personalization, and continuity of care after resolution.</w:t>
      </w:r>
    </w:p>
    <w:p>
      <w:pPr>
        <w:pStyle w:val="Heading2"/>
      </w:pPr>
      <w:r>
        <w:t>🔹 Why Follow-Up Matters Emotionally</w:t>
      </w:r>
    </w:p>
    <w:p>
      <w:r>
        <w:t>• Signals continued care — not transactional closure.</w:t>
      </w:r>
    </w:p>
    <w:p>
      <w:r>
        <w:t>• Demonstrates accountability beyond resolution.</w:t>
      </w:r>
    </w:p>
    <w:p>
      <w:r>
        <w:t>• Validates the customer’s time, effort, and emotion.</w:t>
      </w:r>
    </w:p>
    <w:p>
      <w:r>
        <w:t>• Turns repair moments into relationship-building opportunities.</w:t>
      </w:r>
    </w:p>
    <w:p>
      <w:pPr>
        <w:pStyle w:val="Heading2"/>
      </w:pPr>
      <w:r>
        <w:t>🔹 Empathic Phrases for Meaningful Follow-Up</w:t>
      </w:r>
    </w:p>
    <w:p>
      <w:r>
        <w:t>• "Just wanted to check that everything’s working smoothly now — and to say thank you again for your patience."</w:t>
      </w:r>
    </w:p>
    <w:p>
      <w:r>
        <w:t>• "Following up to make sure our last conversation truly resolved what you needed — and to hear if there’s anything more we can do."</w:t>
      </w:r>
    </w:p>
    <w:p>
      <w:r>
        <w:t>• "We appreciated your openness during a tough moment — it helped us improve."</w:t>
      </w:r>
    </w:p>
    <w:p>
      <w:r>
        <w:t>• "I’m here if anything still feels off — no need to start from scratch."</w:t>
      </w:r>
    </w:p>
    <w:p>
      <w:pPr>
        <w:pStyle w:val="Heading2"/>
      </w:pPr>
      <w:r>
        <w:t>🔹 Post-Service Reflection Questions</w:t>
      </w:r>
    </w:p>
    <w:p>
      <w:r>
        <w:t>• "What impression does my follow-up leave emotionally?"</w:t>
      </w:r>
    </w:p>
    <w:p>
      <w:r>
        <w:t>• "Does this message feel automated — or genuinely personal?"</w:t>
      </w:r>
    </w:p>
    <w:p>
      <w:r>
        <w:t>• "Am I inviting continued relationship — or closing the loop too hard?"</w:t>
      </w:r>
    </w:p>
    <w:p>
      <w:r>
        <w:t>• "How can this follow-up make the customer feel remembered, not just served?"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