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Resilience During Change – Leadership Strategies Guide</w:t>
      </w:r>
    </w:p>
    <w:p>
      <w:r>
        <w:t>This worksheet helps leaders foster resilience in their teams during times of change. It includes practical tools for emotional support, adaptive mindset, and sustaining performance under stress.</w:t>
      </w:r>
    </w:p>
    <w:p>
      <w:pPr>
        <w:pStyle w:val="Heading2"/>
      </w:pPr>
      <w:r>
        <w:t>🔹 Challenges to Resilience</w:t>
      </w:r>
    </w:p>
    <w:p>
      <w:r>
        <w:t>• Stress and burnout from uncertainty and increased demands.</w:t>
      </w:r>
    </w:p>
    <w:p>
      <w:r>
        <w:t>• Feelings of loss or grief related to change.</w:t>
      </w:r>
    </w:p>
    <w:p>
      <w:r>
        <w:t>• Difficulty maintaining motivation and focus.</w:t>
      </w:r>
    </w:p>
    <w:p>
      <w:r>
        <w:t>• Potential for decreased trust if change is mishandled.</w:t>
      </w:r>
    </w:p>
    <w:p>
      <w:pPr>
        <w:pStyle w:val="Heading2"/>
      </w:pPr>
      <w:r>
        <w:t>🔹 Leadership Strategies to Foster Resilience</w:t>
      </w:r>
    </w:p>
    <w:p>
      <w:r>
        <w:t>• Model calm and positive attitude.</w:t>
      </w:r>
    </w:p>
    <w:p>
      <w:r>
        <w:t>• Encourage open communication and emotional expression.</w:t>
      </w:r>
    </w:p>
    <w:p>
      <w:r>
        <w:t>• Provide resources and support for well-being.</w:t>
      </w:r>
    </w:p>
    <w:p>
      <w:r>
        <w:t>• Recognize and celebrate small wins and progress.</w:t>
      </w:r>
    </w:p>
    <w:p>
      <w:pPr>
        <w:pStyle w:val="Heading2"/>
      </w:pPr>
      <w:r>
        <w:t>🔹 Reflection Questions</w:t>
      </w:r>
    </w:p>
    <w:p>
      <w:r>
        <w:t>• "How am I modeling resilience in my leadership?"</w:t>
      </w:r>
    </w:p>
    <w:p>
      <w:r>
        <w:t>• "What signs of burnout or disengagement do I see?"</w:t>
      </w:r>
    </w:p>
    <w:p>
      <w:r>
        <w:t>• "How do I create safe spaces for emotional expression?"</w:t>
      </w:r>
    </w:p>
    <w:p>
      <w:r>
        <w:t>• "What practices help my team stay motivated and adaptable?"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