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Empathy and Burnout Prevention – Leadership Self-Care Guide</w:t>
      </w:r>
    </w:p>
    <w:p>
      <w:r>
        <w:t>This worksheet helps leaders recognize and prevent burnout in themselves and their teams through empathetic self-care and boundary-setting strategies.</w:t>
      </w:r>
    </w:p>
    <w:p>
      <w:pPr>
        <w:pStyle w:val="Heading2"/>
      </w:pPr>
      <w:r>
        <w:t>🔹 Signs of Burnout to Watch For</w:t>
      </w:r>
    </w:p>
    <w:p>
      <w:r>
        <w:t>• Emotional exhaustion and detachment.</w:t>
      </w:r>
    </w:p>
    <w:p>
      <w:r>
        <w:t>• Decreased motivation and performance.</w:t>
      </w:r>
    </w:p>
    <w:p>
      <w:r>
        <w:t>• Increased irritability or cynicism.</w:t>
      </w:r>
    </w:p>
    <w:p>
      <w:r>
        <w:t>• Physical symptoms such as fatigue or headaches.</w:t>
      </w:r>
    </w:p>
    <w:p>
      <w:pPr>
        <w:pStyle w:val="Heading2"/>
      </w:pPr>
      <w:r>
        <w:t>🔹 Empathy-Focused Burnout Prevention Strategies</w:t>
      </w:r>
    </w:p>
    <w:p>
      <w:r>
        <w:t>• Encourage open conversations about stress and workload.</w:t>
      </w:r>
    </w:p>
    <w:p>
      <w:r>
        <w:t>• Model healthy boundaries and self-care.</w:t>
      </w:r>
    </w:p>
    <w:p>
      <w:r>
        <w:t>• Promote regular breaks and mental health resources.</w:t>
      </w:r>
    </w:p>
    <w:p>
      <w:r>
        <w:t>• Foster a culture where asking for help is normalized.</w:t>
      </w:r>
    </w:p>
    <w:p>
      <w:pPr>
        <w:pStyle w:val="Heading2"/>
      </w:pPr>
      <w:r>
        <w:t>🔹 Reflection Prompts for Leaders</w:t>
      </w:r>
    </w:p>
    <w:p>
      <w:r>
        <w:t>• "How am I noticing signs of burnout in myself and others?"</w:t>
      </w:r>
    </w:p>
    <w:p>
      <w:r>
        <w:t>• "What boundaries do I need to set to sustain my empathy?"</w:t>
      </w:r>
    </w:p>
    <w:p>
      <w:r>
        <w:t>• "How can I support my team’s well-being more effectively?"</w:t>
      </w:r>
    </w:p>
    <w:p>
      <w:r>
        <w:t>• "What practices help me recharge and maintain presence?"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