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Overcoming Empathy Barriers in Virtual Teams – Leadership Guide</w:t>
      </w:r>
    </w:p>
    <w:p>
      <w:r>
        <w:t>This worksheet helps leaders identify and overcome common empathy challenges in virtual teams through intentional communication, trust-building, and adaptive leadership.</w:t>
      </w:r>
    </w:p>
    <w:p>
      <w:pPr>
        <w:pStyle w:val="Heading2"/>
      </w:pPr>
      <w:r>
        <w:t>🔹 Common Empathy Barriers</w:t>
      </w:r>
    </w:p>
    <w:p>
      <w:r>
        <w:t>• Lack of physical presence and nonverbal cues.</w:t>
      </w:r>
    </w:p>
    <w:p>
      <w:r>
        <w:t>• Communication overload and fatigue.</w:t>
      </w:r>
    </w:p>
    <w:p>
      <w:r>
        <w:t>• Time zone and cultural differences.</w:t>
      </w:r>
    </w:p>
    <w:p>
      <w:r>
        <w:t>• Technical difficulties disrupting connection.</w:t>
      </w:r>
    </w:p>
    <w:p>
      <w:pPr>
        <w:pStyle w:val="Heading2"/>
      </w:pPr>
      <w:r>
        <w:t>🔹 Strategies to Overcome Barriers</w:t>
      </w:r>
    </w:p>
    <w:p>
      <w:r>
        <w:t>• Foster psychological safety through transparent communication.</w:t>
      </w:r>
    </w:p>
    <w:p>
      <w:r>
        <w:t>• Encourage video use and active participation.</w:t>
      </w:r>
    </w:p>
    <w:p>
      <w:r>
        <w:t>• Adapt meeting times and formats to diverse needs.</w:t>
      </w:r>
    </w:p>
    <w:p>
      <w:r>
        <w:t>• Provide tech support and build contingency plans.</w:t>
      </w:r>
    </w:p>
    <w:p>
      <w:pPr>
        <w:pStyle w:val="Heading2"/>
      </w:pPr>
      <w:r>
        <w:t>🔹 Reflection Prompts</w:t>
      </w:r>
    </w:p>
    <w:p>
      <w:r>
        <w:t>• "What empathy barriers do my virtual teams face?"</w:t>
      </w:r>
    </w:p>
    <w:p>
      <w:r>
        <w:t>• "How do I foster trust and safety remotely?"</w:t>
      </w:r>
    </w:p>
    <w:p>
      <w:r>
        <w:t>• "What adjustments improve engagement and connection?"</w:t>
      </w:r>
    </w:p>
    <w:p>
      <w:r>
        <w:t>• "How can I support diverse team needs effectively?"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