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Adapting Empathy Across Cultures – Leadership Guide</w:t>
      </w:r>
    </w:p>
    <w:p>
      <w:r>
        <w:t>This worksheet supports leaders in flexing their empathy styles to align with diverse cultural expectations, fostering deeper connection and inclusion.</w:t>
      </w:r>
    </w:p>
    <w:p>
      <w:pPr>
        <w:pStyle w:val="Heading2"/>
      </w:pPr>
      <w:r>
        <w:t>🔹 Principles of Cultural Adaptation</w:t>
      </w:r>
    </w:p>
    <w:p>
      <w:r>
        <w:t>• Recognizing cultural preferences for communication and emotional expression.</w:t>
      </w:r>
    </w:p>
    <w:p>
      <w:r>
        <w:t>• Respecting different ways of showing care and support.</w:t>
      </w:r>
    </w:p>
    <w:p>
      <w:r>
        <w:t>• Adapting feedback and conflict resolution approaches.</w:t>
      </w:r>
    </w:p>
    <w:p>
      <w:r>
        <w:t>• Balancing universal empathy values with cultural specificity.</w:t>
      </w:r>
    </w:p>
    <w:p>
      <w:pPr>
        <w:pStyle w:val="Heading2"/>
      </w:pPr>
      <w:r>
        <w:t>🔹 Leadership Practices for Adaptation</w:t>
      </w:r>
    </w:p>
    <w:p>
      <w:r>
        <w:t>• Cultivating cultural humility and ongoing learning.</w:t>
      </w:r>
    </w:p>
    <w:p>
      <w:r>
        <w:t>• Observing and asking about cultural norms.</w:t>
      </w:r>
    </w:p>
    <w:p>
      <w:r>
        <w:t>• Seeking diverse perspectives actively.</w:t>
      </w:r>
    </w:p>
    <w:p>
      <w:r>
        <w:t>• Tailoring communication and leadership behaviors.</w:t>
      </w:r>
    </w:p>
    <w:p>
      <w:pPr>
        <w:pStyle w:val="Heading2"/>
      </w:pPr>
      <w:r>
        <w:t>🔹 Reflection Prompts</w:t>
      </w:r>
    </w:p>
    <w:p>
      <w:r>
        <w:t>• "How do I adjust my empathy style across cultures?"</w:t>
      </w:r>
    </w:p>
    <w:p>
      <w:r>
        <w:t>• "What assumptions might I need to challenge?"</w:t>
      </w:r>
    </w:p>
    <w:p>
      <w:r>
        <w:t>• "How can I build cultural humility in my team?"</w:t>
      </w:r>
    </w:p>
    <w:p>
      <w:r>
        <w:t>• "What strategies foster inclusive empathy?"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