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Pashun Sports Setup Guide</w:t>
      </w:r>
    </w:p>
    <w:p>
      <w:r>
        <w:rPr>
          <w:color w:val="595959"/>
          <w:sz w:val="19"/>
        </w:rPr>
        <w:t>Pashun Sports T-Shirts · Microsoft Copilot Studio: The Complete Guide (2026) · Lecture 02</w:t>
      </w:r>
    </w:p>
    <w:p>
      <w:r>
        <w:rPr>
          <w:i/>
        </w:rPr>
        <w:t>Load the Pashun Sports T-Shirts sample data into your own Microsoft 365 account so it looks like Paul's. Allow about 60-90 minutes.</w:t>
      </w:r>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Read this first.  </w:t>
            </w:r>
            <w:r>
              <w:t>Everything here is fictional and safe to experiment with. Do the setup in a Microsoft 365 work account you are allowed to experiment in (a trial or developer tenant is ideal) - never in a production team or library with real customer data. The people (Paul, Jamie, Morgan) and the supplier (Ridgeline) are made up, and the sample email addresses end in .example so they can never reach a real inbox.</w:t>
            </w:r>
          </w:p>
        </w:tc>
      </w:tr>
    </w:tbl>
    <w:p/>
    <w:p>
      <w:pPr>
        <w:pStyle w:val="Heading1"/>
      </w:pPr>
      <w:r>
        <w:t>What you will end up with</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1F3A5F"/>
          </w:tcPr>
          <w:p>
            <w:r/>
            <w:r>
              <w:rPr>
                <w:b/>
                <w:color w:val="FFFFFF"/>
                <w:sz w:val="20"/>
              </w:rPr>
              <w:t>Item</w:t>
            </w:r>
          </w:p>
        </w:tc>
        <w:tc>
          <w:tcPr>
            <w:tcW w:type="dxa" w:w="4896"/>
            <w:shd w:val="clear" w:color="auto" w:fill="1F3A5F"/>
          </w:tcPr>
          <w:p>
            <w:r/>
            <w:r>
              <w:rPr>
                <w:b/>
                <w:color w:val="FFFFFF"/>
                <w:sz w:val="20"/>
              </w:rPr>
              <w:t>Name</w:t>
            </w:r>
          </w:p>
        </w:tc>
        <w:tc>
          <w:tcPr>
            <w:tcW w:type="dxa" w:w="3024"/>
            <w:shd w:val="clear" w:color="auto" w:fill="1F3A5F"/>
          </w:tcPr>
          <w:p>
            <w:r/>
            <w:r>
              <w:rPr>
                <w:b/>
                <w:color w:val="FFFFFF"/>
                <w:sz w:val="20"/>
              </w:rPr>
              <w:t>Where it lives</w:t>
            </w:r>
          </w:p>
        </w:tc>
      </w:tr>
      <w:tr>
        <w:tc>
          <w:tcPr>
            <w:tcW w:type="dxa" w:w="2016"/>
          </w:tcPr>
          <w:p>
            <w:r/>
            <w:r>
              <w:rPr>
                <w:sz w:val="20"/>
              </w:rPr>
              <w:t>Team</w:t>
            </w:r>
          </w:p>
        </w:tc>
        <w:tc>
          <w:tcPr>
            <w:tcW w:type="dxa" w:w="4896"/>
          </w:tcPr>
          <w:p>
            <w:r/>
            <w:r>
              <w:rPr>
                <w:sz w:val="20"/>
              </w:rPr>
              <w:t>Pashun Sports T-Shirts (channels: Production, Customer Care)</w:t>
            </w:r>
          </w:p>
        </w:tc>
        <w:tc>
          <w:tcPr>
            <w:tcW w:type="dxa" w:w="3024"/>
          </w:tcPr>
          <w:p>
            <w:r/>
            <w:r>
              <w:rPr>
                <w:sz w:val="20"/>
              </w:rPr>
              <w:t>Microsoft Teams</w:t>
            </w:r>
          </w:p>
        </w:tc>
      </w:tr>
      <w:tr>
        <w:tc>
          <w:tcPr>
            <w:tcW w:type="dxa" w:w="2016"/>
          </w:tcPr>
          <w:p>
            <w:r/>
            <w:r>
              <w:rPr>
                <w:sz w:val="20"/>
              </w:rPr>
              <w:t>Document library</w:t>
            </w:r>
          </w:p>
        </w:tc>
        <w:tc>
          <w:tcPr>
            <w:tcW w:type="dxa" w:w="4896"/>
          </w:tcPr>
          <w:p>
            <w:r/>
            <w:r>
              <w:rPr>
                <w:sz w:val="20"/>
              </w:rPr>
              <w:t>Customer Policies (four knowledge documents)</w:t>
            </w:r>
          </w:p>
        </w:tc>
        <w:tc>
          <w:tcPr>
            <w:tcW w:type="dxa" w:w="3024"/>
          </w:tcPr>
          <w:p>
            <w:r/>
            <w:r>
              <w:rPr>
                <w:sz w:val="20"/>
              </w:rPr>
              <w:t>SharePoint team site</w:t>
            </w:r>
          </w:p>
        </w:tc>
      </w:tr>
      <w:tr>
        <w:tc>
          <w:tcPr>
            <w:tcW w:type="dxa" w:w="2016"/>
          </w:tcPr>
          <w:p>
            <w:r/>
            <w:r>
              <w:rPr>
                <w:sz w:val="20"/>
              </w:rPr>
              <w:t>List</w:t>
            </w:r>
          </w:p>
        </w:tc>
        <w:tc>
          <w:tcPr>
            <w:tcW w:type="dxa" w:w="4896"/>
          </w:tcPr>
          <w:p>
            <w:r/>
            <w:r>
              <w:rPr>
                <w:sz w:val="20"/>
              </w:rPr>
              <w:t>US Supplier Contacts</w:t>
            </w:r>
          </w:p>
        </w:tc>
        <w:tc>
          <w:tcPr>
            <w:tcW w:type="dxa" w:w="3024"/>
          </w:tcPr>
          <w:p>
            <w:r/>
            <w:r>
              <w:rPr>
                <w:sz w:val="20"/>
              </w:rPr>
              <w:t>SharePoint team site</w:t>
            </w:r>
          </w:p>
        </w:tc>
      </w:tr>
      <w:tr>
        <w:tc>
          <w:tcPr>
            <w:tcW w:type="dxa" w:w="2016"/>
          </w:tcPr>
          <w:p>
            <w:r/>
            <w:r>
              <w:rPr>
                <w:sz w:val="20"/>
              </w:rPr>
              <w:t>List</w:t>
            </w:r>
          </w:p>
        </w:tc>
        <w:tc>
          <w:tcPr>
            <w:tcW w:type="dxa" w:w="4896"/>
          </w:tcPr>
          <w:p>
            <w:r/>
            <w:r>
              <w:rPr>
                <w:sz w:val="20"/>
              </w:rPr>
              <w:t>Returns Log</w:t>
            </w:r>
          </w:p>
        </w:tc>
        <w:tc>
          <w:tcPr>
            <w:tcW w:type="dxa" w:w="3024"/>
          </w:tcPr>
          <w:p>
            <w:r/>
            <w:r>
              <w:rPr>
                <w:sz w:val="20"/>
              </w:rPr>
              <w:t>SharePoint team site</w:t>
            </w:r>
          </w:p>
        </w:tc>
      </w:tr>
      <w:tr>
        <w:tc>
          <w:tcPr>
            <w:tcW w:type="dxa" w:w="2016"/>
          </w:tcPr>
          <w:p>
            <w:r/>
            <w:r>
              <w:rPr>
                <w:sz w:val="20"/>
              </w:rPr>
              <w:t>List</w:t>
            </w:r>
          </w:p>
        </w:tc>
        <w:tc>
          <w:tcPr>
            <w:tcW w:type="dxa" w:w="4896"/>
          </w:tcPr>
          <w:p>
            <w:r/>
            <w:r>
              <w:rPr>
                <w:sz w:val="20"/>
              </w:rPr>
              <w:t>Inbox Log</w:t>
            </w:r>
          </w:p>
        </w:tc>
        <w:tc>
          <w:tcPr>
            <w:tcW w:type="dxa" w:w="3024"/>
          </w:tcPr>
          <w:p>
            <w:r/>
            <w:r>
              <w:rPr>
                <w:sz w:val="20"/>
              </w:rPr>
              <w:t>SharePoint team site</w:t>
            </w:r>
          </w:p>
        </w:tc>
      </w:tr>
      <w:tr>
        <w:tc>
          <w:tcPr>
            <w:tcW w:type="dxa" w:w="2016"/>
          </w:tcPr>
          <w:p>
            <w:r/>
            <w:r>
              <w:rPr>
                <w:sz w:val="20"/>
              </w:rPr>
              <w:t>Sample emails</w:t>
            </w:r>
          </w:p>
        </w:tc>
        <w:tc>
          <w:tcPr>
            <w:tcW w:type="dxa" w:w="4896"/>
          </w:tcPr>
          <w:p>
            <w:r/>
            <w:r>
              <w:rPr>
                <w:sz w:val="20"/>
              </w:rPr>
              <w:t>Ridgeline fabric quote thread and customer return and exchange emails</w:t>
            </w:r>
          </w:p>
        </w:tc>
        <w:tc>
          <w:tcPr>
            <w:tcW w:type="dxa" w:w="3024"/>
          </w:tcPr>
          <w:p>
            <w:r/>
            <w:r>
              <w:rPr>
                <w:sz w:val="20"/>
              </w:rPr>
              <w:t>Your Outlook inbox</w:t>
            </w:r>
          </w:p>
        </w:tc>
      </w:tr>
      <w:tr>
        <w:tc>
          <w:tcPr>
            <w:tcW w:type="dxa" w:w="2016"/>
          </w:tcPr>
          <w:p>
            <w:r/>
            <w:r>
              <w:rPr>
                <w:sz w:val="20"/>
              </w:rPr>
              <w:t>Planner plans</w:t>
            </w:r>
          </w:p>
        </w:tc>
        <w:tc>
          <w:tcPr>
            <w:tcW w:type="dxa" w:w="4896"/>
          </w:tcPr>
          <w:p>
            <w:r/>
            <w:r>
              <w:rPr>
                <w:sz w:val="20"/>
              </w:rPr>
              <w:t>Pashun Pro Tee US Launch (with tasks) and an empty Customer Care plan</w:t>
            </w:r>
          </w:p>
        </w:tc>
        <w:tc>
          <w:tcPr>
            <w:tcW w:type="dxa" w:w="3024"/>
          </w:tcPr>
          <w:p>
            <w:r/>
            <w:r>
              <w:rPr>
                <w:sz w:val="20"/>
              </w:rPr>
              <w:t>Microsoft Planner, linked to the team</w:t>
            </w:r>
          </w:p>
        </w:tc>
      </w:tr>
      <w:tr>
        <w:tc>
          <w:tcPr>
            <w:tcW w:type="dxa" w:w="2016"/>
          </w:tcPr>
          <w:p>
            <w:r/>
            <w:r>
              <w:rPr>
                <w:sz w:val="20"/>
              </w:rPr>
              <w:t>Forecast workbook</w:t>
            </w:r>
          </w:p>
        </w:tc>
        <w:tc>
          <w:tcPr>
            <w:tcW w:type="dxa" w:w="4896"/>
          </w:tcPr>
          <w:p>
            <w:r/>
            <w:r>
              <w:rPr>
                <w:sz w:val="20"/>
              </w:rPr>
              <w:t>Pashun-ProTee-US-Sales-and-Stock-Forecast.xlsx</w:t>
            </w:r>
          </w:p>
        </w:tc>
        <w:tc>
          <w:tcPr>
            <w:tcW w:type="dxa" w:w="3024"/>
          </w:tcPr>
          <w:p>
            <w:r/>
            <w:r>
              <w:rPr>
                <w:sz w:val="20"/>
              </w:rPr>
              <w:t>Team Documents library (Production folder)</w:t>
            </w:r>
          </w:p>
        </w:tc>
      </w:tr>
    </w:tbl>
    <w:p/>
    <w:p>
      <w:pPr>
        <w:pStyle w:val="Heading1"/>
      </w:pPr>
      <w:r>
        <w:t>Before you start</w:t>
      </w:r>
    </w:p>
    <w:p>
      <w:r>
        <w:t>☐  You can sign in to Microsoft 365 with a work account that includes Teams, SharePoint, Outlook, Planner and Excel</w:t>
      </w:r>
    </w:p>
    <w:p>
      <w:r>
        <w:t>☐  You are allowed to create a team and SharePoint lists (if not, ask your administrator or use a developer tenant)</w:t>
      </w:r>
    </w:p>
    <w:p>
      <w:r>
        <w:t>☐  You downloaded the Resource Pack and unzipped it into a folder named Copilot Studio Course</w:t>
      </w:r>
    </w:p>
    <w:p>
      <w:r>
        <w:t>☐  You can find the Resources folder inside the pack (it holds every file used below)</w:t>
      </w:r>
    </w:p>
    <w:p>
      <w:r>
        <w:rPr>
          <w:b w:val="0"/>
          <w:i/>
        </w:rPr>
        <w:t>Tip: tick each box as you go. The final checklist at the end is what "set up correctly" looks like.</w:t>
      </w:r>
    </w:p>
    <w:p>
      <w:pPr>
        <w:pStyle w:val="Heading1"/>
      </w:pPr>
      <w:r>
        <w:t>Step 1 - Create the Pashun Sports T-Shirts team</w:t>
      </w:r>
    </w:p>
    <w:p>
      <w:pPr>
        <w:pStyle w:val="ListNumber"/>
      </w:pPr>
      <w:r>
        <w:t>Open Microsoft Teams. Select Teams, then Join or create a team, then Create team.</w:t>
      </w:r>
    </w:p>
    <w:p>
      <w:pPr>
        <w:pStyle w:val="ListNumber"/>
      </w:pPr>
      <w:r>
        <w:t>Choose From scratch, then Private (or Public if you prefer).</w:t>
      </w:r>
    </w:p>
    <w:p>
      <w:pPr>
        <w:pStyle w:val="ListNumber"/>
      </w:pPr>
      <w:r>
        <w:t>Name the team exactly: Pashun Sports T-Shirts. Add a short description such as "US launch of the Pashun Pro Tee". Select Create.</w:t>
      </w:r>
    </w:p>
    <w:p>
      <w:pPr>
        <w:pStyle w:val="ListNumber"/>
      </w:pPr>
      <w:r>
        <w:t>Skip adding members for now (or add a colleague who can act as Jamie or Morgan - useful for the permissions demo in Lecture 1).</w:t>
      </w:r>
    </w:p>
    <w:p>
      <w:pPr>
        <w:pStyle w:val="ListNumber"/>
      </w:pPr>
      <w:r>
        <w:t>The team starts with a General channel. Select the three dots beside the team name, then Add channel. Name it Production. Repeat and name the second channel Customer Care. Keep both as Standard channels.</w:t>
      </w:r>
    </w:p>
    <w:p>
      <w:pPr>
        <w:pStyle w:val="ListNumber"/>
      </w:pPr>
      <w:r>
        <w:t>Creating the team also creates a SharePoint team site. Open the General channel, select Files, then Open in SharePoint, and copy the address from the browser. Write it down: it is your own site address (Paul's is https://pashunsports.sharepoint.com/sites/PashunSports; yours will differ, and that is fine).</w:t>
      </w:r>
    </w:p>
    <w:tbl>
      <w:tblPr>
        <w:tblStyle w:val="TableGrid"/>
        <w:tblW w:type="auto" w:w="0"/>
        <w:tblLook w:firstColumn="1" w:firstRow="1" w:lastColumn="0" w:lastRow="0" w:noHBand="0" w:noVBand="1" w:val="04A0"/>
      </w:tblPr>
      <w:tblGrid>
        <w:gridCol w:w="9648"/>
      </w:tblGrid>
      <w:tr>
        <w:tc>
          <w:tcPr>
            <w:tcW w:type="dxa" w:w="9648"/>
            <w:shd w:val="clear" w:color="auto" w:fill="E8F5E9"/>
          </w:tcPr>
          <w:p>
            <w:r/>
            <w:r>
              <w:rPr>
                <w:b/>
              </w:rPr>
              <w:t xml:space="preserve">Done looks like:  </w:t>
            </w:r>
            <w:r>
              <w:t>Team named Pashun Sports T-Shirts; channels Production and Customer Care; you have noted the SharePoint site address.</w:t>
            </w:r>
          </w:p>
        </w:tc>
      </w:tr>
    </w:tbl>
    <w:p/>
    <w:p>
      <w:pPr>
        <w:pStyle w:val="Heading1"/>
      </w:pPr>
      <w:r>
        <w:t>Step 2 - Create the Customer Policies library and upload the knowledge documents</w:t>
      </w:r>
    </w:p>
    <w:p>
      <w:pPr>
        <w:pStyle w:val="ListNumber"/>
      </w:pPr>
      <w:r>
        <w:t>On the team site, select New, then Document library, then Blank library.</w:t>
      </w:r>
    </w:p>
    <w:p>
      <w:pPr>
        <w:pStyle w:val="ListNumber"/>
      </w:pPr>
      <w:r>
        <w:t>Name it exactly: Customer Policies. Select Create.</w:t>
      </w:r>
    </w:p>
    <w:p>
      <w:pPr>
        <w:pStyle w:val="ListNumber"/>
      </w:pPr>
      <w:r>
        <w:t>Open the library, select Upload, then Files, and choose these four files from the Resources folder of your pack:</w:t>
      </w:r>
    </w:p>
    <w:p>
      <w:pPr>
        <w:pStyle w:val="ListBullet"/>
      </w:pPr>
      <w:r>
        <w:t>Pashun Sports – US Returns and Exchanges Policy.docx</w:t>
      </w:r>
    </w:p>
    <w:p>
      <w:pPr>
        <w:pStyle w:val="ListBullet"/>
      </w:pPr>
      <w:r>
        <w:t>Pashun Pro Tee – Sizing and Fabric FAQ.docx</w:t>
      </w:r>
    </w:p>
    <w:p>
      <w:pPr>
        <w:pStyle w:val="ListBullet"/>
      </w:pPr>
      <w:r>
        <w:t>Pashun Sports – US Delivery Timescales.docx</w:t>
      </w:r>
    </w:p>
    <w:p>
      <w:pPr>
        <w:pStyle w:val="ListBullet"/>
      </w:pPr>
      <w:r>
        <w:t>Pashun Pro Tee – US Range Brief.docx</w:t>
      </w:r>
    </w:p>
    <w:p>
      <w:pPr>
        <w:pStyle w:val="ListNumber"/>
      </w:pPr>
      <w:r>
        <w:t>Confirm all four files appear in the library and open each one in the browser to check it displays.</w:t>
      </w:r>
    </w:p>
    <w:p>
      <w:pPr>
        <w:pStyle w:val="ListNumber"/>
      </w:pPr>
      <w:r>
        <w:t>Optional but recommended: in the team's Documents library, create a folder named Production and upload Pashun-ProTee-US-Sales-and-Stock-Forecast.xlsx there. You will open it in Excel in this lecture's tour and use it in Section 4. The Ridgeline Supplier Agreement 2026.docx can be uploaded to the same folder when Section 4 asks for it.</w:t>
      </w:r>
    </w:p>
    <w:tbl>
      <w:tblPr>
        <w:tblStyle w:val="TableGrid"/>
        <w:tblW w:type="auto" w:w="0"/>
        <w:tblLook w:firstColumn="1" w:firstRow="1" w:lastColumn="0" w:lastRow="0" w:noHBand="0" w:noVBand="1" w:val="04A0"/>
      </w:tblPr>
      <w:tblGrid>
        <w:gridCol w:w="9648"/>
      </w:tblGrid>
      <w:tr>
        <w:tc>
          <w:tcPr>
            <w:tcW w:type="dxa" w:w="9648"/>
            <w:shd w:val="clear" w:color="auto" w:fill="E8F5E9"/>
          </w:tcPr>
          <w:p>
            <w:r/>
            <w:r>
              <w:rPr>
                <w:b/>
              </w:rPr>
              <w:t xml:space="preserve">Done looks like:  </w:t>
            </w:r>
            <w:r>
              <w:t>Library Customer Policies shows four documents; you can open the returns policy in the browser.</w:t>
            </w:r>
          </w:p>
        </w:tc>
      </w:tr>
    </w:tbl>
    <w:p/>
    <w:p>
      <w:pPr>
        <w:pStyle w:val="Heading1"/>
      </w:pPr>
      <w:r>
        <w:t>Step 3 - Import the US Supplier Contacts list</w:t>
      </w:r>
    </w:p>
    <w:p>
      <w:pPr>
        <w:pStyle w:val="ListNumber"/>
      </w:pPr>
      <w:r>
        <w:t>On the team site, select New, then List, then From CSV (or From Excel).</w:t>
      </w:r>
    </w:p>
    <w:p>
      <w:pPr>
        <w:pStyle w:val="ListNumber"/>
      </w:pPr>
      <w:r>
        <w:t>Upload Pashun Sports – US Supplier Contacts.csv from the Resources folder (the .xlsx copy of the same name works with From Excel).</w:t>
      </w:r>
    </w:p>
    <w:p>
      <w:pPr>
        <w:pStyle w:val="ListNumber"/>
      </w:pPr>
      <w:r>
        <w:t>Name the list: US Supplier Contacts. Review the columns: Supplier, ContactName, Role, Email, Phone, LeadTimeDays, Notes. Change LeadTimeDays to a Number column if SharePoint guessed text.</w:t>
      </w:r>
    </w:p>
    <w:p>
      <w:pPr>
        <w:pStyle w:val="ListNumber"/>
      </w:pPr>
      <w:r>
        <w:t>Select Create and check the Ridgeline Apparel Supply row (account manager Casey Brooks) is present.</w:t>
      </w:r>
    </w:p>
    <w:tbl>
      <w:tblPr>
        <w:tblStyle w:val="TableGrid"/>
        <w:tblW w:type="auto" w:w="0"/>
        <w:tblLook w:firstColumn="1" w:firstRow="1" w:lastColumn="0" w:lastRow="0" w:noHBand="0" w:noVBand="1" w:val="04A0"/>
      </w:tblPr>
      <w:tblGrid>
        <w:gridCol w:w="9648"/>
      </w:tblGrid>
      <w:tr>
        <w:tc>
          <w:tcPr>
            <w:tcW w:type="dxa" w:w="9648"/>
            <w:shd w:val="clear" w:color="auto" w:fill="E8F5E9"/>
          </w:tcPr>
          <w:p>
            <w:r/>
            <w:r>
              <w:rPr>
                <w:b/>
              </w:rPr>
              <w:t xml:space="preserve">Done looks like:  </w:t>
            </w:r>
            <w:r>
              <w:t>List US Supplier Contacts exists with a Ridgeline row and a numeric LeadTimeDays column.</w:t>
            </w:r>
          </w:p>
        </w:tc>
      </w:tr>
    </w:tbl>
    <w:p/>
    <w:p>
      <w:pPr>
        <w:pStyle w:val="Heading1"/>
      </w:pPr>
      <w:r>
        <w:t>Step 4 - Create the Returns Log and Inbox Log lists</w:t>
      </w:r>
    </w:p>
    <w:p>
      <w:r>
        <w:rPr>
          <w:b w:val="0"/>
          <w:i w:val="0"/>
        </w:rPr>
        <w:t>Both lists are created from schema files, which are Excel workbooks holding the column headings and a few sample rows.</w:t>
      </w:r>
    </w:p>
    <w:p>
      <w:pPr>
        <w:pStyle w:val="ListNumber"/>
      </w:pPr>
      <w:r>
        <w:t>New, then List, then From Excel. Upload Pashun Sports – Returns Log (list schema and sample rows).xlsx. Name the list: Returns Log.</w:t>
      </w:r>
    </w:p>
    <w:p>
      <w:pPr>
        <w:pStyle w:val="ListNumber"/>
      </w:pPr>
      <w:r>
        <w:t>On the column screen, set each column type as in the table below. Create the list.</w:t>
      </w:r>
    </w:p>
    <w:p>
      <w:pPr>
        <w:pStyle w:val="ListNumber"/>
      </w:pPr>
      <w:r>
        <w:t>Repeat with Pashun Sports – Inbox Log (list schema and sample rows).xlsx. Name the list: Inbox Log, and set the column types as in the second table.</w:t>
      </w:r>
    </w:p>
    <w:p>
      <w:pPr>
        <w:pStyle w:val="Heading3"/>
      </w:pPr>
      <w:r>
        <w:t>Returns Log columns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1F3A5F"/>
          </w:tcPr>
          <w:p>
            <w:r/>
            <w:r>
              <w:rPr>
                <w:b/>
                <w:color w:val="FFFFFF"/>
                <w:sz w:val="20"/>
              </w:rPr>
              <w:t>Column</w:t>
            </w:r>
          </w:p>
        </w:tc>
        <w:tc>
          <w:tcPr>
            <w:tcW w:type="dxa" w:w="2880"/>
            <w:shd w:val="clear" w:color="auto" w:fill="1F3A5F"/>
          </w:tcPr>
          <w:p>
            <w:r/>
            <w:r>
              <w:rPr>
                <w:b/>
                <w:color w:val="FFFFFF"/>
                <w:sz w:val="20"/>
              </w:rPr>
              <w:t>Type</w:t>
            </w:r>
          </w:p>
        </w:tc>
        <w:tc>
          <w:tcPr>
            <w:tcW w:type="dxa" w:w="4752"/>
            <w:shd w:val="clear" w:color="auto" w:fill="1F3A5F"/>
          </w:tcPr>
          <w:p>
            <w:r/>
            <w:r>
              <w:rPr>
                <w:b/>
                <w:color w:val="FFFFFF"/>
                <w:sz w:val="20"/>
              </w:rPr>
              <w:t>Notes</w:t>
            </w:r>
          </w:p>
        </w:tc>
      </w:tr>
      <w:tr>
        <w:tc>
          <w:tcPr>
            <w:tcW w:type="dxa" w:w="2160"/>
          </w:tcPr>
          <w:p>
            <w:r/>
            <w:r>
              <w:rPr>
                <w:sz w:val="20"/>
              </w:rPr>
              <w:t>Title</w:t>
            </w:r>
          </w:p>
        </w:tc>
        <w:tc>
          <w:tcPr>
            <w:tcW w:type="dxa" w:w="2880"/>
          </w:tcPr>
          <w:p>
            <w:r/>
            <w:r>
              <w:rPr>
                <w:sz w:val="20"/>
              </w:rPr>
              <w:t>Single line of text</w:t>
            </w:r>
          </w:p>
        </w:tc>
        <w:tc>
          <w:tcPr>
            <w:tcW w:type="dxa" w:w="4752"/>
          </w:tcPr>
          <w:p>
            <w:r/>
            <w:r>
              <w:rPr>
                <w:sz w:val="20"/>
              </w:rPr>
              <w:t>The reference, for example RET-0001</w:t>
            </w:r>
          </w:p>
        </w:tc>
      </w:tr>
      <w:tr>
        <w:tc>
          <w:tcPr>
            <w:tcW w:type="dxa" w:w="2160"/>
          </w:tcPr>
          <w:p>
            <w:r/>
            <w:r>
              <w:rPr>
                <w:sz w:val="20"/>
              </w:rPr>
              <w:t>OrderNumber</w:t>
            </w:r>
          </w:p>
        </w:tc>
        <w:tc>
          <w:tcPr>
            <w:tcW w:type="dxa" w:w="2880"/>
          </w:tcPr>
          <w:p>
            <w:r/>
            <w:r>
              <w:rPr>
                <w:sz w:val="20"/>
              </w:rPr>
              <w:t>Single line of text</w:t>
            </w:r>
          </w:p>
        </w:tc>
        <w:tc>
          <w:tcPr>
            <w:tcW w:type="dxa" w:w="4752"/>
          </w:tcPr>
          <w:p>
            <w:r/>
            <w:r>
              <w:rPr>
                <w:sz w:val="20"/>
              </w:rPr>
              <w:t>Format PS- plus four digits, for example PS-1042</w:t>
            </w:r>
          </w:p>
        </w:tc>
      </w:tr>
      <w:tr>
        <w:tc>
          <w:tcPr>
            <w:tcW w:type="dxa" w:w="2160"/>
          </w:tcPr>
          <w:p>
            <w:r/>
            <w:r>
              <w:rPr>
                <w:sz w:val="20"/>
              </w:rPr>
              <w:t>RequestType</w:t>
            </w:r>
          </w:p>
        </w:tc>
        <w:tc>
          <w:tcPr>
            <w:tcW w:type="dxa" w:w="2880"/>
          </w:tcPr>
          <w:p>
            <w:r/>
            <w:r>
              <w:rPr>
                <w:sz w:val="20"/>
              </w:rPr>
              <w:t>Choice</w:t>
            </w:r>
          </w:p>
        </w:tc>
        <w:tc>
          <w:tcPr>
            <w:tcW w:type="dxa" w:w="4752"/>
          </w:tcPr>
          <w:p>
            <w:r/>
            <w:r>
              <w:rPr>
                <w:sz w:val="20"/>
              </w:rPr>
              <w:t>Return, Exchange</w:t>
            </w:r>
          </w:p>
        </w:tc>
      </w:tr>
      <w:tr>
        <w:tc>
          <w:tcPr>
            <w:tcW w:type="dxa" w:w="2160"/>
          </w:tcPr>
          <w:p>
            <w:r/>
            <w:r>
              <w:rPr>
                <w:sz w:val="20"/>
              </w:rPr>
              <w:t>CustomerEmail</w:t>
            </w:r>
          </w:p>
        </w:tc>
        <w:tc>
          <w:tcPr>
            <w:tcW w:type="dxa" w:w="2880"/>
          </w:tcPr>
          <w:p>
            <w:r/>
            <w:r>
              <w:rPr>
                <w:sz w:val="20"/>
              </w:rPr>
              <w:t>Single line of text</w:t>
            </w:r>
          </w:p>
        </w:tc>
        <w:tc>
          <w:tcPr>
            <w:tcW w:type="dxa" w:w="4752"/>
          </w:tcPr>
          <w:p>
            <w:r/>
            <w:r>
              <w:rPr>
                <w:sz w:val="20"/>
              </w:rPr>
            </w:r>
          </w:p>
        </w:tc>
      </w:tr>
      <w:tr>
        <w:tc>
          <w:tcPr>
            <w:tcW w:type="dxa" w:w="2160"/>
          </w:tcPr>
          <w:p>
            <w:r/>
            <w:r>
              <w:rPr>
                <w:sz w:val="20"/>
              </w:rPr>
              <w:t>Reason</w:t>
            </w:r>
          </w:p>
        </w:tc>
        <w:tc>
          <w:tcPr>
            <w:tcW w:type="dxa" w:w="2880"/>
          </w:tcPr>
          <w:p>
            <w:r/>
            <w:r>
              <w:rPr>
                <w:sz w:val="20"/>
              </w:rPr>
              <w:t>Multiple lines of text</w:t>
            </w:r>
          </w:p>
        </w:tc>
        <w:tc>
          <w:tcPr>
            <w:tcW w:type="dxa" w:w="4752"/>
          </w:tcPr>
          <w:p>
            <w:r/>
            <w:r>
              <w:rPr>
                <w:sz w:val="20"/>
              </w:rPr>
            </w:r>
          </w:p>
        </w:tc>
      </w:tr>
      <w:tr>
        <w:tc>
          <w:tcPr>
            <w:tcW w:type="dxa" w:w="2160"/>
          </w:tcPr>
          <w:p>
            <w:r/>
            <w:r>
              <w:rPr>
                <w:sz w:val="20"/>
              </w:rPr>
              <w:t>OrderValue</w:t>
            </w:r>
          </w:p>
        </w:tc>
        <w:tc>
          <w:tcPr>
            <w:tcW w:type="dxa" w:w="2880"/>
          </w:tcPr>
          <w:p>
            <w:r/>
            <w:r>
              <w:rPr>
                <w:sz w:val="20"/>
              </w:rPr>
              <w:t>Number (or Currency, USD)</w:t>
            </w:r>
          </w:p>
        </w:tc>
        <w:tc>
          <w:tcPr>
            <w:tcW w:type="dxa" w:w="4752"/>
          </w:tcPr>
          <w:p>
            <w:r/>
            <w:r>
              <w:rPr>
                <w:sz w:val="20"/>
              </w:rPr>
              <w:t>Order total in US dollars</w:t>
            </w:r>
          </w:p>
        </w:tc>
      </w:tr>
      <w:tr>
        <w:tc>
          <w:tcPr>
            <w:tcW w:type="dxa" w:w="2160"/>
          </w:tcPr>
          <w:p>
            <w:r/>
            <w:r>
              <w:rPr>
                <w:sz w:val="20"/>
              </w:rPr>
              <w:t>Status</w:t>
            </w:r>
          </w:p>
        </w:tc>
        <w:tc>
          <w:tcPr>
            <w:tcW w:type="dxa" w:w="2880"/>
          </w:tcPr>
          <w:p>
            <w:r/>
            <w:r>
              <w:rPr>
                <w:sz w:val="20"/>
              </w:rPr>
              <w:t>Choice</w:t>
            </w:r>
          </w:p>
        </w:tc>
        <w:tc>
          <w:tcPr>
            <w:tcW w:type="dxa" w:w="4752"/>
          </w:tcPr>
          <w:p>
            <w:r/>
            <w:r>
              <w:rPr>
                <w:sz w:val="20"/>
              </w:rPr>
              <w:t>Pending Review (default), Approved, Refunded, Closed</w:t>
            </w:r>
          </w:p>
        </w:tc>
      </w:tr>
      <w:tr>
        <w:tc>
          <w:tcPr>
            <w:tcW w:type="dxa" w:w="2160"/>
          </w:tcPr>
          <w:p>
            <w:r/>
            <w:r>
              <w:rPr>
                <w:sz w:val="20"/>
              </w:rPr>
              <w:t>SubmittedOn</w:t>
            </w:r>
          </w:p>
        </w:tc>
        <w:tc>
          <w:tcPr>
            <w:tcW w:type="dxa" w:w="2880"/>
          </w:tcPr>
          <w:p>
            <w:r/>
            <w:r>
              <w:rPr>
                <w:sz w:val="20"/>
              </w:rPr>
              <w:t>Date and time</w:t>
            </w:r>
          </w:p>
        </w:tc>
        <w:tc>
          <w:tcPr>
            <w:tcW w:type="dxa" w:w="4752"/>
          </w:tcPr>
          <w:p>
            <w:r/>
            <w:r>
              <w:rPr>
                <w:sz w:val="20"/>
              </w:rPr>
            </w:r>
          </w:p>
        </w:tc>
      </w:tr>
    </w:tbl>
    <w:p/>
    <w:p>
      <w:pPr>
        <w:pStyle w:val="Heading3"/>
      </w:pPr>
      <w:r>
        <w:t>Inbox Log columns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1F3A5F"/>
          </w:tcPr>
          <w:p>
            <w:r/>
            <w:r>
              <w:rPr>
                <w:b/>
                <w:color w:val="FFFFFF"/>
                <w:sz w:val="20"/>
              </w:rPr>
              <w:t>Column</w:t>
            </w:r>
          </w:p>
        </w:tc>
        <w:tc>
          <w:tcPr>
            <w:tcW w:type="dxa" w:w="2880"/>
            <w:shd w:val="clear" w:color="auto" w:fill="1F3A5F"/>
          </w:tcPr>
          <w:p>
            <w:r/>
            <w:r>
              <w:rPr>
                <w:b/>
                <w:color w:val="FFFFFF"/>
                <w:sz w:val="20"/>
              </w:rPr>
              <w:t>Type</w:t>
            </w:r>
          </w:p>
        </w:tc>
        <w:tc>
          <w:tcPr>
            <w:tcW w:type="dxa" w:w="4752"/>
            <w:shd w:val="clear" w:color="auto" w:fill="1F3A5F"/>
          </w:tcPr>
          <w:p>
            <w:r/>
            <w:r>
              <w:rPr>
                <w:b/>
                <w:color w:val="FFFFFF"/>
                <w:sz w:val="20"/>
              </w:rPr>
              <w:t>Notes</w:t>
            </w:r>
          </w:p>
        </w:tc>
      </w:tr>
      <w:tr>
        <w:tc>
          <w:tcPr>
            <w:tcW w:type="dxa" w:w="2160"/>
          </w:tcPr>
          <w:p>
            <w:r/>
            <w:r>
              <w:rPr>
                <w:sz w:val="20"/>
              </w:rPr>
              <w:t>Sender</w:t>
            </w:r>
          </w:p>
        </w:tc>
        <w:tc>
          <w:tcPr>
            <w:tcW w:type="dxa" w:w="2880"/>
          </w:tcPr>
          <w:p>
            <w:r/>
            <w:r>
              <w:rPr>
                <w:sz w:val="20"/>
              </w:rPr>
              <w:t>Single line of text</w:t>
            </w:r>
          </w:p>
        </w:tc>
        <w:tc>
          <w:tcPr>
            <w:tcW w:type="dxa" w:w="4752"/>
          </w:tcPr>
          <w:p>
            <w:r/>
            <w:r>
              <w:rPr>
                <w:sz w:val="20"/>
              </w:rPr>
              <w:t>Email address of the sender</w:t>
            </w:r>
          </w:p>
        </w:tc>
      </w:tr>
      <w:tr>
        <w:tc>
          <w:tcPr>
            <w:tcW w:type="dxa" w:w="2160"/>
          </w:tcPr>
          <w:p>
            <w:r/>
            <w:r>
              <w:rPr>
                <w:sz w:val="20"/>
              </w:rPr>
              <w:t>Subject</w:t>
            </w:r>
          </w:p>
        </w:tc>
        <w:tc>
          <w:tcPr>
            <w:tcW w:type="dxa" w:w="2880"/>
          </w:tcPr>
          <w:p>
            <w:r/>
            <w:r>
              <w:rPr>
                <w:sz w:val="20"/>
              </w:rPr>
              <w:t>Single line of text</w:t>
            </w:r>
          </w:p>
        </w:tc>
        <w:tc>
          <w:tcPr>
            <w:tcW w:type="dxa" w:w="4752"/>
          </w:tcPr>
          <w:p>
            <w:r/>
            <w:r>
              <w:rPr>
                <w:sz w:val="20"/>
              </w:rPr>
              <w:t>If SharePoint keeps the built-in Title column, leave it in place</w:t>
            </w:r>
          </w:p>
        </w:tc>
      </w:tr>
      <w:tr>
        <w:tc>
          <w:tcPr>
            <w:tcW w:type="dxa" w:w="2160"/>
          </w:tcPr>
          <w:p>
            <w:r/>
            <w:r>
              <w:rPr>
                <w:sz w:val="20"/>
              </w:rPr>
              <w:t>Category</w:t>
            </w:r>
          </w:p>
        </w:tc>
        <w:tc>
          <w:tcPr>
            <w:tcW w:type="dxa" w:w="2880"/>
          </w:tcPr>
          <w:p>
            <w:r/>
            <w:r>
              <w:rPr>
                <w:sz w:val="20"/>
              </w:rPr>
              <w:t>Choice</w:t>
            </w:r>
          </w:p>
        </w:tc>
        <w:tc>
          <w:tcPr>
            <w:tcW w:type="dxa" w:w="4752"/>
          </w:tcPr>
          <w:p>
            <w:r/>
            <w:r>
              <w:rPr>
                <w:sz w:val="20"/>
              </w:rPr>
              <w:t>Urgent, Can wait, Not for us (used in Lecture 20)</w:t>
            </w:r>
          </w:p>
        </w:tc>
      </w:tr>
      <w:tr>
        <w:tc>
          <w:tcPr>
            <w:tcW w:type="dxa" w:w="2160"/>
          </w:tcPr>
          <w:p>
            <w:r/>
            <w:r>
              <w:rPr>
                <w:sz w:val="20"/>
              </w:rPr>
              <w:t>DraftedReply</w:t>
            </w:r>
          </w:p>
        </w:tc>
        <w:tc>
          <w:tcPr>
            <w:tcW w:type="dxa" w:w="2880"/>
          </w:tcPr>
          <w:p>
            <w:r/>
            <w:r>
              <w:rPr>
                <w:sz w:val="20"/>
              </w:rPr>
              <w:t>Multiple lines of text</w:t>
            </w:r>
          </w:p>
        </w:tc>
        <w:tc>
          <w:tcPr>
            <w:tcW w:type="dxa" w:w="4752"/>
          </w:tcPr>
          <w:p>
            <w:r/>
            <w:r>
              <w:rPr>
                <w:sz w:val="20"/>
              </w:rPr>
              <w:t>The reply the agent drafts</w:t>
            </w:r>
          </w:p>
        </w:tc>
      </w:tr>
      <w:tr>
        <w:tc>
          <w:tcPr>
            <w:tcW w:type="dxa" w:w="2160"/>
          </w:tcPr>
          <w:p>
            <w:r/>
            <w:r>
              <w:rPr>
                <w:sz w:val="20"/>
              </w:rPr>
              <w:t>Status</w:t>
            </w:r>
          </w:p>
        </w:tc>
        <w:tc>
          <w:tcPr>
            <w:tcW w:type="dxa" w:w="2880"/>
          </w:tcPr>
          <w:p>
            <w:r/>
            <w:r>
              <w:rPr>
                <w:sz w:val="20"/>
              </w:rPr>
              <w:t>Choice</w:t>
            </w:r>
          </w:p>
        </w:tc>
        <w:tc>
          <w:tcPr>
            <w:tcW w:type="dxa" w:w="4752"/>
          </w:tcPr>
          <w:p>
            <w:r/>
            <w:r>
              <w:rPr>
                <w:sz w:val="20"/>
              </w:rPr>
              <w:t>Draft ready (default)</w:t>
            </w:r>
          </w:p>
        </w:tc>
      </w:tr>
      <w:tr>
        <w:tc>
          <w:tcPr>
            <w:tcW w:type="dxa" w:w="2160"/>
          </w:tcPr>
          <w:p>
            <w:r/>
            <w:r>
              <w:rPr>
                <w:sz w:val="20"/>
              </w:rPr>
              <w:t>ReceivedOn</w:t>
            </w:r>
          </w:p>
        </w:tc>
        <w:tc>
          <w:tcPr>
            <w:tcW w:type="dxa" w:w="2880"/>
          </w:tcPr>
          <w:p>
            <w:r/>
            <w:r>
              <w:rPr>
                <w:sz w:val="20"/>
              </w:rPr>
              <w:t>Date and time</w:t>
            </w:r>
          </w:p>
        </w:tc>
        <w:tc>
          <w:tcPr>
            <w:tcW w:type="dxa" w:w="4752"/>
          </w:tcPr>
          <w:p>
            <w:r/>
            <w:r>
              <w:rPr>
                <w:sz w:val="20"/>
              </w:rPr>
            </w:r>
          </w:p>
        </w:tc>
      </w:tr>
    </w:tbl>
    <w:p/>
    <w:tbl>
      <w:tblPr>
        <w:tblStyle w:val="TableGrid"/>
        <w:tblW w:type="auto" w:w="0"/>
        <w:tblLook w:firstColumn="1" w:firstRow="1" w:lastColumn="0" w:lastRow="0" w:noHBand="0" w:noVBand="1" w:val="04A0"/>
      </w:tblPr>
      <w:tblGrid>
        <w:gridCol w:w="9648"/>
      </w:tblGrid>
      <w:tr>
        <w:tc>
          <w:tcPr>
            <w:tcW w:type="dxa" w:w="9648"/>
            <w:shd w:val="clear" w:color="auto" w:fill="E8F5E9"/>
          </w:tcPr>
          <w:p>
            <w:r/>
            <w:r>
              <w:rPr>
                <w:b/>
              </w:rPr>
              <w:t xml:space="preserve">Done looks like:  </w:t>
            </w:r>
            <w:r>
              <w:t>Two lists, Returns Log and Inbox Log, each showing the sample rows from the schema files, with the choice columns set up.</w:t>
            </w:r>
          </w:p>
        </w:tc>
      </w:tr>
    </w:tbl>
    <w:p/>
    <w:p>
      <w:pPr>
        <w:pStyle w:val="Heading1"/>
      </w:pPr>
      <w:r>
        <w:t>Step 5 - Put the sample emails in your inbox</w:t>
      </w:r>
    </w:p>
    <w:p>
      <w:r>
        <w:rPr>
          <w:b w:val="0"/>
          <w:i w:val="0"/>
        </w:rPr>
        <w:t>The sample emails are .eml files in the Sample Emails folder inside Resources. Load these now: Ridgeline-01-Fabric-Quote-Request.eml, Ridgeline-02-Fabric-Quote-Reply.eml, Ridgeline-03-Delivery-Update.eml and Customer-Return-01.eml to Customer-Return-06.eml. Leave the four Inbox-Test emails in the folder - Lecture 20 tells you when to add them.</w:t>
      </w:r>
    </w:p>
    <w:p>
      <w:pPr>
        <w:pStyle w:val="ListNumber"/>
      </w:pPr>
      <w:r>
        <w:t>Open Outlook (the desktop app is easiest) and make sure the Inbox folder is showing.</w:t>
      </w:r>
    </w:p>
    <w:p>
      <w:pPr>
        <w:pStyle w:val="ListNumber"/>
      </w:pPr>
      <w:r>
        <w:t>In File Explorer or Finder, select the .eml files and drag them onto the Inbox folder in Outlook. They arrive as normal messages.</w:t>
      </w:r>
    </w:p>
    <w:p>
      <w:pPr>
        <w:pStyle w:val="ListNumber"/>
      </w:pPr>
      <w:r>
        <w:t>If dragging does not work in your Outlook version: double-click an .eml file to open it, select Forward (or Forward as attachment), and send it to yourself. The copy lands in your inbox with your name as the sender - fine for practice.</w:t>
      </w:r>
    </w:p>
    <w:p>
      <w:pPr>
        <w:pStyle w:val="ListNumber"/>
      </w:pPr>
      <w:r>
        <w:t>Check that the fabric quote subject "Fabric quote – Pashun Pro Tee" shows up as a thread with Ridgeline and that you can see at least six customer messages, one of them the messy "swap for a large" email.</w:t>
      </w:r>
    </w:p>
    <w:tbl>
      <w:tblPr>
        <w:tblStyle w:val="TableGrid"/>
        <w:tblW w:type="auto" w:w="0"/>
        <w:tblLook w:firstColumn="1" w:firstRow="1" w:lastColumn="0" w:lastRow="0" w:noHBand="0" w:noVBand="1" w:val="04A0"/>
      </w:tblPr>
      <w:tblGrid>
        <w:gridCol w:w="9648"/>
      </w:tblGrid>
      <w:tr>
        <w:tc>
          <w:tcPr>
            <w:tcW w:type="dxa" w:w="9648"/>
            <w:shd w:val="clear" w:color="auto" w:fill="E8F5E9"/>
          </w:tcPr>
          <w:p>
            <w:r/>
            <w:r>
              <w:rPr>
                <w:b/>
              </w:rPr>
              <w:t xml:space="preserve">Done looks like:  </w:t>
            </w:r>
            <w:r>
              <w:t>Ridgeline thread and six customer emails visible in your inbox. The fictional addresses end in .example, so replies go nowhere - never send real mail to them.</w:t>
            </w:r>
          </w:p>
        </w:tc>
      </w:tr>
    </w:tbl>
    <w:p/>
    <w:p>
      <w:pPr>
        <w:pStyle w:val="Heading1"/>
      </w:pPr>
      <w:r>
        <w:t>Step 6 - Build the Planner plans</w:t>
      </w:r>
    </w:p>
    <w:p>
      <w:pPr>
        <w:pStyle w:val="ListNumber"/>
      </w:pPr>
      <w:r>
        <w:t>Open Microsoft Planner (or the Planner app in Teams). Select New plan.</w:t>
      </w:r>
    </w:p>
    <w:p>
      <w:pPr>
        <w:pStyle w:val="ListNumber"/>
      </w:pPr>
      <w:r>
        <w:t>Name it exactly: Pashun Pro Tee US Launch. Add it to the Microsoft 365 group behind your Pashun Sports T-Shirts team.</w:t>
      </w:r>
    </w:p>
    <w:p>
      <w:pPr>
        <w:pStyle w:val="ListNumber"/>
      </w:pPr>
      <w:r>
        <w:t>Open Pashun Pro Tee – US Launch Plan (Planner tasks).xlsx from the Resources folder. Each row is a task with a bucket, a title, an owner and a due date.</w:t>
      </w:r>
    </w:p>
    <w:p>
      <w:pPr>
        <w:pStyle w:val="ListNumber"/>
      </w:pPr>
      <w:r>
        <w:t>Create the buckets named in the file. Then add the tasks: in Planner's grid view you can paste several task titles at once from the spreadsheet; otherwise add them one at a time. Set the bucket and due date, and assign the task to yourself (or a colleague standing in for Jamie).</w:t>
      </w:r>
    </w:p>
    <w:p>
      <w:pPr>
        <w:pStyle w:val="ListNumber"/>
      </w:pPr>
      <w:r>
        <w:t>Create a second plan named Customer Care, linked to the same team, and leave it empty. Lecture 11 creates tasks in it.</w:t>
      </w:r>
    </w:p>
    <w:tbl>
      <w:tblPr>
        <w:tblStyle w:val="TableGrid"/>
        <w:tblW w:type="auto" w:w="0"/>
        <w:tblLook w:firstColumn="1" w:firstRow="1" w:lastColumn="0" w:lastRow="0" w:noHBand="0" w:noVBand="1" w:val="04A0"/>
      </w:tblPr>
      <w:tblGrid>
        <w:gridCol w:w="9648"/>
      </w:tblGrid>
      <w:tr>
        <w:tc>
          <w:tcPr>
            <w:tcW w:type="dxa" w:w="9648"/>
            <w:shd w:val="clear" w:color="auto" w:fill="E8F5E9"/>
          </w:tcPr>
          <w:p>
            <w:r/>
            <w:r>
              <w:rPr>
                <w:b/>
              </w:rPr>
              <w:t xml:space="preserve">Done looks like:  </w:t>
            </w:r>
            <w:r>
              <w:t>Plan Pashun Pro Tee US Launch shows its buckets and tasks, and an empty Customer Care plan exists.</w:t>
            </w:r>
          </w:p>
        </w:tc>
      </w:tr>
    </w:tbl>
    <w:p/>
    <w:p>
      <w:pPr>
        <w:pStyle w:val="Heading1"/>
      </w:pPr>
      <w:r>
        <w:t>What "done" looks like - final checklist</w:t>
      </w:r>
    </w:p>
    <w:p>
      <w:r>
        <w:t>☐  Team Pashun Sports T-Shirts exists with Production and Customer Care channels</w:t>
      </w:r>
    </w:p>
    <w:p>
      <w:r>
        <w:t>☐  Library Customer Policies contains the four knowledge documents and the returns policy opens in the browser</w:t>
      </w:r>
    </w:p>
    <w:p>
      <w:r>
        <w:t>☐  List US Supplier Contacts is imported and has a Ridgeline row</w:t>
      </w:r>
    </w:p>
    <w:p>
      <w:r>
        <w:t>☐  Lists Returns Log and Inbox Log exist with the right column types</w:t>
      </w:r>
    </w:p>
    <w:p>
      <w:r>
        <w:t>☐  The sample emails are in your inbox (Ridgeline thread and six customer emails)</w:t>
      </w:r>
    </w:p>
    <w:p>
      <w:r>
        <w:t>☐  Plan Pashun Pro Tee US Launch has its tasks; the Customer Care plan exists</w:t>
      </w:r>
    </w:p>
    <w:p>
      <w:r>
        <w:t>☐  The forecast workbook opens in Excel with the US Forecast and Sales Summary tabs</w:t>
      </w:r>
    </w:p>
    <w:p>
      <w:r>
        <w:t>☐  You have written down your SharePoint site address</w:t>
      </w:r>
    </w:p>
    <w:p>
      <w:r>
        <w:rPr>
          <w:b/>
          <w:i w:val="0"/>
        </w:rPr>
        <w:t>If the returns policy opens cleanly in SharePoint and the sample emails are in your inbox, your pack is complete.</w:t>
      </w:r>
    </w:p>
    <w:p>
      <w:pPr>
        <w:pStyle w:val="Heading1"/>
      </w:pPr>
      <w:r>
        <w:t>Troubleshooting</w:t>
      </w:r>
    </w:p>
    <w:tbl>
      <w:tblPr>
        <w:tblStyle w:val="TableGrid"/>
        <w:tblW w:type="auto" w:w="0"/>
        <w:jc w:val="center"/>
        <w:tblLook w:firstColumn="1" w:firstRow="1" w:lastColumn="0" w:lastRow="0" w:noHBand="0" w:noVBand="1" w:val="04A0"/>
      </w:tblPr>
      <w:tblGrid>
        <w:gridCol w:w="4824"/>
        <w:gridCol w:w="4824"/>
      </w:tblGrid>
      <w:tr>
        <w:tc>
          <w:tcPr>
            <w:tcW w:type="dxa" w:w="3456"/>
            <w:shd w:val="clear" w:color="auto" w:fill="1F3A5F"/>
          </w:tcPr>
          <w:p>
            <w:r/>
            <w:r>
              <w:rPr>
                <w:b/>
                <w:color w:val="FFFFFF"/>
                <w:sz w:val="20"/>
              </w:rPr>
              <w:t>Problem</w:t>
            </w:r>
          </w:p>
        </w:tc>
        <w:tc>
          <w:tcPr>
            <w:tcW w:type="dxa" w:w="6336"/>
            <w:shd w:val="clear" w:color="auto" w:fill="1F3A5F"/>
          </w:tcPr>
          <w:p>
            <w:r/>
            <w:r>
              <w:rPr>
                <w:b/>
                <w:color w:val="FFFFFF"/>
                <w:sz w:val="20"/>
              </w:rPr>
              <w:t>Fix</w:t>
            </w:r>
          </w:p>
        </w:tc>
      </w:tr>
      <w:tr>
        <w:tc>
          <w:tcPr>
            <w:tcW w:type="dxa" w:w="3456"/>
          </w:tcPr>
          <w:p>
            <w:r/>
            <w:r>
              <w:rPr>
                <w:sz w:val="20"/>
              </w:rPr>
              <w:t>"Create team" or "New list" is greyed out</w:t>
            </w:r>
          </w:p>
        </w:tc>
        <w:tc>
          <w:tcPr>
            <w:tcW w:type="dxa" w:w="6336"/>
          </w:tcPr>
          <w:p>
            <w:r/>
            <w:r>
              <w:rPr>
                <w:sz w:val="20"/>
              </w:rPr>
              <w:t>Your administrator has restricted creation. Ask for permission, or use a free Microsoft 365 Developer Program sandbox.</w:t>
            </w:r>
          </w:p>
        </w:tc>
      </w:tr>
      <w:tr>
        <w:tc>
          <w:tcPr>
            <w:tcW w:type="dxa" w:w="3456"/>
          </w:tcPr>
          <w:p>
            <w:r/>
            <w:r>
              <w:rPr>
                <w:sz w:val="20"/>
              </w:rPr>
              <w:t>Dragging .eml files does nothing</w:t>
            </w:r>
          </w:p>
        </w:tc>
        <w:tc>
          <w:tcPr>
            <w:tcW w:type="dxa" w:w="6336"/>
          </w:tcPr>
          <w:p>
            <w:r/>
            <w:r>
              <w:rPr>
                <w:sz w:val="20"/>
              </w:rPr>
              <w:t>Use the forward-to-yourself method in Step 5, or use the classic Outlook desktop app.</w:t>
            </w:r>
          </w:p>
        </w:tc>
      </w:tr>
      <w:tr>
        <w:tc>
          <w:tcPr>
            <w:tcW w:type="dxa" w:w="3456"/>
          </w:tcPr>
          <w:p>
            <w:r/>
            <w:r>
              <w:rPr>
                <w:sz w:val="20"/>
              </w:rPr>
              <w:t>List import says the data has no table</w:t>
            </w:r>
          </w:p>
        </w:tc>
        <w:tc>
          <w:tcPr>
            <w:tcW w:type="dxa" w:w="6336"/>
          </w:tcPr>
          <w:p>
            <w:r/>
            <w:r>
              <w:rPr>
                <w:sz w:val="20"/>
              </w:rPr>
              <w:t>From Excel needs the data formatted as a table (Insert, then Table). The .csv import avoids this.</w:t>
            </w:r>
          </w:p>
        </w:tc>
      </w:tr>
      <w:tr>
        <w:tc>
          <w:tcPr>
            <w:tcW w:type="dxa" w:w="3456"/>
          </w:tcPr>
          <w:p>
            <w:r/>
            <w:r>
              <w:rPr>
                <w:sz w:val="20"/>
              </w:rPr>
              <w:t>Choice column imported as text</w:t>
            </w:r>
          </w:p>
        </w:tc>
        <w:tc>
          <w:tcPr>
            <w:tcW w:type="dxa" w:w="6336"/>
          </w:tcPr>
          <w:p>
            <w:r/>
            <w:r>
              <w:rPr>
                <w:sz w:val="20"/>
              </w:rPr>
              <w:t>Open List settings, select the column, change its type to Choice and type the allowed values.</w:t>
            </w:r>
          </w:p>
        </w:tc>
      </w:tr>
      <w:tr>
        <w:tc>
          <w:tcPr>
            <w:tcW w:type="dxa" w:w="3456"/>
          </w:tcPr>
          <w:p>
            <w:r/>
            <w:r>
              <w:rPr>
                <w:sz w:val="20"/>
              </w:rPr>
              <w:t>Planner will not let you pick the team</w:t>
            </w:r>
          </w:p>
        </w:tc>
        <w:tc>
          <w:tcPr>
            <w:tcW w:type="dxa" w:w="6336"/>
          </w:tcPr>
          <w:p>
            <w:r/>
            <w:r>
              <w:rPr>
                <w:sz w:val="20"/>
              </w:rPr>
              <w:t>Create the plan from the team's Planner tab, or choose "Add to an existing Microsoft 365 group".</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