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Failure Triage Checklist — Routing, Grounding, Behavior</w:t>
      </w:r>
    </w:p>
    <w:p>
      <w:r>
        <w:rPr>
          <w:color w:val="595959"/>
          <w:sz w:val="19"/>
        </w:rPr>
        <w:t>Pashun Sports T-Shirts · Microsoft Copilot Studio: The Complete Guide (2026) · Lecture 06</w:t>
      </w:r>
    </w:p>
    <w:p>
      <w:r>
        <w:rPr>
          <w:i/>
        </w:rPr>
        <w:t>Classify a failing test case, then fix the one thing that matters.</w:t>
      </w:r>
    </w:p>
    <w:p>
      <w:pPr>
        <w:pStyle w:val="Heading1"/>
      </w:pPr>
      <w:r>
        <w:t>Step 1: Classify the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Failure type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you fix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Routing failure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The wrong topic fires, or none does.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Trigger phrases in the relevant topic.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Grounding failure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Vague, generic or invented answers.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Knowledge sources and their scope (and the "if it is not in the documents" boundary).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Behavior failure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Right facts, wrong tone, length or format.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Agent instructions: goals, rules, boundaries.</w:t>
            </w:r>
          </w:p>
        </w:tc>
      </w:tr>
    </w:tbl>
    <w:p/>
    <w:p>
      <w:pPr>
        <w:pStyle w:val="Heading1"/>
      </w:pPr>
      <w:r>
        <w:t>Step 2: Run the checklist</w:t>
      </w:r>
    </w:p>
    <w:p>
      <w:pPr>
        <w:pStyle w:val="Heading2"/>
      </w:pPr>
      <w:r>
        <w:t>Routing</w:t>
      </w:r>
    </w:p>
    <w:p>
      <w:r>
        <w:t>☐  Track between topics is on and you can see which topic fired (or that none did).</w:t>
      </w:r>
    </w:p>
    <w:p>
      <w:r>
        <w:t>☐  The user's phrasing is close to the intent but absent from the trigger phrases (for example "yo, anyone there?").</w:t>
      </w:r>
    </w:p>
    <w:p>
      <w:r>
        <w:t>☐  Two topics share near-identical trigger phrases (Multiple Topics Matched appears).</w:t>
      </w:r>
    </w:p>
    <w:p>
      <w:r>
        <w:t>☐  The topic has fewer than 8 varied trigger phrases.</w:t>
      </w:r>
    </w:p>
    <w:p>
      <w:r>
        <w:t>☐  Fix: add or reword trigger phrases. Do not touch instructions or knowledge.</w:t>
      </w:r>
    </w:p>
    <w:p>
      <w:pPr>
        <w:pStyle w:val="Heading2"/>
      </w:pPr>
      <w:r>
        <w:t>Grounding</w:t>
      </w:r>
    </w:p>
    <w:p>
      <w:r>
        <w:t>☐  The answer has no citation, or the citation does not contain the statement.</w:t>
      </w:r>
    </w:p>
    <w:p>
      <w:r>
        <w:t>☐  The knowledge source status is Ready (not Processing or Indexing).</w:t>
      </w:r>
    </w:p>
    <w:p>
      <w:r>
        <w:t>☐  The question is genuinely not in the documents: the agent should decline, not guess.</w:t>
      </w:r>
    </w:p>
    <w:p>
      <w:r>
        <w:t>☐  Allow ungrounded responses / general knowledge is switched off.</w:t>
      </w:r>
    </w:p>
    <w:p>
      <w:r>
        <w:t>☐  Fix: scope the source, correct the document, or add the "if it is not in the policy documents, say so and direct the customer to Jamie Jordan" boundary.</w:t>
      </w:r>
    </w:p>
    <w:p>
      <w:pPr>
        <w:pStyle w:val="Heading2"/>
      </w:pPr>
      <w:r>
        <w:t>Behavior</w:t>
      </w:r>
    </w:p>
    <w:p>
      <w:r>
        <w:t>☐  The facts are right but the answer is too long (over 100 words), too blended, or unstructured.</w:t>
      </w:r>
    </w:p>
    <w:p>
      <w:r>
        <w:t>☐  The agent should have asked a clarifying question and did not.</w:t>
      </w:r>
    </w:p>
    <w:p>
      <w:r>
        <w:t>☐  The tone is off (not plain US English, second person).</w:t>
      </w:r>
    </w:p>
    <w:p>
      <w:r>
        <w:t>☐  Fix: add or tighten ONE instruction line in Goals, Rules or Boundaries.</w:t>
      </w:r>
    </w:p>
    <w:p>
      <w:pPr>
        <w:pStyle w:val="Heading1"/>
      </w:pPr>
      <w:r>
        <w:t>Step 3: One change, then re-test</w:t>
      </w:r>
    </w:p>
    <w:p>
      <w:r>
        <w:t>☐  Make exactly one change.</w:t>
      </w:r>
    </w:p>
    <w:p>
      <w:r>
        <w:t>☐  Save, then start a new test session.</w:t>
      </w:r>
    </w:p>
    <w:p>
      <w:r>
        <w:t>☐  Re-run the failing case with the exact same input.</w:t>
      </w:r>
    </w:p>
    <w:p>
      <w:r>
        <w:t>☐  Re-run all earlier cases (regression sweep) and log the results in the Agent Test Case Log.</w:t>
      </w:r>
    </w:p>
    <w:p>
      <w:pPr>
        <w:pStyle w:val="Heading1"/>
      </w:pPr>
      <w:r>
        <w:t>Worked examples from the lecture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Test input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Single fix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"Can I send it back?" returned a blended answer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Behavior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Add the rule to ask a clarifying question when more than one request type could apply.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"What's the wholesale price on the Pro Tee?" returned an invented figure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Grounding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Add the boundary to say so and direct the customer to Jamie Jordan when the answer is not in the policy documents.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"yo, anyone there?" did not trigger Greeting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Routing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Add that phrasing as an extra Greeting trigger phrase.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