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Website Knowledge Source Scoping Worksheet</w:t>
      </w:r>
    </w:p>
    <w:p>
      <w:r>
        <w:rPr>
          <w:color w:val="595959"/>
          <w:sz w:val="19"/>
        </w:rPr>
        <w:t>Pashun Sports T-Shirts · Microsoft Copilot Studio: The Complete Guide (2026) · Lecture 07</w:t>
      </w:r>
    </w:p>
    <w:p>
      <w:r>
        <w:rPr>
          <w:i/>
        </w:rPr>
        <w:t>Scope each public URL as narrowly as possible, then describe it precisely.</w:t>
      </w:r>
    </w:p>
    <w:p>
      <w:pPr>
        <w:pStyle w:val="Heading1"/>
      </w:pPr>
      <w:r>
        <w:t>Rules of thumb</w:t>
      </w:r>
    </w:p>
    <w:p>
      <w:pPr>
        <w:pStyle w:val="ListBullet"/>
      </w:pPr>
      <w:r>
        <w:t>Copilot Studio uses the Bing index. It does not crawl a page live when the user asks. New, robots.txt-blocked, login-protected or cookie-walled pages return nothing.</w:t>
      </w:r>
    </w:p>
    <w:p>
      <w:pPr>
        <w:pStyle w:val="ListBullet"/>
      </w:pPr>
      <w:r>
        <w:t>Only anonymously accessible pages work. For internal content use SharePoint or OneDrive.</w:t>
      </w:r>
    </w:p>
    <w:p>
      <w:pPr>
        <w:pStyle w:val="ListBullet"/>
      </w:pPr>
      <w:r>
        <w:t>Narrower is better: a sub-path keeps retrieval relevant. Keep each source focused on one topic.</w:t>
      </w:r>
    </w:p>
    <w:p>
      <w:pPr>
        <w:pStyle w:val="ListBullet"/>
      </w:pPr>
      <w:r>
        <w:t>Up to two URL roots per source in the classic configuration. Add more sources for wider coverage.</w:t>
      </w:r>
    </w:p>
    <w:p>
      <w:pPr>
        <w:pStyle w:val="ListBullet"/>
      </w:pPr>
      <w:r>
        <w:t>Use the website source when the page is public, always current, and you do not want to maintain files.</w:t>
      </w:r>
    </w:p>
    <w:p>
      <w:pPr>
        <w:pStyle w:val="Heading1"/>
      </w:pPr>
      <w:r>
        <w:t>Worked example: Pashun Sports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Unscoped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pashunsports.example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Avoid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Pulls in blog posts and marketing copy that pollute the answer.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Scoped (source 1)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pashunsports.example/delivery-and-returns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Use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Delivery timescales, courier partners, return windows and refund processing times.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Scoped (source 2)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pashunsports.example/size-guide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Use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Chest measurements and fit; its own description. Two focused sources beat one broad one.</w:t>
            </w:r>
          </w:p>
        </w:tc>
      </w:tr>
    </w:tbl>
    <w:p/>
    <w:p>
      <w:pPr>
        <w:pStyle w:val="Heading1"/>
      </w:pPr>
      <w:r>
        <w:t>Worked descriptions</w:t>
      </w:r>
    </w:p>
    <w:p>
      <w:pPr>
        <w:pStyle w:val="ListBullet"/>
      </w:pPr>
      <w:r>
        <w:t>delivery-and-returns: "Public Pashun Sports delivery timescales, courier partners, return windows and refund processing times. Use for any customer-facing question about shipping or returns."</w:t>
      </w:r>
    </w:p>
    <w:p>
      <w:pPr>
        <w:pStyle w:val="ListBullet"/>
      </w:pPr>
      <w:r>
        <w:t>size-guide: "Public Pashun Pro Tee size guide: chest measurements by size, fit and fabric care. Use for any customer-facing question about sizing, fit or how to look after the T-shirt."</w:t>
      </w:r>
    </w:p>
    <w:p>
      <w:pPr>
        <w:pStyle w:val="Heading1"/>
      </w:pPr>
      <w:r>
        <w:t>Choose the right source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Best source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Published shipping policy on your public site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Public URL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Always current, no file maintenance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Internal staff guide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SharePoint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Not public; needs permission checking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 fixed, approved contract template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File upload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Version control matters more than freshness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Competitor or regulator published guidance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Public URL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You do not own the content and cannot host it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Page requiring login (customer portal)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supported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Use a connected app or tool instead</w:t>
            </w:r>
          </w:p>
        </w:tc>
      </w:tr>
    </w:tbl>
    <w:p/>
    <w:p>
      <w:pPr>
        <w:pStyle w:val="Heading1"/>
      </w:pPr>
      <w:r>
        <w:t>Your Turn: scope two pages</w:t>
      </w:r>
    </w:p>
    <w:p>
      <w:pPr>
        <w:pStyle w:val="Heading2"/>
      </w:pPr>
      <w:r>
        <w:t>Page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Full URL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Is it public (no login, no cookie wall)? Does Bing show it in results?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Narrowest sub-path that still contains what you need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Organization + topic + when to use it (1–2 sentences)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Three questions the page answers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One question the page does NOT answer (the agent should decline)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Full URL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Is it public (no login, no cookie wall)? Does Bing show it in results?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Narrowest sub-path that still contains what you need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Organization + topic + when to use it (1–2 sentences)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Three questions the page answers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One question the page does NOT answer (the agent should decline)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