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Computer Use Goal-Writing Template</w:t>
      </w:r>
    </w:p>
    <w:p>
      <w:r>
        <w:rPr>
          <w:color w:val="595959"/>
          <w:sz w:val="19"/>
        </w:rPr>
        <w:t>Pashun Sports T-Shirts · Microsoft Copilot Studio: The Complete Guide (2026) · Lecture 22</w:t>
      </w:r>
    </w:p>
    <w:p>
      <w:r>
        <w:rPr>
          <w:i/>
        </w:rPr>
        <w:t>Write a goal the agent can follow without guessing: sign in, navigate, act, capture, return, and stop safely.</w:t>
      </w:r>
    </w:p>
    <w:p>
      <w:pPr>
        <w:pStyle w:val="Heading1"/>
      </w:pPr>
      <w:r>
        <w:t>1. The six parts of a good computer use goal</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color="auto" w:fill="1F3A5F"/>
          </w:tcPr>
          <w:p>
            <w:r/>
            <w:r>
              <w:rPr>
                <w:b/>
                <w:color w:val="FFFFFF"/>
                <w:sz w:val="20"/>
              </w:rPr>
              <w:t>Part</w:t>
            </w:r>
          </w:p>
        </w:tc>
        <w:tc>
          <w:tcPr>
            <w:tcW w:type="dxa" w:w="3888"/>
            <w:shd w:val="clear" w:color="auto" w:fill="1F3A5F"/>
          </w:tcPr>
          <w:p>
            <w:r/>
            <w:r>
              <w:rPr>
                <w:b/>
                <w:color w:val="FFFFFF"/>
                <w:sz w:val="20"/>
              </w:rPr>
              <w:t>What it must say</w:t>
            </w:r>
          </w:p>
        </w:tc>
        <w:tc>
          <w:tcPr>
            <w:tcW w:type="dxa" w:w="4032"/>
            <w:shd w:val="clear" w:color="auto" w:fill="1F3A5F"/>
          </w:tcPr>
          <w:p>
            <w:r/>
            <w:r>
              <w:rPr>
                <w:b/>
                <w:color w:val="FFFFFF"/>
                <w:sz w:val="20"/>
              </w:rPr>
              <w:t>Pashun Sports example</w:t>
            </w:r>
          </w:p>
        </w:tc>
      </w:tr>
      <w:tr>
        <w:tc>
          <w:tcPr>
            <w:tcW w:type="dxa" w:w="1872"/>
          </w:tcPr>
          <w:p>
            <w:r/>
            <w:r>
              <w:rPr>
                <w:sz w:val="20"/>
              </w:rPr>
              <w:t>Sign in</w:t>
            </w:r>
          </w:p>
        </w:tc>
        <w:tc>
          <w:tcPr>
            <w:tcW w:type="dxa" w:w="3888"/>
          </w:tcPr>
          <w:p>
            <w:r/>
            <w:r>
              <w:rPr>
                <w:sz w:val="20"/>
              </w:rPr>
              <w:t>Which connection to use. Never a password.</w:t>
            </w:r>
          </w:p>
        </w:tc>
        <w:tc>
          <w:tcPr>
            <w:tcW w:type="dxa" w:w="4032"/>
          </w:tcPr>
          <w:p>
            <w:r/>
            <w:r>
              <w:rPr>
                <w:sz w:val="20"/>
              </w:rPr>
              <w:t>"Sign in." (the credential comes from the connection picker, never from the goal text)</w:t>
            </w:r>
          </w:p>
        </w:tc>
      </w:tr>
      <w:tr>
        <w:tc>
          <w:tcPr>
            <w:tcW w:type="dxa" w:w="1872"/>
          </w:tcPr>
          <w:p>
            <w:r/>
            <w:r>
              <w:rPr>
                <w:sz w:val="20"/>
              </w:rPr>
              <w:t>Navigate</w:t>
            </w:r>
          </w:p>
        </w:tc>
        <w:tc>
          <w:tcPr>
            <w:tcW w:type="dxa" w:w="3888"/>
          </w:tcPr>
          <w:p>
            <w:r/>
            <w:r>
              <w:rPr>
                <w:sz w:val="20"/>
              </w:rPr>
              <w:t>Where to go, in order, using the labels visible on screen.</w:t>
            </w:r>
          </w:p>
        </w:tc>
        <w:tc>
          <w:tcPr>
            <w:tcW w:type="dxa" w:w="4032"/>
          </w:tcPr>
          <w:p>
            <w:r/>
            <w:r>
              <w:rPr>
                <w:sz w:val="20"/>
              </w:rPr>
              <w:t>"Go to Orders."</w:t>
            </w:r>
          </w:p>
        </w:tc>
      </w:tr>
      <w:tr>
        <w:tc>
          <w:tcPr>
            <w:tcW w:type="dxa" w:w="1872"/>
          </w:tcPr>
          <w:p>
            <w:r/>
            <w:r>
              <w:rPr>
                <w:sz w:val="20"/>
              </w:rPr>
              <w:t>Act (read-only first)</w:t>
            </w:r>
          </w:p>
        </w:tc>
        <w:tc>
          <w:tcPr>
            <w:tcW w:type="dxa" w:w="3888"/>
          </w:tcPr>
          <w:p>
            <w:r/>
            <w:r>
              <w:rPr>
                <w:sz w:val="20"/>
              </w:rPr>
              <w:t>The exact filter or action. Start with read-only.</w:t>
            </w:r>
          </w:p>
        </w:tc>
        <w:tc>
          <w:tcPr>
            <w:tcW w:type="dxa" w:w="4032"/>
          </w:tcPr>
          <w:p>
            <w:r/>
            <w:r>
              <w:rPr>
                <w:sz w:val="20"/>
              </w:rPr>
              <w:t>"Filter orders to status 'In Production'."</w:t>
            </w:r>
          </w:p>
        </w:tc>
      </w:tr>
      <w:tr>
        <w:tc>
          <w:tcPr>
            <w:tcW w:type="dxa" w:w="1872"/>
          </w:tcPr>
          <w:p>
            <w:r/>
            <w:r>
              <w:rPr>
                <w:sz w:val="20"/>
              </w:rPr>
              <w:t>Capture</w:t>
            </w:r>
          </w:p>
        </w:tc>
        <w:tc>
          <w:tcPr>
            <w:tcW w:type="dxa" w:w="3888"/>
          </w:tcPr>
          <w:p>
            <w:r/>
            <w:r>
              <w:rPr>
                <w:sz w:val="20"/>
              </w:rPr>
              <w:t>Exactly which fields to collect, per item.</w:t>
            </w:r>
          </w:p>
        </w:tc>
        <w:tc>
          <w:tcPr>
            <w:tcW w:type="dxa" w:w="4032"/>
          </w:tcPr>
          <w:p>
            <w:r/>
            <w:r>
              <w:rPr>
                <w:sz w:val="20"/>
              </w:rPr>
              <w:t>"For each order, capture order number, fabric code, quantity and promised ship date."</w:t>
            </w:r>
          </w:p>
        </w:tc>
      </w:tr>
      <w:tr>
        <w:tc>
          <w:tcPr>
            <w:tcW w:type="dxa" w:w="1872"/>
          </w:tcPr>
          <w:p>
            <w:r/>
            <w:r>
              <w:rPr>
                <w:sz w:val="20"/>
              </w:rPr>
              <w:t>Return</w:t>
            </w:r>
          </w:p>
        </w:tc>
        <w:tc>
          <w:tcPr>
            <w:tcW w:type="dxa" w:w="3888"/>
          </w:tcPr>
          <w:p>
            <w:r/>
            <w:r>
              <w:rPr>
                <w:sz w:val="20"/>
              </w:rPr>
              <w:t>The output format. Ask for structured data, not prose.</w:t>
            </w:r>
          </w:p>
        </w:tc>
        <w:tc>
          <w:tcPr>
            <w:tcW w:type="dxa" w:w="4032"/>
          </w:tcPr>
          <w:p>
            <w:r/>
            <w:r>
              <w:rPr>
                <w:sz w:val="20"/>
              </w:rPr>
              <w:t>"Return the results as a JSON list."</w:t>
            </w:r>
          </w:p>
        </w:tc>
      </w:tr>
      <w:tr>
        <w:tc>
          <w:tcPr>
            <w:tcW w:type="dxa" w:w="1872"/>
          </w:tcPr>
          <w:p>
            <w:r/>
            <w:r>
              <w:rPr>
                <w:sz w:val="20"/>
              </w:rPr>
              <w:t>Boundary</w:t>
            </w:r>
          </w:p>
        </w:tc>
        <w:tc>
          <w:tcPr>
            <w:tcW w:type="dxa" w:w="3888"/>
          </w:tcPr>
          <w:p>
            <w:r/>
            <w:r>
              <w:rPr>
                <w:sz w:val="20"/>
              </w:rPr>
              <w:t>What it must never do, and what to do if stuck.</w:t>
            </w:r>
          </w:p>
        </w:tc>
        <w:tc>
          <w:tcPr>
            <w:tcW w:type="dxa" w:w="4032"/>
          </w:tcPr>
          <w:p>
            <w:r/>
            <w:r>
              <w:rPr>
                <w:sz w:val="20"/>
              </w:rPr>
              <w:t>"Do not modify, cancel or approve anything."</w:t>
            </w:r>
          </w:p>
        </w:tc>
      </w:tr>
    </w:tbl>
    <w:p/>
    <w:tbl>
      <w:tblPr>
        <w:tblStyle w:val="TableGrid"/>
        <w:tblW w:type="auto" w:w="0"/>
        <w:tblLook w:firstColumn="1" w:firstRow="1" w:lastColumn="0" w:lastRow="0" w:noHBand="0" w:noVBand="1" w:val="04A0"/>
      </w:tblPr>
      <w:tblGrid>
        <w:gridCol w:w="9648"/>
      </w:tblGrid>
      <w:tr>
        <w:tc>
          <w:tcPr>
            <w:tcW w:type="dxa" w:w="9648"/>
            <w:shd w:val="clear" w:color="auto" w:fill="EAF1FB"/>
          </w:tcPr>
          <w:p>
            <w:r/>
            <w:r>
              <w:rPr>
                <w:b/>
              </w:rPr>
              <w:t xml:space="preserve">Rule of thumb  </w:t>
            </w:r>
            <w:r>
              <w:t>A goal is not a script of clicks. Describe the outcome and the boundary; let the model work out the clicks from the screenshot. If you find yourself writing "click the blue button at the top right", rewrite it as the outcome you want.</w:t>
            </w:r>
          </w:p>
        </w:tc>
      </w:tr>
    </w:tbl>
    <w:p/>
    <w:p>
      <w:pPr>
        <w:pStyle w:val="Heading1"/>
      </w:pPr>
      <w:r>
        <w:t>2. Worked example: Check Supplier Order Status (Pashun Sports Operations Agent)</w:t>
      </w:r>
    </w:p>
    <w:p>
      <w:r>
        <w:rPr>
          <w:b w:val="0"/>
          <w:i w:val="0"/>
        </w:rPr>
        <w:t>Tool name: Check Supplier Order Status. Environment: hosted (the Ridgeline supplier portal is a public website, no VPN needed). Starting URL: the Ridgeline supplier portal login page (see the Supplier Portal Task Specification).</w:t>
      </w:r>
    </w:p>
    <w:p>
      <w:r>
        <w:rPr>
          <w:b/>
          <w:i w:val="0"/>
        </w:rPr>
        <w:t>Goal as typed in the demo (copy exactly)</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Sign in. Go to Orders. Filter orders to status 'In Production'. For each order, capture order number, fabric code, quantity and promised ship date. Return the results as a JSON list. Do not modify, cancel or approve anything.</w:t>
            </w:r>
          </w:p>
        </w:tc>
      </w:tr>
    </w:tbl>
    <w:p/>
    <w:p>
      <w:pPr>
        <w:pStyle w:val="Heading3"/>
      </w:pPr>
      <w:r>
        <w:t>Hardening line added after the cookie banner test</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Dismiss any cookie or notification banner before navigating.</w:t>
            </w:r>
          </w:p>
        </w:tc>
      </w:tr>
    </w:tbl>
    <w:p/>
    <w:p>
      <w:pPr>
        <w:pStyle w:val="Heading3"/>
      </w:pPr>
      <w:r>
        <w:t>Guardrail line for the failure path</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If the orders table cannot be found, report failure and stop. Do not guess.</w:t>
            </w:r>
          </w:p>
        </w:tc>
      </w:tr>
    </w:tbl>
    <w:p/>
    <w:p>
      <w:pPr>
        <w:pStyle w:val="Heading3"/>
      </w:pPr>
      <w:r>
        <w:t>The finished goal with all three parts together</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Sign in. Dismiss any cookie or notification banner before navigating. Go to Orders. Filter orders to status 'In Production'. For each order, capture order number, fabric code, quantity and promised ship date. Return the results as a JSON list. Do not modify, cancel or approve anything. If the orders table cannot be found, report failure and stop. Do not guess.</w:t>
            </w:r>
          </w:p>
        </w:tc>
      </w:tr>
    </w:tbl>
    <w:p/>
    <w:p>
      <w:pPr>
        <w:pStyle w:val="Heading1"/>
      </w:pPr>
      <w:r>
        <w:t>3. Blank template: your own goal</w:t>
      </w:r>
    </w:p>
    <w:p>
      <w:r>
        <w:rPr>
          <w:b w:val="0"/>
          <w:i w:val="0"/>
        </w:rPr>
        <w:t>Use this for the Your Turn exercise. For a first attempt choose a safe, public, read-only website (for example a public rail or weather status page) so no credentials are involved.</w:t>
      </w:r>
    </w:p>
    <w:tbl>
      <w:tblPr>
        <w:tblStyle w:val="TableGrid"/>
        <w:tblW w:type="auto" w:w="0"/>
        <w:jc w:val="center"/>
        <w:tblLook w:firstColumn="1" w:firstRow="1" w:lastColumn="0" w:lastRow="0" w:noHBand="0" w:noVBand="1" w:val="04A0"/>
      </w:tblPr>
      <w:tblGrid>
        <w:gridCol w:w="4824"/>
        <w:gridCol w:w="4824"/>
      </w:tblGrid>
      <w:tr>
        <w:tc>
          <w:tcPr>
            <w:tcW w:type="dxa" w:w="3744"/>
            <w:shd w:val="clear" w:color="auto" w:fill="1F3A5F"/>
          </w:tcPr>
          <w:p>
            <w:r/>
            <w:r>
              <w:rPr>
                <w:b/>
                <w:color w:val="FFFFFF"/>
                <w:sz w:val="20"/>
              </w:rPr>
              <w:t>Part</w:t>
            </w:r>
          </w:p>
        </w:tc>
        <w:tc>
          <w:tcPr>
            <w:tcW w:type="dxa" w:w="6048"/>
            <w:shd w:val="clear" w:color="auto" w:fill="1F3A5F"/>
          </w:tcPr>
          <w:p>
            <w:r/>
            <w:r>
              <w:rPr>
                <w:b/>
                <w:color w:val="FFFFFF"/>
                <w:sz w:val="20"/>
              </w:rPr>
              <w:t>Your wording</w:t>
            </w:r>
          </w:p>
        </w:tc>
      </w:tr>
      <w:tr>
        <w:tc>
          <w:tcPr>
            <w:tcW w:type="dxa" w:w="3744"/>
          </w:tcPr>
          <w:p>
            <w:r/>
            <w:r>
              <w:rPr>
                <w:sz w:val="20"/>
              </w:rPr>
              <w:t>Tool name</w:t>
            </w:r>
          </w:p>
        </w:tc>
        <w:tc>
          <w:tcPr>
            <w:tcW w:type="dxa" w:w="6048"/>
          </w:tcPr>
          <w:p>
            <w:r/>
            <w:r>
              <w:rPr>
                <w:sz w:val="20"/>
              </w:rPr>
            </w:r>
          </w:p>
        </w:tc>
      </w:tr>
      <w:tr>
        <w:tc>
          <w:tcPr>
            <w:tcW w:type="dxa" w:w="3744"/>
          </w:tcPr>
          <w:p>
            <w:r/>
            <w:r>
              <w:rPr>
                <w:sz w:val="20"/>
              </w:rPr>
              <w:t>Environment (hosted / your own machine) and why</w:t>
            </w:r>
          </w:p>
        </w:tc>
        <w:tc>
          <w:tcPr>
            <w:tcW w:type="dxa" w:w="6048"/>
          </w:tcPr>
          <w:p>
            <w:r/>
            <w:r>
              <w:rPr>
                <w:sz w:val="20"/>
              </w:rPr>
            </w:r>
          </w:p>
        </w:tc>
      </w:tr>
      <w:tr>
        <w:tc>
          <w:tcPr>
            <w:tcW w:type="dxa" w:w="3744"/>
          </w:tcPr>
          <w:p>
            <w:r/>
            <w:r>
              <w:rPr>
                <w:sz w:val="20"/>
              </w:rPr>
              <w:t>Starting URL</w:t>
            </w:r>
          </w:p>
        </w:tc>
        <w:tc>
          <w:tcPr>
            <w:tcW w:type="dxa" w:w="6048"/>
          </w:tcPr>
          <w:p>
            <w:r/>
            <w:r>
              <w:rPr>
                <w:sz w:val="20"/>
              </w:rPr>
            </w:r>
          </w:p>
        </w:tc>
      </w:tr>
      <w:tr>
        <w:tc>
          <w:tcPr>
            <w:tcW w:type="dxa" w:w="3744"/>
          </w:tcPr>
          <w:p>
            <w:r/>
            <w:r>
              <w:rPr>
                <w:sz w:val="20"/>
              </w:rPr>
              <w:t>Connection used (name only, never a password)</w:t>
            </w:r>
          </w:p>
        </w:tc>
        <w:tc>
          <w:tcPr>
            <w:tcW w:type="dxa" w:w="6048"/>
          </w:tcPr>
          <w:p>
            <w:r/>
            <w:r>
              <w:rPr>
                <w:sz w:val="20"/>
              </w:rPr>
            </w:r>
          </w:p>
        </w:tc>
      </w:tr>
      <w:tr>
        <w:tc>
          <w:tcPr>
            <w:tcW w:type="dxa" w:w="3744"/>
          </w:tcPr>
          <w:p>
            <w:r/>
            <w:r>
              <w:rPr>
                <w:sz w:val="20"/>
              </w:rPr>
              <w:t>Sign in (or "No sign-in needed: public page")</w:t>
            </w:r>
          </w:p>
        </w:tc>
        <w:tc>
          <w:tcPr>
            <w:tcW w:type="dxa" w:w="6048"/>
          </w:tcPr>
          <w:p>
            <w:r/>
            <w:r>
              <w:rPr>
                <w:sz w:val="20"/>
              </w:rPr>
            </w:r>
          </w:p>
        </w:tc>
      </w:tr>
      <w:tr>
        <w:tc>
          <w:tcPr>
            <w:tcW w:type="dxa" w:w="3744"/>
          </w:tcPr>
          <w:p>
            <w:r/>
            <w:r>
              <w:rPr>
                <w:sz w:val="20"/>
              </w:rPr>
              <w:t>Navigate</w:t>
            </w:r>
          </w:p>
        </w:tc>
        <w:tc>
          <w:tcPr>
            <w:tcW w:type="dxa" w:w="6048"/>
          </w:tcPr>
          <w:p>
            <w:r/>
            <w:r>
              <w:rPr>
                <w:sz w:val="20"/>
              </w:rPr>
            </w:r>
          </w:p>
        </w:tc>
      </w:tr>
      <w:tr>
        <w:tc>
          <w:tcPr>
            <w:tcW w:type="dxa" w:w="3744"/>
          </w:tcPr>
          <w:p>
            <w:r/>
            <w:r>
              <w:rPr>
                <w:sz w:val="20"/>
              </w:rPr>
              <w:t>Act (read-only)</w:t>
            </w:r>
          </w:p>
        </w:tc>
        <w:tc>
          <w:tcPr>
            <w:tcW w:type="dxa" w:w="6048"/>
          </w:tcPr>
          <w:p>
            <w:r/>
            <w:r>
              <w:rPr>
                <w:sz w:val="20"/>
              </w:rPr>
            </w:r>
          </w:p>
        </w:tc>
      </w:tr>
      <w:tr>
        <w:tc>
          <w:tcPr>
            <w:tcW w:type="dxa" w:w="3744"/>
          </w:tcPr>
          <w:p>
            <w:r/>
            <w:r>
              <w:rPr>
                <w:sz w:val="20"/>
              </w:rPr>
              <w:t>Capture (field list)</w:t>
            </w:r>
          </w:p>
        </w:tc>
        <w:tc>
          <w:tcPr>
            <w:tcW w:type="dxa" w:w="6048"/>
          </w:tcPr>
          <w:p>
            <w:r/>
            <w:r>
              <w:rPr>
                <w:sz w:val="20"/>
              </w:rPr>
            </w:r>
          </w:p>
        </w:tc>
      </w:tr>
      <w:tr>
        <w:tc>
          <w:tcPr>
            <w:tcW w:type="dxa" w:w="3744"/>
          </w:tcPr>
          <w:p>
            <w:r/>
            <w:r>
              <w:rPr>
                <w:sz w:val="20"/>
              </w:rPr>
              <w:t>Return (format)</w:t>
            </w:r>
          </w:p>
        </w:tc>
        <w:tc>
          <w:tcPr>
            <w:tcW w:type="dxa" w:w="6048"/>
          </w:tcPr>
          <w:p>
            <w:r/>
            <w:r>
              <w:rPr>
                <w:sz w:val="20"/>
              </w:rPr>
            </w:r>
          </w:p>
        </w:tc>
      </w:tr>
      <w:tr>
        <w:tc>
          <w:tcPr>
            <w:tcW w:type="dxa" w:w="3744"/>
          </w:tcPr>
          <w:p>
            <w:r/>
            <w:r>
              <w:rPr>
                <w:sz w:val="20"/>
              </w:rPr>
              <w:t>Boundary (for example "do not submit any forms")</w:t>
            </w:r>
          </w:p>
        </w:tc>
        <w:tc>
          <w:tcPr>
            <w:tcW w:type="dxa" w:w="6048"/>
          </w:tcPr>
          <w:p>
            <w:r/>
            <w:r>
              <w:rPr>
                <w:sz w:val="20"/>
              </w:rPr>
            </w:r>
          </w:p>
        </w:tc>
      </w:tr>
      <w:tr>
        <w:tc>
          <w:tcPr>
            <w:tcW w:type="dxa" w:w="3744"/>
          </w:tcPr>
          <w:p>
            <w:r/>
            <w:r>
              <w:rPr>
                <w:sz w:val="20"/>
              </w:rPr>
              <w:t>If stuck (report failure, never guess)</w:t>
            </w:r>
          </w:p>
        </w:tc>
        <w:tc>
          <w:tcPr>
            <w:tcW w:type="dxa" w:w="6048"/>
          </w:tcPr>
          <w:p>
            <w:r/>
            <w:r>
              <w:rPr>
                <w:sz w:val="20"/>
              </w:rPr>
            </w:r>
          </w:p>
        </w:tc>
      </w:tr>
      <w:tr>
        <w:tc>
          <w:tcPr>
            <w:tcW w:type="dxa" w:w="3744"/>
          </w:tcPr>
          <w:p>
            <w:r/>
            <w:r>
              <w:rPr>
                <w:sz w:val="20"/>
              </w:rPr>
              <w:t>Banner / pop-up line</w:t>
            </w:r>
          </w:p>
        </w:tc>
        <w:tc>
          <w:tcPr>
            <w:tcW w:type="dxa" w:w="6048"/>
          </w:tcPr>
          <w:p>
            <w:r/>
            <w:r>
              <w:rPr>
                <w:sz w:val="20"/>
              </w:rPr>
            </w:r>
          </w:p>
        </w:tc>
      </w:tr>
    </w:tbl>
    <w:p/>
    <w:p>
      <w:pPr>
        <w:pStyle w:val="Heading2"/>
      </w:pPr>
      <w:r>
        <w:t>Check before you run it</w:t>
      </w:r>
    </w:p>
    <w:p>
      <w:r>
        <w:t>☐  Every field to capture is named, and the output format is stated (JSON list, table or CSV).</w:t>
      </w:r>
    </w:p>
    <w:p>
      <w:r>
        <w:t>☐  The goal contains no password, token or personal data.</w:t>
      </w:r>
    </w:p>
    <w:p>
      <w:r>
        <w:t>☐  There is an explicit "do not ..." boundary and a "report failure" instruction.</w:t>
      </w:r>
    </w:p>
    <w:p>
      <w:r>
        <w:t>☐  The first run is read-only, on a test agent, in a Dev environment.</w:t>
      </w:r>
    </w:p>
    <w:p>
      <w:r>
        <w:t>☐  A maximum step limit and a timeout are set in the tool settings.</w:t>
      </w:r>
    </w:p>
    <w:p>
      <w:r>
        <w:t>☐  You know who will read the screenshot trace after the run.</w:t>
      </w:r>
    </w:p>
    <w:p>
      <w:pPr>
        <w:pStyle w:val="Heading2"/>
      </w:pPr>
      <w:r>
        <w:t>After the first run: read the trace</w:t>
      </w:r>
    </w:p>
    <w:p>
      <w:r>
        <w:rPr>
          <w:b w:val="0"/>
          <w:i w:val="0"/>
        </w:rPr>
        <w:t>Open the step-by-step screenshot trace in the Test panel and find the first step where the agent hesitated or guessed. Record it, then tighten the goal for that step only.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296"/>
            <w:shd w:val="clear" w:color="auto" w:fill="1F3A5F"/>
          </w:tcPr>
          <w:p>
            <w:r/>
            <w:r>
              <w:rPr>
                <w:b/>
                <w:color w:val="FFFFFF"/>
                <w:sz w:val="20"/>
              </w:rPr>
              <w:t>Step number</w:t>
            </w:r>
          </w:p>
        </w:tc>
        <w:tc>
          <w:tcPr>
            <w:tcW w:type="dxa" w:w="3024"/>
            <w:shd w:val="clear" w:color="auto" w:fill="1F3A5F"/>
          </w:tcPr>
          <w:p>
            <w:r/>
            <w:r>
              <w:rPr>
                <w:b/>
                <w:color w:val="FFFFFF"/>
                <w:sz w:val="20"/>
              </w:rPr>
              <w:t>What the screen showed</w:t>
            </w:r>
          </w:p>
        </w:tc>
        <w:tc>
          <w:tcPr>
            <w:tcW w:type="dxa" w:w="2880"/>
            <w:shd w:val="clear" w:color="auto" w:fill="1F3A5F"/>
          </w:tcPr>
          <w:p>
            <w:r/>
            <w:r>
              <w:rPr>
                <w:b/>
                <w:color w:val="FFFFFF"/>
                <w:sz w:val="20"/>
              </w:rPr>
              <w:t>What the agent did</w:t>
            </w:r>
          </w:p>
        </w:tc>
        <w:tc>
          <w:tcPr>
            <w:tcW w:type="dxa" w:w="2592"/>
            <w:shd w:val="clear" w:color="auto" w:fill="1F3A5F"/>
          </w:tcPr>
          <w:p>
            <w:r/>
            <w:r>
              <w:rPr>
                <w:b/>
                <w:color w:val="FFFFFF"/>
                <w:sz w:val="20"/>
              </w:rPr>
              <w:t>Fix to the goal</w:t>
            </w:r>
          </w:p>
        </w:tc>
      </w:tr>
      <w:tr>
        <w:tc>
          <w:tcPr>
            <w:tcW w:type="dxa" w:w="1296"/>
          </w:tcPr>
          <w:p>
            <w:r/>
            <w:r>
              <w:rPr>
                <w:sz w:val="20"/>
              </w:rPr>
            </w:r>
          </w:p>
        </w:tc>
        <w:tc>
          <w:tcPr>
            <w:tcW w:type="dxa" w:w="3024"/>
          </w:tcPr>
          <w:p>
            <w:r/>
            <w:r>
              <w:rPr>
                <w:sz w:val="20"/>
              </w:rPr>
            </w:r>
          </w:p>
        </w:tc>
        <w:tc>
          <w:tcPr>
            <w:tcW w:type="dxa" w:w="2880"/>
          </w:tcPr>
          <w:p>
            <w:r/>
            <w:r>
              <w:rPr>
                <w:sz w:val="20"/>
              </w:rPr>
            </w:r>
          </w:p>
        </w:tc>
        <w:tc>
          <w:tcPr>
            <w:tcW w:type="dxa" w:w="2592"/>
          </w:tcPr>
          <w:p>
            <w:r/>
            <w:r>
              <w:rPr>
                <w:sz w:val="20"/>
              </w:rPr>
            </w:r>
          </w:p>
        </w:tc>
      </w:tr>
      <w:tr>
        <w:tc>
          <w:tcPr>
            <w:tcW w:type="dxa" w:w="1296"/>
          </w:tcPr>
          <w:p>
            <w:r/>
            <w:r>
              <w:rPr>
                <w:sz w:val="20"/>
              </w:rPr>
            </w:r>
          </w:p>
        </w:tc>
        <w:tc>
          <w:tcPr>
            <w:tcW w:type="dxa" w:w="3024"/>
          </w:tcPr>
          <w:p>
            <w:r/>
            <w:r>
              <w:rPr>
                <w:sz w:val="20"/>
              </w:rPr>
            </w:r>
          </w:p>
        </w:tc>
        <w:tc>
          <w:tcPr>
            <w:tcW w:type="dxa" w:w="2880"/>
          </w:tcPr>
          <w:p>
            <w:r/>
            <w:r>
              <w:rPr>
                <w:sz w:val="20"/>
              </w:rPr>
            </w:r>
          </w:p>
        </w:tc>
        <w:tc>
          <w:tcPr>
            <w:tcW w:type="dxa" w:w="2592"/>
          </w:tcPr>
          <w:p>
            <w:r/>
            <w:r>
              <w:rPr>
                <w:sz w:val="20"/>
              </w:rPr>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