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Sports – Operations Manual Extract</w:t>
      </w:r>
    </w:p>
    <w:p>
      <w:r>
        <w:rPr>
          <w:color w:val="595959"/>
          <w:sz w:val="19"/>
        </w:rPr>
        <w:t>Pashun Sports T-Shirts · Internal · Operations Manual · Extract v1.6 · Staff only</w:t>
      </w:r>
    </w:p>
    <w:p>
      <w:r>
        <w:rPr>
          <w:b w:val="0"/>
          <w:i/>
        </w:rPr>
        <w:t>Internal document for the Pashun team. Not for customers.</w:t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This extract covers the parts of the operations manual that customer care and production staff use most: returns on wholesale and bulk orders, escalation of refunds, and supplier chasing.</w:t>
      </w:r>
    </w:p>
    <w:p>
      <w:pPr>
        <w:pStyle w:val="Heading1"/>
      </w:pPr>
      <w:r>
        <w:t>2. Returns on wholesale and bulk orders</w:t>
      </w:r>
    </w:p>
    <w:p>
      <w:pPr>
        <w:pStyle w:val="ListBullet"/>
      </w:pPr>
      <w:r>
        <w:t>Wholesale and bulk orders (12 or more units, or any order invoiced to a business account) have a 28-day return window, counted from the delivery date. The 30-day window shown on the public website applies to standard consumer orders.</w:t>
      </w:r>
    </w:p>
    <w:p>
      <w:pPr>
        <w:pStyle w:val="ListBullet"/>
      </w:pPr>
      <w:r>
        <w:t>Returned wholesale goods must be unworn, unwashed and in the original cartons or with tags attached.</w:t>
      </w:r>
    </w:p>
    <w:p>
      <w:pPr>
        <w:pStyle w:val="ListBullet"/>
      </w:pPr>
      <w:r>
        <w:t>Damaged bulk orders must be reported within 7 days of delivery with photos of the cartons and the items.</w:t>
      </w:r>
    </w:p>
    <w:p>
      <w:pPr>
        <w:pStyle w:val="ListBullet"/>
      </w:pPr>
      <w:r>
        <w:t>Refunds on damaged bulk orders are approved by Morgan Reyes, Head of Finance, whatever the amount.</w:t>
      </w:r>
    </w:p>
    <w:p>
      <w:pPr>
        <w:pStyle w:val="Heading1"/>
      </w:pPr>
      <w:r>
        <w:t>3. Refund and escalation notes</w:t>
      </w:r>
    </w:p>
    <w:p>
      <w:pPr>
        <w:pStyle w:val="ListBullet"/>
      </w:pPr>
      <w:r>
        <w:t>Any refund over $100 goes to Morgan Reyes for sign-off. Do not promise it to the customer.</w:t>
      </w:r>
    </w:p>
    <w:p>
      <w:pPr>
        <w:pStyle w:val="ListBullet"/>
      </w:pPr>
      <w:r>
        <w:t>Log every return or exchange request in the Returns Log list with status Pending Review.</w:t>
      </w:r>
    </w:p>
    <w:p>
      <w:pPr>
        <w:pStyle w:val="ListBullet"/>
      </w:pPr>
      <w:r>
        <w:t>Jamie Jordan replies to the customer within one working day. The standard line is: "I've passed this to Jamie — someone will reply within one working day."</w:t>
      </w:r>
    </w:p>
    <w:p>
      <w:pPr>
        <w:pStyle w:val="ListBullet"/>
      </w:pPr>
      <w:r>
        <w:t>Wholesale prices, unit costs, margins and supplier terms are confidential. Questions go to Morgan Reyes.</w:t>
      </w:r>
    </w:p>
    <w:p>
      <w:pPr>
        <w:pStyle w:val="ListBullet"/>
      </w:pPr>
      <w:r>
        <w:t>Price changes, discounts and rush orders on supplier quotes go to Morgan Reyes.</w:t>
      </w:r>
    </w:p>
    <w:p>
      <w:pPr>
        <w:pStyle w:val="Heading1"/>
      </w:pPr>
      <w:r>
        <w:t>4. Supplier chasing (Ridgeline Apparel Supply)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Days overdue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1-5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Courteous reminder email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Operations (Jamie)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6-14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Firm chase: state the launch impact and ask for a revised date within 2 working days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Jamie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15 or more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Formal escalation citing clause 2.4 of the Ridgeline Supplier Agreement 2026; copy Paul and Jamie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Paul and Jamie</w:t>
            </w:r>
          </w:p>
        </w:tc>
      </w:tr>
    </w:tbl>
    <w:p/>
    <w:p>
      <w:pPr>
        <w:pStyle w:val="Heading1"/>
      </w:pPr>
      <w:r>
        <w:t>5. Order desk</w:t>
      </w:r>
    </w:p>
    <w:p>
      <w:pPr>
        <w:pStyle w:val="ListBullet"/>
      </w:pPr>
      <w:r>
        <w:t>Orders placed before 2:00 pm Eastern ship the same day.</w:t>
      </w:r>
    </w:p>
    <w:p>
      <w:pPr>
        <w:pStyle w:val="ListBullet"/>
      </w:pPr>
      <w:r>
        <w:t>Order numbers have the format PS-1042. Invoice references have the format PSP-INV-1042 and are a different thing.</w:t>
      </w:r>
    </w:p>
    <w:p>
      <w:pPr>
        <w:pStyle w:val="ListBullet"/>
      </w:pPr>
      <w:r>
        <w:t>Refund requests are never actioned from email alone; log them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Note:  </w:t>
            </w:r>
            <w:r>
              <w:t>Wholesale and bulk returns: 28 days. Public consumer returns: 30 days. If a customer question does not say which kind of order it is, ask.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