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96E" w:rsidRPr="00FB696E" w:rsidRDefault="00FB696E" w:rsidP="00FB696E">
      <w:pPr>
        <w:spacing w:after="0"/>
        <w:rPr>
          <w:rFonts w:ascii="Andalus" w:hAnsi="Andalus" w:cs="Andalus"/>
        </w:rPr>
      </w:pPr>
      <w:r>
        <w:rPr>
          <w:rFonts w:ascii="Andalus" w:hAnsi="Andalus" w:cs="Andalus"/>
        </w:rPr>
        <w:t>D</w:t>
      </w:r>
      <w:r w:rsidRPr="00FB696E">
        <w:rPr>
          <w:rFonts w:ascii="Andalus" w:hAnsi="Andalus" w:cs="Andalus"/>
        </w:rPr>
        <w:t>omain controller</w:t>
      </w:r>
    </w:p>
    <w:p w:rsidR="00FB696E" w:rsidRPr="00FB696E" w:rsidRDefault="00FB696E" w:rsidP="00FB696E">
      <w:pPr>
        <w:spacing w:after="0"/>
        <w:rPr>
          <w:rFonts w:ascii="Andalus" w:hAnsi="Andalus" w:cs="Andalus"/>
        </w:rPr>
      </w:pPr>
    </w:p>
    <w:p w:rsidR="00FB696E" w:rsidRPr="00FB696E" w:rsidRDefault="00FB696E" w:rsidP="00FB696E">
      <w:pPr>
        <w:spacing w:after="0"/>
        <w:rPr>
          <w:rFonts w:ascii="Andalus" w:hAnsi="Andalus" w:cs="Andalus"/>
        </w:rPr>
      </w:pPr>
      <w:r w:rsidRPr="00FB696E">
        <w:rPr>
          <w:rFonts w:ascii="Andalus" w:hAnsi="Andalus" w:cs="Andalus"/>
        </w:rPr>
        <w:t>This definition is part of our Essential Guide: The essential guide to PowerShell in Exchange</w:t>
      </w:r>
    </w:p>
    <w:p w:rsidR="00FB696E" w:rsidRPr="00FB696E" w:rsidRDefault="00FB696E" w:rsidP="00FB696E">
      <w:pPr>
        <w:spacing w:after="0"/>
        <w:rPr>
          <w:rFonts w:ascii="Andalus" w:hAnsi="Andalus" w:cs="Andalus"/>
        </w:rPr>
      </w:pPr>
      <w:r w:rsidRPr="00FB696E">
        <w:rPr>
          <w:rFonts w:ascii="Andalus" w:hAnsi="Andalus" w:cs="Andalus"/>
        </w:rPr>
        <w:t>Primary domain controller (</w:t>
      </w:r>
      <w:proofErr w:type="spellStart"/>
      <w:r w:rsidRPr="00FB696E">
        <w:rPr>
          <w:rFonts w:ascii="Andalus" w:hAnsi="Andalus" w:cs="Andalus"/>
        </w:rPr>
        <w:t>PDC</w:t>
      </w:r>
      <w:proofErr w:type="spellEnd"/>
      <w:r w:rsidRPr="00FB696E">
        <w:rPr>
          <w:rFonts w:ascii="Andalus" w:hAnsi="Andalus" w:cs="Andalus"/>
        </w:rPr>
        <w:t>) and backup domain controller (</w:t>
      </w:r>
      <w:proofErr w:type="spellStart"/>
      <w:r w:rsidRPr="00FB696E">
        <w:rPr>
          <w:rFonts w:ascii="Andalus" w:hAnsi="Andalus" w:cs="Andalus"/>
        </w:rPr>
        <w:t>BDC</w:t>
      </w:r>
      <w:proofErr w:type="spellEnd"/>
      <w:r w:rsidRPr="00FB696E">
        <w:rPr>
          <w:rFonts w:ascii="Andalus" w:hAnsi="Andalus" w:cs="Andalus"/>
        </w:rPr>
        <w:t xml:space="preserve">) are roles that can be assigned to a server in a network of computers that use the </w:t>
      </w:r>
      <w:r>
        <w:rPr>
          <w:rFonts w:ascii="Andalus" w:hAnsi="Andalus" w:cs="Andalus"/>
        </w:rPr>
        <w:t>Windows</w:t>
      </w:r>
      <w:r w:rsidRPr="00FB696E">
        <w:rPr>
          <w:rFonts w:ascii="Andalus" w:hAnsi="Andalus" w:cs="Andalus"/>
        </w:rPr>
        <w:t xml:space="preserve"> operating system. </w:t>
      </w:r>
      <w:r>
        <w:rPr>
          <w:rFonts w:ascii="Andalus" w:hAnsi="Andalus" w:cs="Andalus"/>
        </w:rPr>
        <w:t>Windows</w:t>
      </w:r>
      <w:r w:rsidRPr="00FB696E">
        <w:rPr>
          <w:rFonts w:ascii="Andalus" w:hAnsi="Andalus" w:cs="Andalus"/>
        </w:rPr>
        <w:t xml:space="preserve"> uses the idea of a domain to manage access to a set of network resources (applications, printers, and so forth) for a group of users. The user need only to log in to the domain to gain access to the resources, which may be located on a number of different servers in the network. One server, known as the primary domain controller, manages the master user database for the domain. One or more other servers are designated as backup domain controllers. The primary domain controller periodically sends copies of the database to the backup domain controllers. A backup domain controller can step in as primary domain controller if the </w:t>
      </w:r>
      <w:proofErr w:type="spellStart"/>
      <w:r w:rsidRPr="00FB696E">
        <w:rPr>
          <w:rFonts w:ascii="Andalus" w:hAnsi="Andalus" w:cs="Andalus"/>
        </w:rPr>
        <w:t>PDC</w:t>
      </w:r>
      <w:proofErr w:type="spellEnd"/>
      <w:r w:rsidRPr="00FB696E">
        <w:rPr>
          <w:rFonts w:ascii="Andalus" w:hAnsi="Andalus" w:cs="Andalus"/>
        </w:rPr>
        <w:t xml:space="preserve"> server fails and can also help balance the workload if the network is busy enough.</w:t>
      </w:r>
    </w:p>
    <w:p w:rsidR="00FB696E" w:rsidRPr="00FB696E" w:rsidRDefault="00FB696E" w:rsidP="00FB696E">
      <w:pPr>
        <w:spacing w:after="0"/>
        <w:rPr>
          <w:rFonts w:ascii="Andalus" w:hAnsi="Andalus" w:cs="Andalus"/>
        </w:rPr>
      </w:pPr>
    </w:p>
    <w:p w:rsidR="00FB696E" w:rsidRPr="00FB696E" w:rsidRDefault="00FB696E" w:rsidP="00FB696E">
      <w:pPr>
        <w:spacing w:after="0"/>
        <w:rPr>
          <w:rFonts w:ascii="Andalus" w:hAnsi="Andalus" w:cs="Andalus"/>
        </w:rPr>
      </w:pPr>
    </w:p>
    <w:p w:rsidR="00FB696E" w:rsidRPr="00FB696E" w:rsidRDefault="00FB696E" w:rsidP="00FB696E">
      <w:pPr>
        <w:spacing w:after="0"/>
        <w:rPr>
          <w:rFonts w:ascii="Andalus" w:hAnsi="Andalus" w:cs="Andalus"/>
        </w:rPr>
      </w:pPr>
      <w:r w:rsidRPr="00FB696E">
        <w:rPr>
          <w:rFonts w:ascii="Andalus" w:hAnsi="Andalus" w:cs="Andalus"/>
        </w:rPr>
        <w:t xml:space="preserve">In </w:t>
      </w:r>
      <w:r>
        <w:rPr>
          <w:rFonts w:ascii="Andalus" w:hAnsi="Andalus" w:cs="Andalus"/>
        </w:rPr>
        <w:t>Windows</w:t>
      </w:r>
      <w:r w:rsidRPr="00FB696E">
        <w:rPr>
          <w:rFonts w:ascii="Andalus" w:hAnsi="Andalus" w:cs="Andalus"/>
        </w:rPr>
        <w:t xml:space="preserve">, a domain combines some of the advantages of a workgroup (a group of users who exchange access to </w:t>
      </w:r>
      <w:proofErr w:type="spellStart"/>
      <w:r w:rsidRPr="00FB696E">
        <w:rPr>
          <w:rFonts w:ascii="Andalus" w:hAnsi="Andalus" w:cs="Andalus"/>
        </w:rPr>
        <w:t>each others'</w:t>
      </w:r>
      <w:proofErr w:type="spellEnd"/>
      <w:r w:rsidRPr="00FB696E">
        <w:rPr>
          <w:rFonts w:ascii="Andalus" w:hAnsi="Andalus" w:cs="Andalus"/>
        </w:rPr>
        <w:t xml:space="preserve"> resources on different computers) and a directory (a group of users who are managed centrally by an administrator). The domain concept not only allows a user to have access to resources that may be on different servers, but it also allows one domain to be given access to another domain in a trust relationship. In this arrangement, the user need only log in to the first domain to also have access to the second domain's resources as well.</w:t>
      </w:r>
    </w:p>
    <w:p w:rsidR="00FB696E" w:rsidRPr="00FB696E" w:rsidRDefault="00FB696E" w:rsidP="00FB696E">
      <w:pPr>
        <w:spacing w:after="0"/>
        <w:rPr>
          <w:rFonts w:ascii="Andalus" w:hAnsi="Andalus" w:cs="Andalus"/>
        </w:rPr>
      </w:pPr>
    </w:p>
    <w:p w:rsidR="00FB696E" w:rsidRPr="00FB696E" w:rsidRDefault="00FB696E" w:rsidP="00FB696E">
      <w:pPr>
        <w:spacing w:after="0"/>
        <w:rPr>
          <w:rFonts w:ascii="Andalus" w:hAnsi="Andalus" w:cs="Andalus"/>
        </w:rPr>
      </w:pPr>
      <w:bookmarkStart w:id="0" w:name="_GoBack"/>
      <w:r w:rsidRPr="00FB696E">
        <w:rPr>
          <w:rFonts w:ascii="Andalus" w:hAnsi="Andalus" w:cs="Andalus"/>
        </w:rPr>
        <w:t xml:space="preserve">In a </w:t>
      </w:r>
      <w:r>
        <w:rPr>
          <w:rFonts w:ascii="Andalus" w:hAnsi="Andalus" w:cs="Andalus"/>
        </w:rPr>
        <w:t>Windows</w:t>
      </w:r>
      <w:r w:rsidRPr="00FB696E">
        <w:rPr>
          <w:rFonts w:ascii="Andalus" w:hAnsi="Andalus" w:cs="Andalus"/>
        </w:rPr>
        <w:t xml:space="preserve"> network, not all servers need to be a </w:t>
      </w:r>
      <w:proofErr w:type="spellStart"/>
      <w:r w:rsidRPr="00FB696E">
        <w:rPr>
          <w:rFonts w:ascii="Andalus" w:hAnsi="Andalus" w:cs="Andalus"/>
        </w:rPr>
        <w:t>PDC</w:t>
      </w:r>
      <w:proofErr w:type="spellEnd"/>
      <w:r w:rsidRPr="00FB696E">
        <w:rPr>
          <w:rFonts w:ascii="Andalus" w:hAnsi="Andalus" w:cs="Andalus"/>
        </w:rPr>
        <w:t xml:space="preserve"> or </w:t>
      </w:r>
      <w:proofErr w:type="spellStart"/>
      <w:r w:rsidRPr="00FB696E">
        <w:rPr>
          <w:rFonts w:ascii="Andalus" w:hAnsi="Andalus" w:cs="Andalus"/>
        </w:rPr>
        <w:t>BDC</w:t>
      </w:r>
      <w:proofErr w:type="spellEnd"/>
      <w:r w:rsidRPr="00FB696E">
        <w:rPr>
          <w:rFonts w:ascii="Andalus" w:hAnsi="Andalus" w:cs="Andalus"/>
        </w:rPr>
        <w:t xml:space="preserve">. </w:t>
      </w:r>
      <w:bookmarkEnd w:id="0"/>
      <w:r w:rsidRPr="00FB696E">
        <w:rPr>
          <w:rFonts w:ascii="Andalus" w:hAnsi="Andalus" w:cs="Andalus"/>
        </w:rPr>
        <w:t>A server can be designated as a member server whose resources become part of a domain without having a role in the logon process.</w:t>
      </w:r>
    </w:p>
    <w:p w:rsidR="00FB696E" w:rsidRPr="00FB696E" w:rsidRDefault="00FB696E" w:rsidP="00FB696E">
      <w:pPr>
        <w:spacing w:after="0"/>
        <w:rPr>
          <w:rFonts w:ascii="Andalus" w:hAnsi="Andalus" w:cs="Andalus"/>
        </w:rPr>
      </w:pPr>
    </w:p>
    <w:p w:rsidR="00547A90" w:rsidRPr="00FB696E" w:rsidRDefault="00FB696E" w:rsidP="00FB696E">
      <w:pPr>
        <w:spacing w:after="0"/>
        <w:rPr>
          <w:rFonts w:ascii="Andalus" w:hAnsi="Andalus" w:cs="Andalus"/>
        </w:rPr>
      </w:pPr>
      <w:r w:rsidRPr="00FB696E">
        <w:rPr>
          <w:rFonts w:ascii="Andalus" w:hAnsi="Andalus" w:cs="Andalus"/>
        </w:rPr>
        <w:t xml:space="preserve">Setting up and maintaining </w:t>
      </w:r>
      <w:proofErr w:type="spellStart"/>
      <w:r w:rsidRPr="00FB696E">
        <w:rPr>
          <w:rFonts w:ascii="Andalus" w:hAnsi="Andalus" w:cs="Andalus"/>
        </w:rPr>
        <w:t>PDCs</w:t>
      </w:r>
      <w:proofErr w:type="spellEnd"/>
      <w:r w:rsidRPr="00FB696E">
        <w:rPr>
          <w:rFonts w:ascii="Andalus" w:hAnsi="Andalus" w:cs="Andalus"/>
        </w:rPr>
        <w:t xml:space="preserve"> and </w:t>
      </w:r>
      <w:proofErr w:type="spellStart"/>
      <w:r w:rsidRPr="00FB696E">
        <w:rPr>
          <w:rFonts w:ascii="Andalus" w:hAnsi="Andalus" w:cs="Andalus"/>
        </w:rPr>
        <w:t>BDCs</w:t>
      </w:r>
      <w:proofErr w:type="spellEnd"/>
      <w:r w:rsidRPr="00FB696E">
        <w:rPr>
          <w:rFonts w:ascii="Andalus" w:hAnsi="Andalus" w:cs="Andalus"/>
        </w:rPr>
        <w:t xml:space="preserve"> and domain information is a major activity for the administrator of a </w:t>
      </w:r>
      <w:r>
        <w:rPr>
          <w:rFonts w:ascii="Andalus" w:hAnsi="Andalus" w:cs="Andalus"/>
        </w:rPr>
        <w:t>Windows</w:t>
      </w:r>
      <w:r w:rsidRPr="00FB696E">
        <w:rPr>
          <w:rFonts w:ascii="Andalus" w:hAnsi="Andalus" w:cs="Andalus"/>
        </w:rPr>
        <w:t xml:space="preserve"> network. In Windows 2000, the domain controller concept is retained but the </w:t>
      </w:r>
      <w:proofErr w:type="spellStart"/>
      <w:r w:rsidRPr="00FB696E">
        <w:rPr>
          <w:rFonts w:ascii="Andalus" w:hAnsi="Andalus" w:cs="Andalus"/>
        </w:rPr>
        <w:t>PDC</w:t>
      </w:r>
      <w:proofErr w:type="spellEnd"/>
      <w:r w:rsidRPr="00FB696E">
        <w:rPr>
          <w:rFonts w:ascii="Andalus" w:hAnsi="Andalus" w:cs="Andalus"/>
        </w:rPr>
        <w:t xml:space="preserve"> and </w:t>
      </w:r>
      <w:proofErr w:type="spellStart"/>
      <w:r w:rsidRPr="00FB696E">
        <w:rPr>
          <w:rFonts w:ascii="Andalus" w:hAnsi="Andalus" w:cs="Andalus"/>
        </w:rPr>
        <w:t>BDC</w:t>
      </w:r>
      <w:proofErr w:type="spellEnd"/>
      <w:r w:rsidRPr="00FB696E">
        <w:rPr>
          <w:rFonts w:ascii="Andalus" w:hAnsi="Andalus" w:cs="Andalus"/>
        </w:rPr>
        <w:t xml:space="preserve"> server roles are generally replaced by the Active Directory.</w:t>
      </w:r>
    </w:p>
    <w:sectPr w:rsidR="00547A90" w:rsidRPr="00FB6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96E"/>
    <w:rsid w:val="00547A90"/>
    <w:rsid w:val="00FB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89880-E6C2-4845-8236-6CE43994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901465">
      <w:bodyDiv w:val="1"/>
      <w:marLeft w:val="0"/>
      <w:marRight w:val="0"/>
      <w:marTop w:val="0"/>
      <w:marBottom w:val="0"/>
      <w:divBdr>
        <w:top w:val="none" w:sz="0" w:space="0" w:color="auto"/>
        <w:left w:val="none" w:sz="0" w:space="0" w:color="auto"/>
        <w:bottom w:val="none" w:sz="0" w:space="0" w:color="auto"/>
        <w:right w:val="none" w:sz="0" w:space="0" w:color="auto"/>
      </w:divBdr>
      <w:divsChild>
        <w:div w:id="219051905">
          <w:marLeft w:val="0"/>
          <w:marRight w:val="0"/>
          <w:marTop w:val="0"/>
          <w:marBottom w:val="375"/>
          <w:divBdr>
            <w:top w:val="none" w:sz="0" w:space="0" w:color="auto"/>
            <w:left w:val="none" w:sz="0" w:space="0" w:color="auto"/>
            <w:bottom w:val="none" w:sz="0" w:space="0" w:color="auto"/>
            <w:right w:val="none" w:sz="0" w:space="0" w:color="auto"/>
          </w:divBdr>
          <w:divsChild>
            <w:div w:id="1547721625">
              <w:marLeft w:val="0"/>
              <w:marRight w:val="0"/>
              <w:marTop w:val="0"/>
              <w:marBottom w:val="0"/>
              <w:divBdr>
                <w:top w:val="none" w:sz="0" w:space="0" w:color="auto"/>
                <w:left w:val="none" w:sz="0" w:space="0" w:color="auto"/>
                <w:bottom w:val="none" w:sz="0" w:space="0" w:color="auto"/>
                <w:right w:val="none" w:sz="0" w:space="0" w:color="auto"/>
              </w:divBdr>
              <w:divsChild>
                <w:div w:id="92240150">
                  <w:marLeft w:val="0"/>
                  <w:marRight w:val="225"/>
                  <w:marTop w:val="0"/>
                  <w:marBottom w:val="0"/>
                  <w:divBdr>
                    <w:top w:val="none" w:sz="0" w:space="0" w:color="auto"/>
                    <w:left w:val="none" w:sz="0" w:space="0" w:color="auto"/>
                    <w:bottom w:val="none" w:sz="0" w:space="0" w:color="auto"/>
                    <w:right w:val="none" w:sz="0" w:space="0" w:color="auto"/>
                  </w:divBdr>
                </w:div>
                <w:div w:id="1063987130">
                  <w:marLeft w:val="0"/>
                  <w:marRight w:val="0"/>
                  <w:marTop w:val="0"/>
                  <w:marBottom w:val="0"/>
                  <w:divBdr>
                    <w:top w:val="none" w:sz="0" w:space="0" w:color="auto"/>
                    <w:left w:val="none" w:sz="0" w:space="0" w:color="auto"/>
                    <w:bottom w:val="none" w:sz="0" w:space="0" w:color="auto"/>
                    <w:right w:val="none" w:sz="0" w:space="0" w:color="auto"/>
                  </w:divBdr>
                  <w:divsChild>
                    <w:div w:id="2015035431">
                      <w:marLeft w:val="0"/>
                      <w:marRight w:val="0"/>
                      <w:marTop w:val="0"/>
                      <w:marBottom w:val="0"/>
                      <w:divBdr>
                        <w:top w:val="none" w:sz="0" w:space="0" w:color="auto"/>
                        <w:left w:val="none" w:sz="0" w:space="0" w:color="auto"/>
                        <w:bottom w:val="none" w:sz="0" w:space="0" w:color="auto"/>
                        <w:right w:val="none" w:sz="0" w:space="0" w:color="auto"/>
                      </w:divBdr>
                    </w:div>
                    <w:div w:id="1611233617">
                      <w:marLeft w:val="0"/>
                      <w:marRight w:val="0"/>
                      <w:marTop w:val="0"/>
                      <w:marBottom w:val="0"/>
                      <w:divBdr>
                        <w:top w:val="none" w:sz="0" w:space="0" w:color="auto"/>
                        <w:left w:val="none" w:sz="0" w:space="0" w:color="auto"/>
                        <w:bottom w:val="none" w:sz="0" w:space="0" w:color="auto"/>
                        <w:right w:val="none" w:sz="0" w:space="0" w:color="auto"/>
                      </w:divBdr>
                    </w:div>
                  </w:divsChild>
                </w:div>
                <w:div w:id="3220090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1649774">
          <w:marLeft w:val="0"/>
          <w:marRight w:val="0"/>
          <w:marTop w:val="0"/>
          <w:marBottom w:val="0"/>
          <w:divBdr>
            <w:top w:val="single" w:sz="6" w:space="5" w:color="E3E3E3"/>
            <w:left w:val="none" w:sz="0" w:space="0" w:color="auto"/>
            <w:bottom w:val="single" w:sz="6" w:space="5" w:color="E3E3E3"/>
            <w:right w:val="none" w:sz="0" w:space="0" w:color="auto"/>
          </w:divBdr>
        </w:div>
        <w:div w:id="136530468">
          <w:marLeft w:val="0"/>
          <w:marRight w:val="0"/>
          <w:marTop w:val="0"/>
          <w:marBottom w:val="0"/>
          <w:divBdr>
            <w:top w:val="none" w:sz="0" w:space="0" w:color="auto"/>
            <w:left w:val="none" w:sz="0" w:space="0" w:color="auto"/>
            <w:bottom w:val="none" w:sz="0" w:space="0" w:color="auto"/>
            <w:right w:val="none" w:sz="0" w:space="0" w:color="auto"/>
          </w:divBdr>
          <w:divsChild>
            <w:div w:id="1233663197">
              <w:marLeft w:val="0"/>
              <w:marRight w:val="0"/>
              <w:marTop w:val="0"/>
              <w:marBottom w:val="0"/>
              <w:divBdr>
                <w:top w:val="none" w:sz="0" w:space="0" w:color="auto"/>
                <w:left w:val="none" w:sz="0" w:space="0" w:color="auto"/>
                <w:bottom w:val="none" w:sz="0" w:space="0" w:color="auto"/>
                <w:right w:val="none" w:sz="0" w:space="0" w:color="auto"/>
              </w:divBdr>
              <w:divsChild>
                <w:div w:id="4537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1739</Characters>
  <Application>Microsoft Office Word</Application>
  <DocSecurity>0</DocSecurity>
  <Lines>14</Lines>
  <Paragraphs>4</Paragraphs>
  <ScaleCrop>false</ScaleCrop>
  <Company>Home Box Office</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2018-09-28T20:50:00Z</dcterms:created>
  <dcterms:modified xsi:type="dcterms:W3CDTF">2018-09-28T20:51:00Z</dcterms:modified>
</cp:coreProperties>
</file>