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3080" w14:textId="77777777" w:rsidR="00E177F4" w:rsidRPr="00E177F4" w:rsidRDefault="00E177F4" w:rsidP="00E177F4">
      <w:pPr>
        <w:rPr>
          <w:b/>
          <w:bCs/>
          <w:sz w:val="44"/>
          <w:szCs w:val="44"/>
        </w:rPr>
      </w:pPr>
      <w:r w:rsidRPr="00E177F4">
        <w:rPr>
          <w:b/>
          <w:bCs/>
          <w:sz w:val="44"/>
          <w:szCs w:val="44"/>
        </w:rPr>
        <w:t>Reminder to disable ASLR before continuing</w:t>
      </w:r>
    </w:p>
    <w:p w14:paraId="728383E0" w14:textId="36509AB8" w:rsidR="00E177F4" w:rsidRPr="00E177F4" w:rsidRDefault="00E177F4" w:rsidP="00E177F4">
      <w:r w:rsidRPr="00E177F4">
        <w:drawing>
          <wp:inline distT="0" distB="0" distL="0" distR="0" wp14:anchorId="43F35A40" wp14:editId="1345D492">
            <wp:extent cx="3924300" cy="2209800"/>
            <wp:effectExtent l="0" t="0" r="0" b="0"/>
            <wp:docPr id="950119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71F5D" w14:textId="77777777" w:rsidR="00E177F4" w:rsidRPr="00E177F4" w:rsidRDefault="00E177F4" w:rsidP="00E177F4">
      <w:r w:rsidRPr="00E177F4">
        <w:t xml:space="preserve">In the next lesson, we will combine both x64dbg and </w:t>
      </w:r>
      <w:proofErr w:type="spellStart"/>
      <w:r w:rsidRPr="00E177F4">
        <w:t>Ghidra</w:t>
      </w:r>
      <w:proofErr w:type="spellEnd"/>
      <w:r w:rsidRPr="00E177F4">
        <w:t xml:space="preserve"> to solve a </w:t>
      </w:r>
      <w:proofErr w:type="spellStart"/>
      <w:r w:rsidRPr="00E177F4">
        <w:t>crackme</w:t>
      </w:r>
      <w:proofErr w:type="spellEnd"/>
      <w:r w:rsidRPr="00E177F4">
        <w:t xml:space="preserve">. Before you proceed, please remember to disable ASLR at both the system level and for the </w:t>
      </w:r>
      <w:proofErr w:type="spellStart"/>
      <w:r w:rsidRPr="00E177F4">
        <w:t>crackme</w:t>
      </w:r>
      <w:proofErr w:type="spellEnd"/>
      <w:r w:rsidRPr="00E177F4">
        <w:t xml:space="preserve"> you are going to </w:t>
      </w:r>
      <w:proofErr w:type="spellStart"/>
      <w:r w:rsidRPr="00E177F4">
        <w:t>analyze</w:t>
      </w:r>
      <w:proofErr w:type="spellEnd"/>
      <w:r w:rsidRPr="00E177F4">
        <w:t>.</w:t>
      </w:r>
    </w:p>
    <w:p w14:paraId="212AF759" w14:textId="77777777" w:rsidR="00E177F4" w:rsidRPr="00E177F4" w:rsidRDefault="00E177F4" w:rsidP="00E177F4">
      <w:r w:rsidRPr="00E177F4">
        <w:t xml:space="preserve">As explained in the previous lesson, system-level ASLR only needs to be disabled once. However, for target programs, you must disable ASLR individually for each binary (whether it’s a </w:t>
      </w:r>
      <w:proofErr w:type="spellStart"/>
      <w:r w:rsidRPr="00E177F4">
        <w:t>crackme</w:t>
      </w:r>
      <w:proofErr w:type="spellEnd"/>
      <w:r w:rsidRPr="00E177F4">
        <w:t xml:space="preserve"> or any other software) that you want to </w:t>
      </w:r>
      <w:proofErr w:type="spellStart"/>
      <w:r w:rsidRPr="00E177F4">
        <w:t>analyze</w:t>
      </w:r>
      <w:proofErr w:type="spellEnd"/>
      <w:r w:rsidRPr="00E177F4">
        <w:t>.</w:t>
      </w:r>
    </w:p>
    <w:p w14:paraId="085FCC87" w14:textId="77777777" w:rsidR="00E177F4" w:rsidRPr="00E177F4" w:rsidRDefault="00E177F4" w:rsidP="00E177F4">
      <w:r w:rsidRPr="00E177F4">
        <w:t xml:space="preserve">This step is important because </w:t>
      </w:r>
      <w:proofErr w:type="spellStart"/>
      <w:r w:rsidRPr="00E177F4">
        <w:t>Ghidra</w:t>
      </w:r>
      <w:proofErr w:type="spellEnd"/>
      <w:r w:rsidRPr="00E177F4">
        <w:t xml:space="preserve"> and x64dbg handle addresses differently. In </w:t>
      </w:r>
      <w:proofErr w:type="spellStart"/>
      <w:r w:rsidRPr="00E177F4">
        <w:t>Ghidra</w:t>
      </w:r>
      <w:proofErr w:type="spellEnd"/>
      <w:r w:rsidRPr="00E177F4">
        <w:t>, the target binary is loaded at its preferred (default) base address. In contrast, x64dbg is a runtime debugger, so when the operating system loads the binary, it may assign a different base address if ASLR is enabled.</w:t>
      </w:r>
    </w:p>
    <w:p w14:paraId="5E361D8D" w14:textId="77777777" w:rsidR="00E177F4" w:rsidRPr="00E177F4" w:rsidRDefault="00E177F4" w:rsidP="00E177F4">
      <w:r w:rsidRPr="00E177F4">
        <w:t xml:space="preserve">We need both x64dbg and </w:t>
      </w:r>
      <w:proofErr w:type="spellStart"/>
      <w:r w:rsidRPr="00E177F4">
        <w:t>Ghidra</w:t>
      </w:r>
      <w:proofErr w:type="spellEnd"/>
      <w:r w:rsidRPr="00E177F4">
        <w:t xml:space="preserve"> to load the target binary at the same base address so that </w:t>
      </w:r>
      <w:proofErr w:type="spellStart"/>
      <w:r w:rsidRPr="00E177F4">
        <w:t>OpenClaw</w:t>
      </w:r>
      <w:proofErr w:type="spellEnd"/>
      <w:r w:rsidRPr="00E177F4">
        <w:t xml:space="preserve"> can use insights from one tool to effectively assist the other.</w:t>
      </w:r>
    </w:p>
    <w:p w14:paraId="5D188123" w14:textId="77777777" w:rsidR="00E177F4" w:rsidRPr="00E177F4" w:rsidRDefault="00E177F4" w:rsidP="00E177F4">
      <w:r w:rsidRPr="00E177F4">
        <w:t xml:space="preserve">As a result, the addresses you see in </w:t>
      </w:r>
      <w:proofErr w:type="spellStart"/>
      <w:r w:rsidRPr="00E177F4">
        <w:t>Ghidra</w:t>
      </w:r>
      <w:proofErr w:type="spellEnd"/>
      <w:r w:rsidRPr="00E177F4">
        <w:t xml:space="preserve"> may not match those in x64dbg unless ASLR is disabled. To verify the default base address, you can use Detect It Easy (</w:t>
      </w:r>
      <w:proofErr w:type="spellStart"/>
      <w:r w:rsidRPr="00E177F4">
        <w:t>DiE</w:t>
      </w:r>
      <w:proofErr w:type="spellEnd"/>
      <w:r w:rsidRPr="00E177F4">
        <w:t>), as demonstrated in the previous section.</w:t>
      </w:r>
    </w:p>
    <w:p w14:paraId="5189B797" w14:textId="77777777" w:rsidR="00D06702" w:rsidRDefault="00D06702"/>
    <w:sectPr w:rsidR="00D06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7F4"/>
    <w:rsid w:val="003E7120"/>
    <w:rsid w:val="00960263"/>
    <w:rsid w:val="00D06702"/>
    <w:rsid w:val="00DF6D11"/>
    <w:rsid w:val="00E1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58F6"/>
  <w15:chartTrackingRefBased/>
  <w15:docId w15:val="{783D88DA-2A6D-48AE-BD1F-8D9702CC7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20" ma:contentTypeDescription="Create a new document." ma:contentTypeScope="" ma:versionID="bd97094569bc3b39987040056287c8be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34257c32d55561fea897e60b1a3f7010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</documentManagement>
</p:properties>
</file>

<file path=customXml/itemProps1.xml><?xml version="1.0" encoding="utf-8"?>
<ds:datastoreItem xmlns:ds="http://schemas.openxmlformats.org/officeDocument/2006/customXml" ds:itemID="{3C6391EF-7585-4BCC-9A68-32261B07F29B}"/>
</file>

<file path=customXml/itemProps2.xml><?xml version="1.0" encoding="utf-8"?>
<ds:datastoreItem xmlns:ds="http://schemas.openxmlformats.org/officeDocument/2006/customXml" ds:itemID="{8B714B21-39AA-47F1-A129-E33541ECE6FE}"/>
</file>

<file path=customXml/itemProps3.xml><?xml version="1.0" encoding="utf-8"?>
<ds:datastoreItem xmlns:ds="http://schemas.openxmlformats.org/officeDocument/2006/customXml" ds:itemID="{E988B78B-9F37-4C54-8391-D6FB9C5866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1</cp:revision>
  <dcterms:created xsi:type="dcterms:W3CDTF">2026-04-23T08:03:00Z</dcterms:created>
  <dcterms:modified xsi:type="dcterms:W3CDTF">2026-04-23T08:04:00Z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  <property fmtid="{D5CDD505-2E9C-101B-9397-08002B2CF9AE}" pid="3" name="Order">
    <vt:r8>1206200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