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MEASURE · INSTRUCTOR SOLUTION</w:t>
      </w:r>
    </w:p>
    <w:p>
      <w:pPr>
        <w:spacing w:after="40"/>
      </w:pPr>
      <w:r>
        <w:rPr>
          <w:rFonts w:ascii="Georgia" w:hAnsi="Georgia"/>
          <w:b/>
          <w:i w:val="0"/>
          <w:color w:val="1A1A1A"/>
          <w:sz w:val="42"/>
        </w:rPr>
        <w:t>ED process map: sample output</w:t>
      </w:r>
    </w:p>
    <w:p>
      <w:pPr>
        <w:spacing w:after="160"/>
        <w:pBdr>
          <w:bottom w:val="single" w:sz="18" w:space="1" w:color="B5512B"/>
        </w:pBdr>
      </w:pPr>
    </w:p>
    <w:p>
      <w:pPr>
        <w:spacing w:after="200"/>
      </w:pPr>
      <w:r>
        <w:rPr>
          <w:rFonts w:ascii="Georgia" w:hAnsi="Georgia"/>
          <w:b w:val="0"/>
          <w:i/>
          <w:color w:val="3A3A3A"/>
          <w:sz w:val="23"/>
        </w:rPr>
        <w:t>Instructor reference; a representative AI text output for the ED process-map prompt. Student wording will vary; the ordered steps, the acuity decision point, and the two flagged delays should match.</w:t>
      </w:r>
    </w:p>
    <w:p>
      <w:pPr>
        <w:spacing w:before="200" w:after="80"/>
      </w:pPr>
      <w:r>
        <w:rPr>
          <w:rFonts w:ascii="Georgia" w:hAnsi="Georgia"/>
          <w:b/>
          <w:i w:val="0"/>
          <w:color w:val="1A1A1A"/>
          <w:sz w:val="25"/>
        </w:rPr>
        <w:t>Ordered steps with owners</w:t>
      </w:r>
    </w:p>
    <w:p>
      <w:pPr>
        <w:spacing w:after="120"/>
      </w:pPr>
      <w:r>
        <w:rPr>
          <w:rFonts w:ascii="Georgia" w:hAnsi="Georgia"/>
          <w:b w:val="0"/>
          <w:i w:val="0"/>
          <w:color w:val="242424"/>
          <w:sz w:val="21"/>
        </w:rPr>
        <w:t>1. Arrive and check in at the front. Owner: front desk or greeter.</w:t>
      </w:r>
    </w:p>
    <w:p>
      <w:pPr>
        <w:spacing w:after="120"/>
      </w:pPr>
      <w:r>
        <w:rPr>
          <w:rFonts w:ascii="Georgia" w:hAnsi="Georgia"/>
          <w:b w:val="0"/>
          <w:i w:val="0"/>
          <w:color w:val="242424"/>
          <w:sz w:val="21"/>
        </w:rPr>
        <w:t>2. Triage (vitals and acuity level). Owner: triage nurse. [DECISION POINT]</w:t>
      </w:r>
    </w:p>
    <w:p>
      <w:pPr>
        <w:spacing w:after="120"/>
      </w:pPr>
      <w:r>
        <w:rPr>
          <w:rFonts w:ascii="Georgia" w:hAnsi="Georgia"/>
          <w:b w:val="0"/>
          <w:i w:val="0"/>
          <w:color w:val="242424"/>
          <w:sz w:val="21"/>
        </w:rPr>
        <w:t>3. Registration. Owner: front desk clerk. (Sick patients skip this and register at the bedside.)</w:t>
      </w:r>
    </w:p>
    <w:p>
      <w:pPr>
        <w:spacing w:after="120"/>
      </w:pPr>
      <w:r>
        <w:rPr>
          <w:rFonts w:ascii="Georgia" w:hAnsi="Georgia"/>
          <w:b w:val="0"/>
          <w:i w:val="0"/>
          <w:color w:val="242424"/>
          <w:sz w:val="21"/>
        </w:rPr>
        <w:t>4. Wait for a bed. Owner: unclear or none. [LIKELY DELAY]</w:t>
      </w:r>
    </w:p>
    <w:p>
      <w:pPr>
        <w:spacing w:after="120"/>
      </w:pPr>
      <w:r>
        <w:rPr>
          <w:rFonts w:ascii="Georgia" w:hAnsi="Georgia"/>
          <w:b w:val="0"/>
          <w:i w:val="0"/>
          <w:color w:val="242424"/>
          <w:sz w:val="21"/>
        </w:rPr>
        <w:t>5. Nurse assessment. Owner: primary nurse.</w:t>
      </w:r>
    </w:p>
    <w:p>
      <w:pPr>
        <w:spacing w:after="120"/>
      </w:pPr>
      <w:r>
        <w:rPr>
          <w:rFonts w:ascii="Georgia" w:hAnsi="Georgia"/>
          <w:b w:val="0"/>
          <w:i w:val="0"/>
          <w:color w:val="242424"/>
          <w:sz w:val="21"/>
        </w:rPr>
        <w:t>6. Physician evaluation. Owner: ED physician. (This is the door-to-doctor end point.)</w:t>
      </w:r>
    </w:p>
    <w:p>
      <w:pPr>
        <w:spacing w:after="120"/>
      </w:pPr>
      <w:r>
        <w:rPr>
          <w:rFonts w:ascii="Georgia" w:hAnsi="Georgia"/>
          <w:b w:val="0"/>
          <w:i w:val="0"/>
          <w:color w:val="242424"/>
          <w:sz w:val="21"/>
        </w:rPr>
        <w:t>7. Tests and results. Owner: lab or imaging, ordered by ED physician. [LIKELY DELAY at result wait]</w:t>
      </w:r>
    </w:p>
    <w:p>
      <w:pPr>
        <w:spacing w:before="200" w:after="80"/>
      </w:pPr>
      <w:r>
        <w:rPr>
          <w:rFonts w:ascii="Georgia" w:hAnsi="Georgia"/>
          <w:b/>
          <w:i w:val="0"/>
          <w:color w:val="1A1A1A"/>
          <w:sz w:val="25"/>
        </w:rPr>
        <w:t>The decision point</w:t>
      </w:r>
    </w:p>
    <w:p>
      <w:pPr>
        <w:spacing w:after="120"/>
      </w:pPr>
      <w:r>
        <w:rPr>
          <w:rFonts w:ascii="Georgia" w:hAnsi="Georgia"/>
          <w:b w:val="0"/>
          <w:i w:val="0"/>
          <w:color w:val="242424"/>
          <w:sz w:val="21"/>
        </w:rPr>
        <w:t>Acuity assignment at triage is the key decision point. It splits the path three ways: low-acuity patients can take a separate fast-track route, sicker patients skip the registration desk and register at the bedside, and the rest follow the main flow. A clean map shows this as a branch, not a straight line. Because tools like ChatGPT and Claude can draw the chart right in the conversation, the map renders with the acuity decision splitting into three paths and the two delays highlighted. Ask for a diagram or a flowchart, never a picture or an image, so you get a real chart you can use rather than a garbled painting.</w:t>
      </w:r>
    </w:p>
    <w:p>
      <w:pPr>
        <w:spacing w:before="200" w:after="80"/>
      </w:pPr>
      <w:r>
        <w:rPr>
          <w:rFonts w:ascii="Georgia" w:hAnsi="Georgia"/>
          <w:b/>
          <w:i w:val="0"/>
          <w:color w:val="1A1A1A"/>
          <w:sz w:val="25"/>
        </w:rPr>
        <w:t>The two flagged delays</w:t>
      </w:r>
    </w:p>
    <w:p>
      <w:pPr>
        <w:spacing w:after="120"/>
      </w:pPr>
      <w:r>
        <w:rPr>
          <w:rFonts w:ascii="Georgia" w:hAnsi="Georgia"/>
          <w:b w:val="0"/>
          <w:i w:val="0"/>
          <w:color w:val="242424"/>
          <w:sz w:val="21"/>
        </w:rPr>
        <w:t>Delay 1, wait for a bed, with no clear owner. This is the one that matters most. The map shows work waiting here, and crucially no single person owns the decision to move boarding patients up to the inpatient units. That ownership gap is exactly the kind of hidden problem a process map is meant to surface.</w:t>
      </w:r>
    </w:p>
    <w:p>
      <w:pPr>
        <w:spacing w:after="120"/>
      </w:pPr>
      <w:r>
        <w:rPr>
          <w:rFonts w:ascii="Georgia" w:hAnsi="Georgia"/>
          <w:b w:val="0"/>
          <w:i w:val="0"/>
          <w:color w:val="242424"/>
          <w:sz w:val="21"/>
        </w:rPr>
        <w:t>Delay 2, wait for test results. A second handoff where the patient waits on lab or imaging turnaround before the physician can act.</w:t>
      </w:r>
    </w:p>
    <w:p>
      <w:pPr>
        <w:spacing w:before="200" w:after="80"/>
      </w:pPr>
      <w:r>
        <w:rPr>
          <w:rFonts w:ascii="Georgia" w:hAnsi="Georgia"/>
          <w:b/>
          <w:i w:val="0"/>
          <w:color w:val="1A1A1A"/>
          <w:sz w:val="25"/>
        </w:rPr>
        <w:t>What AI could not do (the human's part)</w:t>
      </w:r>
    </w:p>
    <w:p>
      <w:pPr>
        <w:spacing w:after="120"/>
      </w:pPr>
      <w:r>
        <w:rPr>
          <w:rFonts w:ascii="Georgia" w:hAnsi="Georgia"/>
          <w:b w:val="0"/>
          <w:i w:val="0"/>
          <w:color w:val="242424"/>
          <w:sz w:val="21"/>
        </w:rPr>
        <w:t>This draft took well under a minute and surfaced two weak points, which is the gift of AI. But it is built from Priya's description, not from reality. When Priya took the map to the floor and watched real patients for an afternoon, she found that when the department is full a patient who is medically ready for a bed sits waiting, because no single person owns the decision to move boarding patients up to the inpatient units, so admitted patients clog the beds and new patients pile up in the waiting room. The map did not show that wait. Reality did.</w:t>
      </w:r>
    </w:p>
    <w:p>
      <w:pPr>
        <w:spacing w:before="200" w:after="80"/>
      </w:pPr>
      <w:r>
        <w:rPr>
          <w:rFonts w:ascii="Georgia" w:hAnsi="Georgia"/>
          <w:b/>
          <w:i w:val="0"/>
          <w:color w:val="1A1A1A"/>
          <w:sz w:val="25"/>
        </w:rPr>
        <w:t>Teaching point</w:t>
      </w:r>
    </w:p>
    <w:p>
      <w:pPr>
        <w:spacing w:after="120"/>
      </w:pPr>
      <w:r>
        <w:rPr>
          <w:rFonts w:ascii="Georgia" w:hAnsi="Georgia"/>
          <w:b w:val="0"/>
          <w:i w:val="0"/>
          <w:color w:val="242424"/>
          <w:sz w:val="21"/>
        </w:rPr>
        <w:t>AI built the map fast and even drew it for us; Priya found the truth by going and looking. The gap between the tidy map and what actually happens on the floor is where the project's real opportunity is hiding, and validating against reality is the irreplaceable human contribution. Worth reinforcing: do not ask AI to paint a finished diagram image; ask for a real diagram or flowchart, and for a polished version use a diagram tool like Lucidchart or Miro.</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