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40" w:lineRule="auto"/>
        <w:rPr>
          <w:rFonts w:ascii="Roboto" w:cs="Roboto" w:eastAsia="Roboto" w:hAnsi="Roboto"/>
          <w:color w:val="36394d"/>
          <w:sz w:val="35"/>
          <w:szCs w:val="35"/>
        </w:rPr>
      </w:pPr>
      <w:bookmarkStart w:colFirst="0" w:colLast="0" w:name="_k8cn0f6euitw" w:id="0"/>
      <w:bookmarkEnd w:id="0"/>
      <w:r w:rsidDel="00000000" w:rsidR="00000000" w:rsidRPr="00000000">
        <w:rPr>
          <w:rFonts w:ascii="Roboto" w:cs="Roboto" w:eastAsia="Roboto" w:hAnsi="Roboto"/>
          <w:color w:val="36394d"/>
          <w:sz w:val="35"/>
          <w:szCs w:val="35"/>
          <w:rtl w:val="0"/>
        </w:rPr>
        <w:t xml:space="preserve">Trademarks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Rule="auto"/>
        <w:rPr>
          <w:b w:val="1"/>
          <w:color w:val="36394d"/>
          <w:sz w:val="24"/>
          <w:szCs w:val="24"/>
        </w:rPr>
      </w:pPr>
      <w:r w:rsidDel="00000000" w:rsidR="00000000" w:rsidRPr="00000000">
        <w:rPr>
          <w:b w:val="1"/>
          <w:color w:val="36394d"/>
          <w:sz w:val="24"/>
          <w:szCs w:val="24"/>
          <w:rtl w:val="0"/>
        </w:rPr>
        <w:t xml:space="preserve">This course and all test questions, quizzes and practice exams are NOT endorsed by or affiliated with Scrum.org.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The terms such 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color w:val="36394d"/>
          <w:sz w:val="21"/>
          <w:szCs w:val="21"/>
          <w:rtl w:val="0"/>
        </w:rPr>
        <w:t xml:space="preserve">Scrum Open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6394d"/>
          <w:sz w:val="21"/>
          <w:szCs w:val="21"/>
          <w:rtl w:val="0"/>
        </w:rPr>
        <w:t xml:space="preserve">Professional Scrum™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6394d"/>
          <w:sz w:val="21"/>
          <w:szCs w:val="21"/>
          <w:rtl w:val="0"/>
        </w:rPr>
        <w:t xml:space="preserve">Professional Scrum Master™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6394d"/>
          <w:sz w:val="21"/>
          <w:szCs w:val="21"/>
          <w:rtl w:val="0"/>
        </w:rPr>
        <w:t xml:space="preserve">Professional Scrum Product Owner™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6394d"/>
          <w:sz w:val="21"/>
          <w:szCs w:val="21"/>
          <w:rtl w:val="0"/>
        </w:rPr>
        <w:t xml:space="preserve">PSPO I, PSPO 1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6394d"/>
          <w:sz w:val="21"/>
          <w:szCs w:val="21"/>
          <w:rtl w:val="0"/>
        </w:rPr>
        <w:t xml:space="preserve">PSM I, PSM 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6394d"/>
          <w:sz w:val="21"/>
          <w:szCs w:val="21"/>
          <w:rtl w:val="0"/>
        </w:rPr>
        <w:t xml:space="preserve">and more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Are a brand of Scrum.org. 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40" w:lineRule="auto"/>
        <w:rPr>
          <w:rFonts w:ascii="Roboto" w:cs="Roboto" w:eastAsia="Roboto" w:hAnsi="Roboto"/>
          <w:color w:val="36394d"/>
          <w:sz w:val="35"/>
          <w:szCs w:val="35"/>
        </w:rPr>
      </w:pPr>
      <w:bookmarkStart w:colFirst="0" w:colLast="0" w:name="_eb30p87ufkia" w:id="1"/>
      <w:bookmarkEnd w:id="1"/>
      <w:r w:rsidDel="00000000" w:rsidR="00000000" w:rsidRPr="00000000">
        <w:rPr>
          <w:rFonts w:ascii="Nova Mono" w:cs="Nova Mono" w:eastAsia="Nova Mono" w:hAnsi="Nova Mono"/>
          <w:color w:val="36394d"/>
          <w:sz w:val="35"/>
          <w:szCs w:val="35"/>
          <w:rtl w:val="0"/>
        </w:rPr>
        <w:t xml:space="preserve">The Scrum Guide™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Anywhere in this course terms referring to "The Guide", "the Scrum Guide", "Guide" refer to the official The Scrum Guide™ which is available at https://www.scrumguides.org/.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Rule="auto"/>
        <w:rPr>
          <w:i w:val="1"/>
          <w:color w:val="36394d"/>
          <w:sz w:val="24"/>
          <w:szCs w:val="24"/>
        </w:rPr>
      </w:pPr>
      <w:r w:rsidDel="00000000" w:rsidR="00000000" w:rsidRPr="00000000">
        <w:rPr>
          <w:i w:val="1"/>
          <w:color w:val="36394d"/>
          <w:sz w:val="24"/>
          <w:szCs w:val="24"/>
          <w:rtl w:val="0"/>
        </w:rPr>
        <w:t xml:space="preserve">©2018 Ken Schwaber and Jeff Sutherland. Offered for license under the Attribution Share-Alike license of Creative Commons, accessible at </w:t>
      </w:r>
      <w:hyperlink r:id="rId6">
        <w:r w:rsidDel="00000000" w:rsidR="00000000" w:rsidRPr="00000000">
          <w:rPr>
            <w:i w:val="1"/>
            <w:color w:val="0000ff"/>
            <w:sz w:val="24"/>
            <w:szCs w:val="24"/>
            <w:u w:val="single"/>
            <w:rtl w:val="0"/>
          </w:rPr>
          <w:t xml:space="preserve">http://creativecommons.org/licenses/by-sa/4.0/legalcode</w:t>
        </w:r>
      </w:hyperlink>
      <w:r w:rsidDel="00000000" w:rsidR="00000000" w:rsidRPr="00000000">
        <w:rPr>
          <w:i w:val="1"/>
          <w:color w:val="36394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6394d"/>
          <w:sz w:val="24"/>
          <w:szCs w:val="24"/>
          <w:rtl w:val="0"/>
        </w:rPr>
        <w:t xml:space="preserve">and also described in summary form at </w:t>
      </w:r>
      <w:hyperlink r:id="rId7">
        <w:r w:rsidDel="00000000" w:rsidR="00000000" w:rsidRPr="00000000">
          <w:rPr>
            <w:i w:val="1"/>
            <w:color w:val="0000ff"/>
            <w:sz w:val="24"/>
            <w:szCs w:val="24"/>
            <w:u w:val="single"/>
            <w:rtl w:val="0"/>
          </w:rPr>
          <w:t xml:space="preserve">http://creativecommons.org/licenses/by-sa/4.0/</w:t>
        </w:r>
      </w:hyperlink>
      <w:r w:rsidDel="00000000" w:rsidR="00000000" w:rsidRPr="00000000">
        <w:rPr>
          <w:i w:val="1"/>
          <w:color w:val="36394d"/>
          <w:sz w:val="24"/>
          <w:szCs w:val="24"/>
          <w:rtl w:val="0"/>
        </w:rPr>
        <w:t xml:space="preserve">. By utilizing this Scrum Guide you acknowledge and agree that you have read and agree to be bound by the terms of the Attribution Share-Alike license of Creative Commons.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40" w:lineRule="auto"/>
        <w:rPr>
          <w:rFonts w:ascii="Roboto" w:cs="Roboto" w:eastAsia="Roboto" w:hAnsi="Roboto"/>
          <w:color w:val="36394d"/>
          <w:sz w:val="35"/>
          <w:szCs w:val="35"/>
        </w:rPr>
      </w:pPr>
      <w:bookmarkStart w:colFirst="0" w:colLast="0" w:name="_5dnx1beyvpv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40" w:lineRule="auto"/>
        <w:rPr>
          <w:rFonts w:ascii="Roboto" w:cs="Roboto" w:eastAsia="Roboto" w:hAnsi="Roboto"/>
          <w:color w:val="36394d"/>
          <w:sz w:val="35"/>
          <w:szCs w:val="35"/>
        </w:rPr>
      </w:pPr>
      <w:bookmarkStart w:colFirst="0" w:colLast="0" w:name="_a0g60z7nzvl6" w:id="3"/>
      <w:bookmarkEnd w:id="3"/>
      <w:r w:rsidDel="00000000" w:rsidR="00000000" w:rsidRPr="00000000">
        <w:rPr>
          <w:rFonts w:ascii="Roboto" w:cs="Roboto" w:eastAsia="Roboto" w:hAnsi="Roboto"/>
          <w:color w:val="36394d"/>
          <w:sz w:val="35"/>
          <w:szCs w:val="35"/>
          <w:rtl w:val="0"/>
        </w:rPr>
        <w:t xml:space="preserve">Scenarios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Rule="auto"/>
        <w:rPr>
          <w:color w:val="36394d"/>
          <w:sz w:val="24"/>
          <w:szCs w:val="24"/>
        </w:rPr>
      </w:pPr>
      <w:r w:rsidDel="00000000" w:rsidR="00000000" w:rsidRPr="00000000">
        <w:rPr>
          <w:color w:val="36394d"/>
          <w:sz w:val="24"/>
          <w:szCs w:val="24"/>
          <w:rtl w:val="0"/>
        </w:rPr>
        <w:t xml:space="preserve">The scenarios presented in this course are fictional. Any names, businesses, products etc. mentioned in the demonstrations are fictitious. Any resemblance to actual persons, events or businesses is coincidental.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2d2f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9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reativecommons.org/licenses/by-sa/4.0/legalcode" TargetMode="External"/><Relationship Id="rId7" Type="http://schemas.openxmlformats.org/officeDocument/2006/relationships/hyperlink" Target="http://creativecommons.org/licenses/by-sa/4.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