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E09BD" w14:textId="77777777" w:rsidR="00E6356C" w:rsidRPr="00E6356C" w:rsidRDefault="00E6356C" w:rsidP="00E6356C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en-IN"/>
        </w:rPr>
      </w:pPr>
      <w:r w:rsidRPr="00E6356C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en-IN"/>
        </w:rPr>
        <w:t>Audience question</w:t>
      </w:r>
    </w:p>
    <w:p w14:paraId="4F4847FD" w14:textId="3CFFAAB1" w:rsidR="00E6356C" w:rsidRPr="00E6356C" w:rsidRDefault="00E6356C" w:rsidP="00E6356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E6356C">
        <w:rPr>
          <w:rFonts w:ascii="Segoe UI" w:eastAsia="Times New Roman" w:hAnsi="Segoe UI" w:cs="Segoe UI"/>
          <w:noProof/>
          <w:color w:val="1C1D1F"/>
          <w:sz w:val="24"/>
          <w:szCs w:val="24"/>
          <w:lang w:eastAsia="en-IN"/>
        </w:rPr>
        <w:drawing>
          <wp:inline distT="0" distB="0" distL="0" distR="0" wp14:anchorId="7CC0A4C5" wp14:editId="26D7B9CD">
            <wp:extent cx="476250" cy="476250"/>
            <wp:effectExtent l="0" t="0" r="0" b="0"/>
            <wp:docPr id="1" name="Picture 1" descr="Jole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olen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E94D2" w14:textId="77777777" w:rsidR="00E6356C" w:rsidRPr="00E6356C" w:rsidRDefault="00E6356C" w:rsidP="00E6356C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E6356C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en-IN"/>
        </w:rPr>
        <w:t>Jolene: Instead of copying </w:t>
      </w:r>
      <w:proofErr w:type="spellStart"/>
      <w:r w:rsidRPr="00E6356C">
        <w:rPr>
          <w:rFonts w:ascii="Consolas" w:eastAsia="Times New Roman" w:hAnsi="Consolas" w:cs="Times New Roman"/>
          <w:b/>
          <w:bCs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/>
        </w:rPr>
        <w:t>nextGrid</w:t>
      </w:r>
      <w:proofErr w:type="spellEnd"/>
      <w:r w:rsidRPr="00E6356C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en-IN"/>
        </w:rPr>
        <w:t> to </w:t>
      </w:r>
      <w:r w:rsidRPr="00E6356C">
        <w:rPr>
          <w:rFonts w:ascii="Consolas" w:eastAsia="Times New Roman" w:hAnsi="Consolas" w:cs="Times New Roman"/>
          <w:b/>
          <w:bCs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/>
        </w:rPr>
        <w:t>grid</w:t>
      </w:r>
      <w:r w:rsidRPr="00E6356C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en-IN"/>
        </w:rPr>
        <w:t>, couldn't we just switch the arrays?</w:t>
      </w:r>
    </w:p>
    <w:p w14:paraId="1BA002F3" w14:textId="77777777" w:rsidR="00E6356C" w:rsidRPr="00E6356C" w:rsidRDefault="00E6356C" w:rsidP="00E6356C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E6356C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You're saying we could save some work by using </w:t>
      </w:r>
      <w:proofErr w:type="spellStart"/>
      <w:r w:rsidRPr="00E6356C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/>
        </w:rPr>
        <w:t>nextGrid</w:t>
      </w:r>
      <w:proofErr w:type="spellEnd"/>
      <w:r w:rsidRPr="00E6356C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 as the current state, and </w:t>
      </w:r>
      <w:r w:rsidRPr="00E6356C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/>
        </w:rPr>
        <w:t>grid</w:t>
      </w:r>
      <w:r w:rsidRPr="00E6356C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 as the next state for the 2nd generation? And, of course, we'd have to keep switching back and forth so every other generation, we use </w:t>
      </w:r>
      <w:r w:rsidRPr="00E6356C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/>
        </w:rPr>
        <w:t>grid</w:t>
      </w:r>
      <w:r w:rsidRPr="00E6356C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 or </w:t>
      </w:r>
      <w:proofErr w:type="spellStart"/>
      <w:r w:rsidRPr="00E6356C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/>
        </w:rPr>
        <w:t>nextGrid</w:t>
      </w:r>
      <w:proofErr w:type="spellEnd"/>
      <w:r w:rsidRPr="00E6356C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 as the current state, and the other array as the next state.</w:t>
      </w:r>
    </w:p>
    <w:p w14:paraId="649DE2C4" w14:textId="77777777" w:rsidR="00E6356C" w:rsidRPr="00E6356C" w:rsidRDefault="00E6356C" w:rsidP="00E6356C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E6356C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Yes, we certainly could do that. It does save some work, but not all of it, because we need to reset the </w:t>
      </w:r>
      <w:proofErr w:type="spellStart"/>
      <w:r w:rsidRPr="00E6356C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/>
        </w:rPr>
        <w:t>nextGrid</w:t>
      </w:r>
      <w:proofErr w:type="spellEnd"/>
      <w:r w:rsidRPr="00E6356C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 xml:space="preserve"> back to all zeros anyway. So </w:t>
      </w:r>
      <w:proofErr w:type="gramStart"/>
      <w:r w:rsidRPr="00E6356C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as long as</w:t>
      </w:r>
      <w:proofErr w:type="gramEnd"/>
      <w:r w:rsidRPr="00E6356C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 xml:space="preserve"> we're iterating, we chose to copy the state from </w:t>
      </w:r>
      <w:proofErr w:type="spellStart"/>
      <w:r w:rsidRPr="00E6356C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/>
        </w:rPr>
        <w:t>nextGrid</w:t>
      </w:r>
      <w:proofErr w:type="spellEnd"/>
      <w:r w:rsidRPr="00E6356C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 to </w:t>
      </w:r>
      <w:r w:rsidRPr="00E6356C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/>
        </w:rPr>
        <w:t>grid</w:t>
      </w:r>
      <w:r w:rsidRPr="00E6356C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. We also think it makes the code a bit easier to understand conceptually.</w:t>
      </w:r>
    </w:p>
    <w:p w14:paraId="181165C7" w14:textId="77777777" w:rsidR="00E6356C" w:rsidRPr="00E6356C" w:rsidRDefault="00E6356C" w:rsidP="00E6356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E6356C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 xml:space="preserve">That said, we like </w:t>
      </w:r>
      <w:proofErr w:type="spellStart"/>
      <w:r w:rsidRPr="00E6356C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your</w:t>
      </w:r>
      <w:proofErr w:type="spellEnd"/>
      <w:r w:rsidRPr="00E6356C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 xml:space="preserve"> thinking and once we've </w:t>
      </w:r>
      <w:proofErr w:type="gramStart"/>
      <w:r w:rsidRPr="00E6356C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finished</w:t>
      </w:r>
      <w:proofErr w:type="gramEnd"/>
      <w:r w:rsidRPr="00E6356C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 xml:space="preserve"> we encourage you to retrofit your code to avoid unnecessary copying.</w:t>
      </w:r>
    </w:p>
    <w:p w14:paraId="1846BE1E" w14:textId="77777777" w:rsidR="00A37809" w:rsidRDefault="00A37809"/>
    <w:sectPr w:rsidR="00A378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56C"/>
    <w:rsid w:val="00271056"/>
    <w:rsid w:val="0044653A"/>
    <w:rsid w:val="00A37809"/>
    <w:rsid w:val="00E63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FE5B2"/>
  <w15:chartTrackingRefBased/>
  <w15:docId w15:val="{E5AAD9D0-7E64-4029-962C-EDA03D0E8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35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6356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6356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00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46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53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789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7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359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635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171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6602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790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5822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7341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1692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58958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2710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75114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Kavyashree Shah</dc:creator>
  <cp:keywords/>
  <dc:description/>
  <cp:lastModifiedBy>Kavyashree Shah</cp:lastModifiedBy>
  <cp:revision>1</cp:revision>
  <dcterms:created xsi:type="dcterms:W3CDTF">2023-02-27T11:28:00Z</dcterms:created>
  <dcterms:modified xsi:type="dcterms:W3CDTF">2023-02-27T11:28:00Z</dcterms:modified>
</cp:coreProperties>
</file>