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Attached is a parts list for the course. I have provided links to several online retailer options for parts, but of course feel free to use any online retailer you are accustomed to based on availability and shipping and which part of the world you live.</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If any of the links don't work or the part becomes unavailable, please let me know as soon as possible so that I can correct the link with an alternative and keep the list updated.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Thanks!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Your Instructor,</w:t>
      </w:r>
    </w:p>
    <w:p w:rsidR="00000000" w:rsidDel="00000000" w:rsidP="00000000" w:rsidRDefault="00000000" w:rsidRPr="00000000" w14:paraId="00000007">
      <w:pPr>
        <w:rPr/>
      </w:pPr>
      <w:r w:rsidDel="00000000" w:rsidR="00000000" w:rsidRPr="00000000">
        <w:rPr>
          <w:rtl w:val="0"/>
        </w:rPr>
        <w:t xml:space="preserve">Lee Assam</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