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1gadymyeq32" w:id="0"/>
      <w:bookmarkEnd w:id="0"/>
      <w:r w:rsidDel="00000000" w:rsidR="00000000" w:rsidRPr="00000000">
        <w:rPr>
          <w:rtl w:val="0"/>
        </w:rPr>
        <w:t xml:space="preserve">Quiz 1: Prompt and Context Engineering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What is the primary reason most people get poor results from AI (often called "AI slop")?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AI models are not intelligent enough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don't have a paid subscription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write lazy, unstructured prompts without specific details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They use the wrong AI platform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 What are the "core four" elements that should ALWAYS be included in a killer prompt?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Input-format, examples, constraints, response-format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Persona, context, tone, task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Task, constraints, examples, tone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Context, input-format, response-format, persona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3 Why should you focus on the main AI models (Claude, ChatGPT, Gemini) rather than many specialised AI tools?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Specialised tools are more expensive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specialised tools are just "wrappers" built around the core models with default prompts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main models have better customer support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Specialised tools don't work on mobile devices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4 What is "context engineering" in AI?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programming technique for building AI models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Providing supporting information that tells the AI who you are and who it should be to tailor responses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method for training AI on your company data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process of debugging AI code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5 In the killer prompt structure, where should the "task" element be positioned and why?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the top, because AI reads from top to bottom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middle, for balanced emphasis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Towards the bottom, because it carries more weight in that position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position doesn't matter at all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6 What does "human in the loop" mean in the context of AI usage?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humans should use AI, not automated systems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 check AI output to see if it makes sense before using it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should always consult a human before generating output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Humans should write all AI code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7 What is the recommended approach when you're five levels deep into correcting AI output and it's still not working?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trying until the AI gets it right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to a different AI platform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over with a fresh conversation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AI customer support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b9u6rtpavrli" w:id="1"/>
      <w:bookmarkEnd w:id="1"/>
      <w:r w:rsidDel="00000000" w:rsidR="00000000" w:rsidRPr="00000000">
        <w:rPr>
          <w:rtl w:val="0"/>
        </w:rPr>
        <w:t xml:space="preserve">Quiz 2: </w:t>
      </w:r>
      <w:r w:rsidDel="00000000" w:rsidR="00000000" w:rsidRPr="00000000">
        <w:rPr>
          <w:rtl w:val="0"/>
        </w:rPr>
        <w:t xml:space="preserve">Everyday Office Scenarios with AI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 What is Microsoft Copilot essentially?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completely different AI system built by Microsoft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rebranded version of ChatGPT integrated into Microsoft products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open-source AI alternative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plugin that only works with Excel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2 What is the main benefit of using AI for summarising YouTube videos, podcasts, and articles?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summaries are always more accurate than the original content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 add information that wasn't in the original content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saves significant time by extracting key information without consuming the full content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works offline without an internet connection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3 What is the primary purpose of tools like Fireflies.ai for meetings?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schedule meetings automatically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record, transcribe, and summarise meeting content with AI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block spam meeting invites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improve video call quality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4 Why does the course describe voice notes with AI as the "fastest way to get thoughts down"?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Because speaking is faster than typing, and AI both transcribes and summarises the content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Because AI can read your mind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Because voice notes are automatically shared to your team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Because AI can complete your sentences before you finish speaking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5 What is the key difference between using AI on desktop versus mobile?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Mobile AI is more accurate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difference in capability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Desktop AI capabilities are much better and more suitable for important work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AI is faster due to 5G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7it3dshkd7z9" w:id="2"/>
      <w:bookmarkEnd w:id="2"/>
      <w:r w:rsidDel="00000000" w:rsidR="00000000" w:rsidRPr="00000000">
        <w:rPr>
          <w:rtl w:val="0"/>
        </w:rPr>
        <w:t xml:space="preserve">Assignment 1: Set Up Your First Claude Project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For this assignment, you will create your own Claude Project configured for a specific work task or workflow that you perform regularly.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Go to claude.ai, create a new Project, give it a clear name, write project instructions (including persona, context, tone, and expected outputs), optionally upload relevant documents, then test it with a few prompts and refine as needed.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x8hjf25newln" w:id="3"/>
      <w:bookmarkEnd w:id="3"/>
      <w:r w:rsidDel="00000000" w:rsidR="00000000" w:rsidRPr="00000000">
        <w:rPr>
          <w:rtl w:val="0"/>
        </w:rPr>
        <w:t xml:space="preserve">Assignment 2: Set Up Claude Code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 this assignment, you will install Claude Code and its prerequisites, then run your first session.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Install VS Code, install Claude Code, authenticate with your Anthropic account, create a project folder with a CLAUDE.md file, then run Claude Code and test a few prompts.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aleway Thin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4"/>
        <w:szCs w:val="24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Raleway" w:cs="Raleway" w:eastAsia="Raleway" w:hAnsi="Raleway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auto" w:space="13" w:sz="0" w:val="none"/>
      </w:pBdr>
      <w:spacing w:after="140" w:before="280" w:line="240" w:lineRule="auto"/>
    </w:pPr>
    <w:rPr>
      <w:rFonts w:ascii="Raleway" w:cs="Raleway" w:eastAsia="Raleway" w:hAnsi="Raleway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Raleway" w:cs="Raleway" w:eastAsia="Raleway" w:hAnsi="Raleway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Raleway Thin" w:cs="Raleway Thin" w:eastAsia="Raleway Thin" w:hAnsi="Raleway Thin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RalewayThin-regular.ttf"/><Relationship Id="rId6" Type="http://schemas.openxmlformats.org/officeDocument/2006/relationships/font" Target="fonts/RalewayThin-bold.ttf"/><Relationship Id="rId7" Type="http://schemas.openxmlformats.org/officeDocument/2006/relationships/font" Target="fonts/RalewayThin-italic.ttf"/><Relationship Id="rId8" Type="http://schemas.openxmlformats.org/officeDocument/2006/relationships/font" Target="fonts/RalewayTh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