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EFB8" w14:textId="77777777" w:rsidR="007B6E83" w:rsidRPr="007B6E83" w:rsidRDefault="007B6E83" w:rsidP="007B6E83">
      <w:r w:rsidRPr="007B6E83">
        <w:t>Ending files</w:t>
      </w:r>
    </w:p>
    <w:p w14:paraId="7DED5914" w14:textId="77777777" w:rsidR="007B6E83" w:rsidRPr="007B6E83" w:rsidRDefault="007B6E83" w:rsidP="007B6E83">
      <w:r w:rsidRPr="007B6E83">
        <w:t>Well done my dear student for getting this far! Impressive.</w:t>
      </w:r>
    </w:p>
    <w:p w14:paraId="157F6268" w14:textId="77777777" w:rsidR="007B6E83" w:rsidRPr="007B6E83" w:rsidRDefault="007B6E83" w:rsidP="007B6E83">
      <w:r w:rsidRPr="007B6E83">
        <w:rPr>
          <w:b/>
          <w:bCs/>
        </w:rPr>
        <w:t>Key takeaway</w:t>
      </w:r>
      <w:r w:rsidRPr="007B6E83">
        <w:t> </w:t>
      </w:r>
      <w:r w:rsidRPr="007B6E83">
        <w:rPr>
          <w:rFonts w:ascii="Segoe UI Emoji" w:hAnsi="Segoe UI Emoji" w:cs="Segoe UI Emoji"/>
        </w:rPr>
        <w:t>👉</w:t>
      </w:r>
      <w:r w:rsidRPr="007B6E83">
        <w:t xml:space="preserve"> the </w:t>
      </w:r>
      <w:proofErr w:type="spellStart"/>
      <w:r w:rsidRPr="007B6E83">
        <w:rPr>
          <w:b/>
          <w:bCs/>
        </w:rPr>
        <w:t>binaryType</w:t>
      </w:r>
      <w:proofErr w:type="spellEnd"/>
      <w:r w:rsidRPr="007B6E83">
        <w:t> property allows the receiving side to specify how incoming binary data should be represented: either as a </w:t>
      </w:r>
      <w:r w:rsidRPr="007B6E83">
        <w:rPr>
          <w:b/>
          <w:bCs/>
        </w:rPr>
        <w:t>Blob</w:t>
      </w:r>
      <w:r w:rsidRPr="007B6E83">
        <w:t> or as an </w:t>
      </w:r>
      <w:proofErr w:type="spellStart"/>
      <w:r w:rsidRPr="007B6E83">
        <w:rPr>
          <w:b/>
          <w:bCs/>
        </w:rPr>
        <w:t>ArrayBuffer</w:t>
      </w:r>
      <w:proofErr w:type="spellEnd"/>
      <w:r w:rsidRPr="007B6E83">
        <w:t>. By setting </w:t>
      </w:r>
      <w:proofErr w:type="spellStart"/>
      <w:r w:rsidRPr="007B6E83">
        <w:rPr>
          <w:b/>
          <w:bCs/>
        </w:rPr>
        <w:t>dataChannel.binaryType</w:t>
      </w:r>
      <w:proofErr w:type="spellEnd"/>
      <w:r w:rsidRPr="007B6E83">
        <w:t> to </w:t>
      </w:r>
      <w:r w:rsidRPr="007B6E83">
        <w:rPr>
          <w:b/>
          <w:bCs/>
        </w:rPr>
        <w:t>"blob"</w:t>
      </w:r>
      <w:r w:rsidRPr="007B6E83">
        <w:t> or </w:t>
      </w:r>
      <w:r w:rsidRPr="007B6E83">
        <w:rPr>
          <w:b/>
          <w:bCs/>
        </w:rPr>
        <w:t>"</w:t>
      </w:r>
      <w:proofErr w:type="spellStart"/>
      <w:r w:rsidRPr="007B6E83">
        <w:rPr>
          <w:b/>
          <w:bCs/>
        </w:rPr>
        <w:t>arraybuffer</w:t>
      </w:r>
      <w:proofErr w:type="spellEnd"/>
      <w:r w:rsidRPr="007B6E83">
        <w:rPr>
          <w:b/>
          <w:bCs/>
        </w:rPr>
        <w:t>"</w:t>
      </w:r>
      <w:r w:rsidRPr="007B6E83">
        <w:t>, the WebRTC implementation converts the received binary data accordingly before delivering it via the </w:t>
      </w:r>
      <w:r w:rsidRPr="007B6E83">
        <w:rPr>
          <w:b/>
          <w:bCs/>
        </w:rPr>
        <w:t>message</w:t>
      </w:r>
      <w:r w:rsidRPr="007B6E83">
        <w:t> event. This gives developers control over the format they want to work with on the receiver side based on their application's needs—</w:t>
      </w:r>
      <w:r w:rsidRPr="007B6E83">
        <w:rPr>
          <w:b/>
          <w:bCs/>
        </w:rPr>
        <w:t>Blob</w:t>
      </w:r>
      <w:r w:rsidRPr="007B6E83">
        <w:t> is useful for file-like data with metadata, while </w:t>
      </w:r>
      <w:proofErr w:type="spellStart"/>
      <w:r w:rsidRPr="007B6E83">
        <w:rPr>
          <w:b/>
          <w:bCs/>
        </w:rPr>
        <w:t>ArrayBuffer</w:t>
      </w:r>
      <w:proofErr w:type="spellEnd"/>
      <w:r w:rsidRPr="007B6E83">
        <w:t> is suited for low-level binary processing.</w:t>
      </w:r>
    </w:p>
    <w:p w14:paraId="52EEF949" w14:textId="77777777" w:rsidR="007B6E83" w:rsidRPr="007B6E83" w:rsidRDefault="007B6E83" w:rsidP="007B6E83">
      <w:r w:rsidRPr="007B6E83">
        <w:t xml:space="preserve">Anyways, you now know how to send Blobs directly, without using the </w:t>
      </w:r>
      <w:proofErr w:type="spellStart"/>
      <w:r w:rsidRPr="007B6E83">
        <w:t>FileReader</w:t>
      </w:r>
      <w:proofErr w:type="spellEnd"/>
      <w:r w:rsidRPr="007B6E83">
        <w:t xml:space="preserve"> API. I have attached the ending files to this page.</w:t>
      </w:r>
    </w:p>
    <w:p w14:paraId="34DE46A1" w14:textId="77777777" w:rsidR="007B6E83" w:rsidRPr="007B6E83" w:rsidRDefault="007B6E83" w:rsidP="007B6E83">
      <w:r w:rsidRPr="007B6E83">
        <w:t>See you in the next section.</w:t>
      </w:r>
    </w:p>
    <w:p w14:paraId="64189C51" w14:textId="77777777" w:rsidR="007B6E83" w:rsidRDefault="007B6E83"/>
    <w:sectPr w:rsidR="007B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83"/>
    <w:rsid w:val="007B6E83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6C70"/>
  <w15:chartTrackingRefBased/>
  <w15:docId w15:val="{FAE8B7C9-30B9-4F3B-B42F-EE4C0B9B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2026-01-21T03:41:00Z</dcterms:created>
  <dcterms:modified xsi:type="dcterms:W3CDTF">2026-01-21T03:43:00Z</dcterms:modified>
</cp:coreProperties>
</file>