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E53A" w14:textId="77777777" w:rsidR="00FE0B53" w:rsidRPr="00FE0B53" w:rsidRDefault="00FE0B53" w:rsidP="00FE0B53">
      <w:r w:rsidRPr="00FE0B53">
        <w:t xml:space="preserve">Is the </w:t>
      </w:r>
      <w:proofErr w:type="spellStart"/>
      <w:proofErr w:type="gramStart"/>
      <w:r w:rsidRPr="00FE0B53">
        <w:t>file.slice</w:t>
      </w:r>
      <w:proofErr w:type="spellEnd"/>
      <w:proofErr w:type="gramEnd"/>
      <w:r w:rsidRPr="00FE0B53">
        <w:t xml:space="preserve">() method the same as </w:t>
      </w:r>
      <w:proofErr w:type="spellStart"/>
      <w:proofErr w:type="gramStart"/>
      <w:r w:rsidRPr="00FE0B53">
        <w:t>arr.slice</w:t>
      </w:r>
      <w:proofErr w:type="spellEnd"/>
      <w:proofErr w:type="gramEnd"/>
      <w:r w:rsidRPr="00FE0B53">
        <w:t>(</w:t>
      </w:r>
      <w:proofErr w:type="gramStart"/>
      <w:r w:rsidRPr="00FE0B53">
        <w:t>) ???</w:t>
      </w:r>
      <w:proofErr w:type="gramEnd"/>
    </w:p>
    <w:p w14:paraId="0DF4BE03" w14:textId="77777777" w:rsidR="00FE0B53" w:rsidRPr="00FE0B53" w:rsidRDefault="00FE0B53" w:rsidP="00FE0B53">
      <w:r w:rsidRPr="00FE0B53">
        <w:t>The </w:t>
      </w:r>
      <w:proofErr w:type="spellStart"/>
      <w:proofErr w:type="gramStart"/>
      <w:r w:rsidRPr="00FE0B53">
        <w:t>file.slice</w:t>
      </w:r>
      <w:proofErr w:type="spellEnd"/>
      <w:proofErr w:type="gramEnd"/>
      <w:r w:rsidRPr="00FE0B53">
        <w:t>() method is not the same as the array </w:t>
      </w:r>
      <w:proofErr w:type="gramStart"/>
      <w:r w:rsidRPr="00FE0B53">
        <w:t>slice(</w:t>
      </w:r>
      <w:proofErr w:type="gramEnd"/>
      <w:r w:rsidRPr="00FE0B53">
        <w:t>) method, which causes confusion for many developers, even intermediate ones.</w:t>
      </w:r>
    </w:p>
    <w:p w14:paraId="012A27B3" w14:textId="77777777" w:rsidR="00FE0B53" w:rsidRPr="00FE0B53" w:rsidRDefault="00FE0B53" w:rsidP="00FE0B53">
      <w:r w:rsidRPr="00FE0B53">
        <w:t>While </w:t>
      </w:r>
      <w:proofErr w:type="spellStart"/>
      <w:proofErr w:type="gramStart"/>
      <w:r w:rsidRPr="00FE0B53">
        <w:t>Array.prototype.slice</w:t>
      </w:r>
      <w:proofErr w:type="spellEnd"/>
      <w:proofErr w:type="gramEnd"/>
      <w:r w:rsidRPr="00FE0B53">
        <w:t>() returns a new array containing selected elements copied from the original array, </w:t>
      </w:r>
      <w:proofErr w:type="spellStart"/>
      <w:proofErr w:type="gramStart"/>
      <w:r w:rsidRPr="00FE0B53">
        <w:t>file.slice</w:t>
      </w:r>
      <w:proofErr w:type="spellEnd"/>
      <w:proofErr w:type="gramEnd"/>
      <w:r w:rsidRPr="00FE0B53">
        <w:t>() is a method of the Blob/File API. It returns a new Blob object that represents a part (a slice) of the original file's data without copying the data immediately.</w:t>
      </w:r>
    </w:p>
    <w:p w14:paraId="4941B0C1" w14:textId="77777777" w:rsidR="00FE0B53" w:rsidRPr="00FE0B53" w:rsidRDefault="00FE0B53" w:rsidP="00FE0B53">
      <w:r w:rsidRPr="00FE0B53">
        <w:t>This means </w:t>
      </w:r>
      <w:proofErr w:type="spellStart"/>
      <w:proofErr w:type="gramStart"/>
      <w:r w:rsidRPr="00FE0B53">
        <w:t>file.slice</w:t>
      </w:r>
      <w:proofErr w:type="spellEnd"/>
      <w:proofErr w:type="gramEnd"/>
      <w:r w:rsidRPr="00FE0B53">
        <w:t>() is more like taking a reference to a section of the file, allowing you to handle and send just that chunk efficiently, perfect for chunked file transfer scenarios like WebRTC.</w:t>
      </w:r>
    </w:p>
    <w:p w14:paraId="62B7441D" w14:textId="77777777" w:rsidR="00FE0B53" w:rsidRDefault="00FE0B53"/>
    <w:sectPr w:rsidR="00FE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53"/>
    <w:rsid w:val="00860384"/>
    <w:rsid w:val="00FE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8EA3"/>
  <w15:chartTrackingRefBased/>
  <w15:docId w15:val="{26C91FC9-1153-4141-89C3-AF07D0C3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2026-01-21T03:40:00Z</dcterms:created>
  <dcterms:modified xsi:type="dcterms:W3CDTF">2026-01-21T03:40:00Z</dcterms:modified>
</cp:coreProperties>
</file>